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6618"/>
        <w:gridCol w:w="4182"/>
      </w:tblGrid>
      <w:tr w:rsidR="00EC17AA" w:rsidRPr="00235B52" w14:paraId="256A57A6" w14:textId="77777777" w:rsidTr="004860CF">
        <w:tc>
          <w:tcPr>
            <w:tcW w:w="3064" w:type="pct"/>
          </w:tcPr>
          <w:p w14:paraId="0D3BB379" w14:textId="77777777" w:rsidR="00EC17AA" w:rsidRPr="007B5C01" w:rsidRDefault="00EC17AA" w:rsidP="000F7AFE">
            <w:pPr>
              <w:tabs>
                <w:tab w:val="left" w:pos="7200"/>
              </w:tabs>
              <w:spacing w:before="0"/>
              <w:rPr>
                <w:b/>
                <w:szCs w:val="22"/>
                <w:lang w:val="en-GB"/>
              </w:rPr>
            </w:pPr>
            <w:r w:rsidRPr="007B5C01">
              <w:rPr>
                <w:b/>
                <w:bCs/>
                <w:noProof/>
                <w:lang w:val="en-GB" w:eastAsia="de-DE"/>
              </w:rPr>
              <w:drawing>
                <wp:anchor distT="0" distB="0" distL="114300" distR="114300" simplePos="0" relativeHeight="251661312" behindDoc="0" locked="0" layoutInCell="1" allowOverlap="1" wp14:anchorId="0124CE3D" wp14:editId="2A3569DF">
                  <wp:simplePos x="0" y="0"/>
                  <wp:positionH relativeFrom="column">
                    <wp:posOffset>610235</wp:posOffset>
                  </wp:positionH>
                  <wp:positionV relativeFrom="paragraph">
                    <wp:posOffset>-318770</wp:posOffset>
                  </wp:positionV>
                  <wp:extent cx="293370" cy="267335"/>
                  <wp:effectExtent l="0" t="0" r="0" b="0"/>
                  <wp:wrapNone/>
                  <wp:docPr id="27" name="Picture 27" descr="A whit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white text on a black background&#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7B5C01">
              <w:rPr>
                <w:b/>
                <w:bCs/>
                <w:noProof/>
                <w:lang w:val="en-GB" w:eastAsia="de-DE"/>
              </w:rPr>
              <w:drawing>
                <wp:anchor distT="0" distB="0" distL="114300" distR="114300" simplePos="0" relativeHeight="251660288" behindDoc="0" locked="0" layoutInCell="1" allowOverlap="1" wp14:anchorId="7666FBF3" wp14:editId="3DF63AAA">
                  <wp:simplePos x="0" y="0"/>
                  <wp:positionH relativeFrom="column">
                    <wp:posOffset>268605</wp:posOffset>
                  </wp:positionH>
                  <wp:positionV relativeFrom="paragraph">
                    <wp:posOffset>-318770</wp:posOffset>
                  </wp:positionV>
                  <wp:extent cx="294640" cy="267335"/>
                  <wp:effectExtent l="0" t="0" r="0" b="0"/>
                  <wp:wrapNone/>
                  <wp:docPr id="26" name="Picture 26" descr="A white text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white text on a black background&#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7B5C01">
              <w:rPr>
                <w:b/>
                <w:bCs/>
                <w:lang w:val="en-GB"/>
              </w:rPr>
              <w:t>J</w:t>
            </w:r>
            <w:r w:rsidRPr="007B5C01">
              <w:rPr>
                <w:b/>
                <w:szCs w:val="22"/>
                <w:lang w:val="en-GB"/>
              </w:rPr>
              <w:t>oint Video Experts Team (JVET)</w:t>
            </w:r>
          </w:p>
          <w:p w14:paraId="4660DE9B" w14:textId="77777777" w:rsidR="00EC17AA" w:rsidRPr="007B5C01" w:rsidRDefault="00EC17AA" w:rsidP="000F7AFE">
            <w:pPr>
              <w:tabs>
                <w:tab w:val="left" w:pos="7200"/>
              </w:tabs>
              <w:spacing w:before="0"/>
              <w:rPr>
                <w:b/>
                <w:szCs w:val="22"/>
                <w:lang w:val="en-GB"/>
              </w:rPr>
            </w:pPr>
            <w:r w:rsidRPr="007B5C01">
              <w:rPr>
                <w:b/>
                <w:szCs w:val="22"/>
                <w:lang w:val="en-GB"/>
              </w:rPr>
              <w:t>of ITU-T SG</w:t>
            </w:r>
            <w:r w:rsidR="00544698" w:rsidRPr="007B5C01">
              <w:rPr>
                <w:b/>
                <w:szCs w:val="22"/>
                <w:lang w:val="en-GB"/>
              </w:rPr>
              <w:t>21</w:t>
            </w:r>
            <w:r w:rsidRPr="007B5C01">
              <w:rPr>
                <w:b/>
                <w:szCs w:val="22"/>
                <w:lang w:val="en-GB"/>
              </w:rPr>
              <w:t xml:space="preserve"> WP3</w:t>
            </w:r>
            <w:r w:rsidR="0079686E" w:rsidRPr="007B5C01">
              <w:rPr>
                <w:b/>
                <w:szCs w:val="22"/>
                <w:lang w:val="en-GB"/>
              </w:rPr>
              <w:t>/</w:t>
            </w:r>
            <w:r w:rsidR="00544698" w:rsidRPr="007B5C01">
              <w:rPr>
                <w:b/>
                <w:szCs w:val="22"/>
                <w:lang w:val="en-GB"/>
              </w:rPr>
              <w:t>21</w:t>
            </w:r>
            <w:r w:rsidRPr="007B5C01">
              <w:rPr>
                <w:b/>
                <w:szCs w:val="22"/>
                <w:lang w:val="en-GB"/>
              </w:rPr>
              <w:t xml:space="preserve"> and ISO/IEC JTC 1/SC 29</w:t>
            </w:r>
          </w:p>
          <w:p w14:paraId="0D48BC40" w14:textId="77777777" w:rsidR="00EC17AA" w:rsidRPr="007B5C01" w:rsidRDefault="0049509B" w:rsidP="000F7AFE">
            <w:pPr>
              <w:tabs>
                <w:tab w:val="left" w:pos="7200"/>
              </w:tabs>
              <w:spacing w:before="0"/>
              <w:rPr>
                <w:b/>
                <w:szCs w:val="22"/>
                <w:lang w:val="en-GB"/>
              </w:rPr>
            </w:pPr>
            <w:r w:rsidRPr="0049509B">
              <w:rPr>
                <w:lang w:val="en-GB"/>
              </w:rPr>
              <w:t>42nd Meeting, Santa Eulària, ES, 24 April – 1 May 2026</w:t>
            </w:r>
          </w:p>
        </w:tc>
        <w:tc>
          <w:tcPr>
            <w:tcW w:w="1936" w:type="pct"/>
          </w:tcPr>
          <w:p w14:paraId="3A6A91DB" w14:textId="77777777" w:rsidR="00EC17AA" w:rsidRPr="00235B52" w:rsidRDefault="00EC17AA" w:rsidP="000F7AFE">
            <w:pPr>
              <w:tabs>
                <w:tab w:val="left" w:pos="7200"/>
              </w:tabs>
              <w:rPr>
                <w:u w:val="single"/>
                <w:lang w:val="en-GB"/>
              </w:rPr>
            </w:pPr>
            <w:r>
              <w:t>Document: JVET-APxxxx</w:t>
            </w:r>
          </w:p>
        </w:tc>
      </w:tr>
    </w:tbl>
    <w:p w14:paraId="7BB15404" w14:textId="77777777" w:rsidR="00EC17AA" w:rsidRPr="00235B52" w:rsidRDefault="000F09C9" w:rsidP="00EC17AA">
      <w:pPr>
        <w:spacing w:before="0"/>
        <w:rPr>
          <w:lang w:val="en-GB"/>
        </w:rPr>
      </w:pPr>
      <w:r>
        <w:rPr>
          <w:b/>
          <w:bCs/>
          <w:noProof/>
          <w:lang w:val="en-GB"/>
        </w:rPr>
        <w:drawing>
          <wp:anchor distT="0" distB="0" distL="114300" distR="114300" simplePos="0" relativeHeight="251663360" behindDoc="0" locked="0" layoutInCell="1" allowOverlap="1" wp14:anchorId="15774FBE" wp14:editId="1D3AF083">
            <wp:simplePos x="0" y="0"/>
            <wp:positionH relativeFrom="column">
              <wp:posOffset>33020</wp:posOffset>
            </wp:positionH>
            <wp:positionV relativeFrom="paragraph">
              <wp:posOffset>-831215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576" w:type="dxa"/>
        <w:tblLayout w:type="fixed"/>
        <w:tblLook w:val="0000" w:firstRow="0" w:lastRow="0" w:firstColumn="0" w:lastColumn="0" w:noHBand="0" w:noVBand="0"/>
      </w:tblPr>
      <w:tblGrid>
        <w:gridCol w:w="1458"/>
        <w:gridCol w:w="4050"/>
        <w:gridCol w:w="900"/>
        <w:gridCol w:w="3168"/>
      </w:tblGrid>
      <w:tr w:rsidR="00590C84" w:rsidRPr="00235B52" w14:paraId="0331FA28" w14:textId="77777777" w:rsidTr="00590C84">
        <w:tc>
          <w:tcPr>
            <w:tcW w:w="1458" w:type="dxa"/>
          </w:tcPr>
          <w:p w14:paraId="5CF1200D" w14:textId="77777777" w:rsidR="00590C84" w:rsidRPr="00235B52" w:rsidRDefault="00590C84" w:rsidP="00590C84">
            <w:pPr>
              <w:pStyle w:val="Normal-3-3"/>
              <w:rPr>
                <w:i/>
                <w:iCs/>
                <w:szCs w:val="22"/>
                <w:lang w:val="en-GB"/>
              </w:rPr>
            </w:pPr>
            <w:r w:rsidRPr="00235B52">
              <w:rPr>
                <w:i/>
                <w:iCs/>
                <w:lang w:val="en-GB"/>
              </w:rPr>
              <w:t>Title:</w:t>
            </w:r>
          </w:p>
        </w:tc>
        <w:tc>
          <w:tcPr>
            <w:tcW w:w="8118" w:type="dxa"/>
            <w:gridSpan w:val="3"/>
          </w:tcPr>
          <w:p w14:paraId="296783A4" w14:textId="4D9E60A8" w:rsidR="00590C84" w:rsidRPr="00235B52" w:rsidRDefault="0008401F" w:rsidP="00590C84">
            <w:pPr>
              <w:pStyle w:val="Normal-3-3"/>
              <w:rPr>
                <w:szCs w:val="22"/>
                <w:lang w:val="en-GB"/>
              </w:rPr>
            </w:pPr>
            <w:proofErr w:type="spellStart"/>
            <w:r w:rsidRPr="0008401F">
              <w:t>MV-HEVC Conformance Bitstreams for Multiview Extended Profiles</w:t>
            </w:r>
            <w:proofErr w:type="spellEnd"/>
            <w:r w:rsidRPr="0008401F"/>
          </w:p>
        </w:tc>
      </w:tr>
      <w:tr w:rsidR="00590C84" w:rsidRPr="00235B52" w14:paraId="5DF514EA" w14:textId="77777777" w:rsidTr="00590C84">
        <w:tc>
          <w:tcPr>
            <w:tcW w:w="1458" w:type="dxa"/>
          </w:tcPr>
          <w:p w14:paraId="2F568043" w14:textId="77777777" w:rsidR="00590C84" w:rsidRPr="00235B52" w:rsidRDefault="00590C84" w:rsidP="00590C84">
            <w:pPr>
              <w:pStyle w:val="Normal-3-3"/>
              <w:rPr>
                <w:i/>
                <w:iCs/>
                <w:szCs w:val="22"/>
                <w:lang w:val="en-GB"/>
              </w:rPr>
            </w:pPr>
            <w:r w:rsidRPr="00235B52">
              <w:rPr>
                <w:i/>
                <w:iCs/>
                <w:lang w:val="en-GB"/>
              </w:rPr>
              <w:t>Status:</w:t>
            </w:r>
          </w:p>
        </w:tc>
        <w:tc>
          <w:tcPr>
            <w:tcW w:w="8118" w:type="dxa"/>
            <w:gridSpan w:val="3"/>
          </w:tcPr>
          <w:p w14:paraId="248358DE" w14:textId="77777777" w:rsidR="00590C84" w:rsidRPr="00235B52" w:rsidRDefault="00590C84" w:rsidP="00590C84">
            <w:pPr>
              <w:pStyle w:val="Normal-3-3"/>
              <w:rPr>
                <w:szCs w:val="22"/>
                <w:lang w:val="en-GB"/>
              </w:rPr>
            </w:pPr>
            <w:r>
              <w:t>Input document to JVET</w:t>
            </w:r>
          </w:p>
        </w:tc>
      </w:tr>
      <w:tr w:rsidR="00590C84" w:rsidRPr="00235B52" w14:paraId="454CBFC9" w14:textId="77777777" w:rsidTr="00590C84">
        <w:tc>
          <w:tcPr>
            <w:tcW w:w="1458" w:type="dxa"/>
          </w:tcPr>
          <w:p w14:paraId="1E302DCD" w14:textId="77777777" w:rsidR="00590C84" w:rsidRPr="00235B52" w:rsidRDefault="00590C84" w:rsidP="00590C84">
            <w:pPr>
              <w:pStyle w:val="Normal-3-3"/>
              <w:rPr>
                <w:i/>
                <w:iCs/>
                <w:szCs w:val="22"/>
                <w:lang w:val="en-GB"/>
              </w:rPr>
            </w:pPr>
            <w:r w:rsidRPr="00235B52">
              <w:rPr>
                <w:i/>
                <w:iCs/>
                <w:lang w:val="en-GB"/>
              </w:rPr>
              <w:t>Purpose:</w:t>
            </w:r>
          </w:p>
        </w:tc>
        <w:tc>
          <w:tcPr>
            <w:tcW w:w="8118" w:type="dxa"/>
            <w:gridSpan w:val="3"/>
          </w:tcPr>
          <w:p w14:paraId="3959CE51" w14:textId="77777777" w:rsidR="00590C84" w:rsidRPr="00235B52" w:rsidRDefault="002A75CC" w:rsidP="00590C84">
            <w:pPr>
              <w:pStyle w:val="Normal-3-3"/>
              <w:rPr>
                <w:szCs w:val="22"/>
                <w:lang w:val="en-GB"/>
              </w:rPr>
            </w:pPr>
            <w:r>
              <w:t>Information</w:t>
            </w:r>
          </w:p>
        </w:tc>
      </w:tr>
      <w:tr w:rsidR="00EC17AA" w:rsidRPr="002A75CC" w14:paraId="0883DDFB" w14:textId="77777777" w:rsidTr="00590C84">
        <w:tc>
          <w:tcPr>
            <w:tcW w:w="1458" w:type="dxa"/>
          </w:tcPr>
          <w:p w14:paraId="2C664B00" w14:textId="77777777" w:rsidR="00EC17AA" w:rsidRPr="004860CF" w:rsidRDefault="00EC17AA" w:rsidP="000F7AFE">
            <w:pPr>
              <w:pStyle w:val="Normal-3-3"/>
              <w:rPr>
                <w:i/>
                <w:iCs/>
                <w:szCs w:val="22"/>
                <w:lang w:val="en-GB"/>
              </w:rPr>
            </w:pPr>
            <w:r w:rsidRPr="004860CF">
              <w:rPr>
                <w:i/>
                <w:iCs/>
                <w:szCs w:val="22"/>
                <w:lang w:val="en-GB"/>
              </w:rPr>
              <w:t>Author(s) or</w:t>
            </w:r>
            <w:r w:rsidRPr="004860CF">
              <w:rPr>
                <w:i/>
                <w:iCs/>
                <w:szCs w:val="22"/>
                <w:lang w:val="en-GB"/>
              </w:rPr>
              <w:br/>
              <w:t>Contact(s):</w:t>
            </w:r>
          </w:p>
        </w:tc>
        <w:tc>
          <w:tcPr>
            <w:tcW w:w="4050" w:type="dxa"/>
          </w:tcPr>
          <w:p w14:paraId="6B5815B1" w14:textId="72B7CFED" w:rsidR="00E83F96" w:rsidRPr="004860CF" w:rsidRDefault="00E83F96" w:rsidP="00511DC4">
            <w:pPr>
              <w:pStyle w:val="Normal-3-3"/>
              <w:rPr>
                <w:szCs w:val="22"/>
                <w:lang w:val="it-IT"/>
              </w:rPr>
            </w:pPr>
            <w:r w:rsidRPr="004860CF">
              <w:rPr>
                <w:szCs w:val="22"/>
              </w:rPr>
              <w:t>Alexis M. Tourapis</w:t>
            </w:r>
            <w:r w:rsidR="00934F54" w:rsidRPr="004860CF">
              <w:rPr>
                <w:szCs w:val="22"/>
              </w:rPr>
              <w:t>, D. Podborski, J. Kim</w:t>
            </w:r>
          </w:p>
        </w:tc>
        <w:tc>
          <w:tcPr>
            <w:tcW w:w="900" w:type="dxa"/>
          </w:tcPr>
          <w:p w14:paraId="4C326946" w14:textId="64558F16" w:rsidR="00EC17AA" w:rsidRPr="004860CF" w:rsidRDefault="00EC17AA" w:rsidP="000F7AFE">
            <w:pPr>
              <w:pStyle w:val="Normal-3-3"/>
              <w:rPr>
                <w:szCs w:val="22"/>
                <w:lang w:val="en-GB"/>
              </w:rPr>
            </w:pPr>
            <w:r w:rsidRPr="004860CF">
              <w:rPr>
                <w:szCs w:val="22"/>
                <w:lang w:val="en-GB"/>
              </w:rPr>
              <w:t>Tel:</w:t>
            </w:r>
            <w:r w:rsidRPr="004860CF">
              <w:rPr>
                <w:szCs w:val="22"/>
                <w:lang w:val="en-GB"/>
              </w:rPr>
              <w:br/>
            </w:r>
            <w:r w:rsidR="004860CF">
              <w:rPr>
                <w:szCs w:val="22"/>
                <w:lang w:val="en-GB"/>
              </w:rPr>
              <w:br/>
            </w:r>
            <w:r w:rsidRPr="004860CF">
              <w:rPr>
                <w:szCs w:val="22"/>
                <w:lang w:val="en-GB"/>
              </w:rPr>
              <w:t>Email:</w:t>
            </w:r>
          </w:p>
        </w:tc>
        <w:tc>
          <w:tcPr>
            <w:tcW w:w="3168" w:type="dxa"/>
          </w:tcPr>
          <w:p w14:paraId="44FD8748" w14:textId="415F23FF" w:rsidR="004860CF" w:rsidRPr="004860CF" w:rsidRDefault="004860CF" w:rsidP="004860CF">
            <w:pPr>
              <w:pStyle w:val="Normal-3-3"/>
              <w:rPr>
                <w:szCs w:val="22"/>
                <w:lang w:val="en-GB"/>
              </w:rPr>
            </w:pPr>
            <w:r>
              <w:rPr>
                <w:szCs w:val="22"/>
                <w:lang w:val="en-GB"/>
              </w:rPr>
              <w:t>+1-408-228-7983</w:t>
            </w:r>
            <w:r w:rsidRPr="004860CF">
              <w:rPr>
                <w:szCs w:val="22"/>
                <w:lang w:val="en-GB"/>
              </w:rPr>
              <w:br/>
            </w:r>
            <w:r>
              <w:rPr>
                <w:szCs w:val="22"/>
                <w:lang w:val="en-GB"/>
              </w:rPr>
              <w:br/>
            </w:r>
            <w:hyperlink r:id="rId11" w:history="1">
              <w:r w:rsidRPr="00AD106D">
                <w:rPr>
                  <w:rStyle w:val="Hyperlink"/>
                  <w:szCs w:val="22"/>
                  <w:lang w:val="en-GB"/>
                </w:rPr>
                <w:t>atourapis@apple.com</w:t>
              </w:r>
            </w:hyperlink>
            <w:r>
              <w:rPr>
                <w:szCs w:val="22"/>
                <w:lang w:val="en-GB"/>
              </w:rPr>
              <w:t xml:space="preserve"> </w:t>
            </w:r>
          </w:p>
          <w:p w14:paraId="4D3BC1BA" w14:textId="77777777" w:rsidR="00E83F96" w:rsidRPr="004860CF" w:rsidRDefault="00E83F96" w:rsidP="00511DC4">
            <w:pPr>
              <w:spacing w:before="0"/>
              <w:rPr>
                <w:szCs w:val="22"/>
              </w:rPr>
            </w:pPr>
          </w:p>
        </w:tc>
      </w:tr>
      <w:tr w:rsidR="00EC17AA" w:rsidRPr="00235B52" w14:paraId="71E91821" w14:textId="77777777" w:rsidTr="00590C84">
        <w:tc>
          <w:tcPr>
            <w:tcW w:w="1458" w:type="dxa"/>
          </w:tcPr>
          <w:p w14:paraId="45E79EC1" w14:textId="77777777" w:rsidR="00EC17AA" w:rsidRPr="004860CF" w:rsidRDefault="00EC17AA" w:rsidP="000F7AFE">
            <w:pPr>
              <w:pStyle w:val="Normal-3-3"/>
              <w:rPr>
                <w:i/>
                <w:iCs/>
                <w:szCs w:val="22"/>
                <w:lang w:val="en-GB"/>
              </w:rPr>
            </w:pPr>
            <w:r w:rsidRPr="004860CF">
              <w:rPr>
                <w:i/>
                <w:iCs/>
                <w:szCs w:val="22"/>
                <w:lang w:val="en-GB"/>
              </w:rPr>
              <w:t>Source:</w:t>
            </w:r>
          </w:p>
        </w:tc>
        <w:tc>
          <w:tcPr>
            <w:tcW w:w="8118" w:type="dxa"/>
            <w:gridSpan w:val="3"/>
          </w:tcPr>
          <w:p w14:paraId="61C23145" w14:textId="77777777" w:rsidR="00EC17AA" w:rsidRPr="004860CF" w:rsidRDefault="00511DC4" w:rsidP="000F7AFE">
            <w:pPr>
              <w:pStyle w:val="Normal-3-3"/>
              <w:rPr>
                <w:szCs w:val="22"/>
                <w:lang w:val="en-GB"/>
              </w:rPr>
            </w:pPr>
            <w:r w:rsidRPr="004860CF">
              <w:rPr>
                <w:szCs w:val="22"/>
              </w:rPr>
              <w:t>Apple Inc.</w:t>
            </w:r>
          </w:p>
        </w:tc>
      </w:tr>
    </w:tbl>
    <w:p w14:paraId="164F91B1" w14:textId="77777777" w:rsidR="007F3D69" w:rsidRPr="00E8180D" w:rsidRDefault="007F3D69" w:rsidP="007F3D69">
      <w:pPr>
        <w:pStyle w:val="Heading1"/>
        <w:numPr>
          <w:ilvl w:val="0"/>
          <w:numId w:val="0"/>
        </w:numPr>
        <w:rPr>
          <w:i/>
          <w:iCs/>
        </w:rPr>
      </w:pPr>
      <w:r w:rsidRPr="00E8180D">
        <w:rPr>
          <w:i/>
          <w:iCs/>
        </w:rPr>
        <w:t>Abstract</w:t>
      </w:r>
    </w:p>
    <w:p>
      <w:pPr>
        <w:jc w:val="both"/>
      </w:pPr>
      <w:r>
        <w:rPr>
          <w:sz w:val="20"/>
        </w:rPr>
        <w:t>This document provides a set of conformance bitstreams for Multiview Extended, Multiview Extended 10, and Multiview Monochrome profiles specified in Annex G and Annex H of Rec. ITU-T H.265 | ISO/IEC 23008-2. These bitstreams are intended for inclusion in the HEVC conformance bitstream set (document w16061). Ten bitstreams are provided, covering inter-view prediction, simulcast, auxiliary picture types (depth and unspecified), mixed chroma formats, mixed bit depths, mixed resolutions, and monochrome layers. The bitstream specifications follow the format of w16061 to facilitate direct integration by the editors.</w:t>
      </w:r>
    </w:p>
    <w:p>
      <w:pPr>
        <w:pStyle w:val="Heading1"/>
      </w:pPr>
      <w:r>
        <w:t>Introduction</w:t>
      </w:r>
    </w:p>
    <w:p>
      <w:pPr>
        <w:jc w:val="both"/>
      </w:pPr>
      <w:r>
        <w:rPr>
          <w:sz w:val="20"/>
        </w:rPr>
        <w:t>The current set of MV-HEVC conformance bitstreams in w16061 [1] covers only the Multiview Main profile (bitstreams MVHEVCS-A through MVHEVCS-I). No conformance bitstreams exist for the Multiview Extended, Multiview Extended 10, or Multiview Monochrome profiles defined in Annex G of Rec. ITU-T H.265 | ISO/IEC 23008-2 [2].</w:t>
      </w:r>
    </w:p>
    <w:p>
      <w:pPr>
        <w:jc w:val="both"/>
      </w:pPr>
      <w:r>
        <w:rPr>
          <w:sz w:val="20"/>
        </w:rPr>
        <w:t>This document provides ten conformance bitstreams that exercise features of these profiles, including inter-view prediction with 10-bit content, simulcast with mixed bit depths, three-view coding with asymmetric resolutions, auxiliary picture types (depth and unspecified), mixed chroma formats (4:2:0 with 4:0:0), and all-monochrome multilayer coding. The bitstreams were generated using the HM reference software with MV-HEVC multiview extensions [3].</w:t>
      </w:r>
    </w:p>
    <w:p>
      <w:pPr>
        <w:jc w:val="both"/>
      </w:pPr>
      <w:r>
        <w:rPr>
          <w:sz w:val="20"/>
        </w:rPr>
        <w:t>The bitstream specifications in this document follow the format of w16061 Sections 6.6.14 and 6.7 to facilitate direct integration by the editors.</w:t>
      </w:r>
    </w:p>
    <w:p>
      <w:pPr>
        <w:pStyle w:val="Heading1"/>
      </w:pPr>
      <w:r>
        <w:t>Test bitstream specifications</w:t>
      </w:r>
    </w:p>
    <w:p>
      <w:pPr>
        <w:jc w:val="both"/>
      </w:pPr>
      <w:r>
        <w:rPr>
          <w:sz w:val="20"/>
        </w:rPr>
        <w:t>The following subsections describe each conformance bitstream following the format of w16061 Section 6.6.14.</w:t>
      </w:r>
    </w:p>
    <w:p>
      <w:pPr>
        <w:pStyle w:val="Heading2"/>
      </w:pPr>
      <w:r>
        <w:t>Test bitstream #MVHEVCS_APPLE_A</w:t>
      </w:r>
    </w:p>
    <w:p>
      <w:pPr>
        <w:jc w:val="both"/>
      </w:pPr>
      <w:r>
        <w:rPr>
          <w:b/>
          <w:sz w:val="20"/>
        </w:rPr>
        <w:t xml:space="preserve">Specification: </w:t>
      </w:r>
      <w:r>
        <w:rPr>
          <w:sz w:val="20"/>
        </w:rPr>
        <w:t>All slices are coded as I, P or B slices. The first picture of each view is coded as an IDR picture. A Clean Random Access (CRA) picture occurs at the second intra period. Each picture contains only one slice. NumViews is equal to 2. NumDirectRefLayers of the non-base view is equal to 1. For each picture in the non-base view, inter-view prediction is enabled with both sample and motion prediction. The two views have the same spatial resolution. All NAL units are encapsulated into the byte stream format specified in Rec. ITU-T H.265 | ISO/IEC 23008-2.</w:t>
      </w:r>
    </w:p>
    <w:p>
      <w:pPr>
        <w:jc w:val="both"/>
      </w:pPr>
      <w:r>
        <w:rPr>
          <w:sz w:val="20"/>
        </w:rPr>
        <w:t>The number of layers is 2, the chroma format is 4:2:0, the bit depth is 10 bits, the resolution is 1280x720 and the number of frames is 33.</w:t>
      </w:r>
    </w:p>
    <w:p>
      <w:pPr>
        <w:jc w:val="both"/>
      </w:pPr>
      <w:r>
        <w:rPr>
          <w:b/>
          <w:sz w:val="20"/>
        </w:rPr>
        <w:t xml:space="preserve">Inter-layer prediction: </w:t>
      </w:r>
      <w:r>
        <w:rPr>
          <w:sz w:val="20"/>
        </w:rPr>
        <w:t>L1 depends on L0 (sample and motion prediction)</w:t>
      </w:r>
    </w:p>
    <w:p>
      <w:pPr>
        <w:jc w:val="both"/>
      </w:pPr>
      <w:r>
        <w:rPr>
          <w:sz w:val="20"/>
        </w:rPr>
        <w:t>The output layer sets are specified as follows:</w:t>
      </w:r>
    </w:p>
    <w:p>
      <w:pPr>
        <w:ind w:left="720"/>
      </w:pPr>
      <w:r>
        <w:rPr>
          <w:sz w:val="20"/>
        </w:rPr>
        <w:t>- OLS_0 -</w:t>
        <w:tab/>
        <w:t>layer: 0, PTL idx: 1 (Main 10, Level 4), output_layer_flag: 1</w:t>
      </w:r>
    </w:p>
    <w:p>
      <w:pPr>
        <w:ind w:left="720"/>
      </w:pPr>
      <w:r>
        <w:rPr>
          <w:sz w:val="20"/>
        </w:rPr>
        <w:t>- OLS_1 -</w:t>
        <w:tab/>
        <w:t>layer: 0, PTL idx: 1 (Main 10, Level 4), output_layer_flag: 1</w:t>
      </w:r>
    </w:p>
    <w:p>
      <w:pPr>
        <w:ind w:left="720"/>
      </w:pPr>
      <w:r>
        <w:rPr>
          <w:sz w:val="20"/>
        </w:rPr>
        <w:tab/>
        <w:tab/>
        <w:t>layer: 1, PTL idx: 2 (Multiview Extended 10, Level 4), output_layer_flag: 1</w:t>
      </w:r>
    </w:p>
    <w:p>
      <w:pPr>
        <w:jc w:val="both"/>
      </w:pPr>
      <w:r>
        <w:rPr>
          <w:b/>
          <w:sz w:val="20"/>
        </w:rPr>
        <w:t xml:space="preserve">Functional stage: </w:t>
      </w:r>
      <w:r>
        <w:rPr>
          <w:sz w:val="20"/>
        </w:rPr>
        <w:t>Decoding of two views with inter-view prediction (sample and motion), inter-prediction, and CRA refresh.</w:t>
      </w:r>
    </w:p>
    <w:p>
      <w:pPr>
        <w:jc w:val="both"/>
      </w:pPr>
      <w:r>
        <w:rPr>
          <w:b/>
          <w:sz w:val="20"/>
        </w:rPr>
        <w:t xml:space="preserve">Purpose: </w:t>
      </w:r>
      <w:r>
        <w:rPr>
          <w:sz w:val="20"/>
        </w:rPr>
        <w:t>To test two-view inter-view prediction with 10-bit content and CRA refresh type.</w:t>
      </w:r>
    </w:p>
    <w:p>
      <w:pPr>
        <w:pStyle w:val="Heading2"/>
      </w:pPr>
      <w:r>
        <w:t>Test bitstream #MVHEVCS_APPLE_B</w:t>
      </w:r>
    </w:p>
    <w:p>
      <w:pPr>
        <w:jc w:val="both"/>
      </w:pPr>
      <w:r>
        <w:rPr>
          <w:b/>
          <w:sz w:val="20"/>
        </w:rPr>
        <w:t xml:space="preserve">Specification: </w:t>
      </w:r>
      <w:r>
        <w:rPr>
          <w:sz w:val="20"/>
        </w:rPr>
        <w:t>All slices are coded as I, P or B slices. Only the first picture of each view is coded as an Instantaneous Decoding Refresh (IDR) picture. Each picture contains only one slice. NumViews is equal to 2. NumDirectRefLayers of the non-base view is equal to 0. The two views are coded independently as a simulcast with different bit depths (8 bits for layer 0 and 10 bits for layer 1). The two views have the same spatial resolution. All NAL units are encapsulated into the byte stream format specified in Rec. ITU-T H.265 | ISO/IEC 23008-2.</w:t>
      </w:r>
    </w:p>
    <w:p>
      <w:pPr>
        <w:jc w:val="both"/>
      </w:pPr>
      <w:r>
        <w:rPr>
          <w:sz w:val="20"/>
        </w:rPr>
        <w:t>The number of layers is 2, the chroma format is 4:2:0, the bit depth is 8 bits for layer 0 and 10 bits for layer 1, the resolution is 1280x720 and the number of frames is 9.</w:t>
      </w:r>
    </w:p>
    <w:p>
      <w:pPr>
        <w:jc w:val="both"/>
      </w:pPr>
      <w:r>
        <w:rPr>
          <w:b/>
          <w:sz w:val="20"/>
        </w:rPr>
        <w:t xml:space="preserve">Inter-layer prediction: </w:t>
      </w:r>
      <w:r>
        <w:rPr>
          <w:sz w:val="20"/>
        </w:rPr>
        <w:t>None (simulcast with different bit depths)</w:t>
      </w:r>
    </w:p>
    <w:p>
      <w:pPr>
        <w:jc w:val="both"/>
      </w:pPr>
      <w:r>
        <w:rPr>
          <w:sz w:val="20"/>
        </w:rPr>
        <w:t>The output layer sets are specified as follows:</w:t>
      </w:r>
    </w:p>
    <w:p>
      <w:pPr>
        <w:ind w:left="720"/>
      </w:pPr>
      <w:r>
        <w:rPr>
          <w:sz w:val="20"/>
        </w:rPr>
        <w:t>- OLS_0 -</w:t>
        <w:tab/>
        <w:t>layer: 0, PTL idx: 1 (Main, Level 4), output_layer_flag: 1</w:t>
      </w:r>
    </w:p>
    <w:p>
      <w:pPr>
        <w:ind w:left="720"/>
      </w:pPr>
      <w:r>
        <w:rPr>
          <w:sz w:val="20"/>
        </w:rPr>
        <w:t>- OLS_1 -</w:t>
        <w:tab/>
        <w:t>layer: 0, PTL idx: 1 (Main, Level 4), output_layer_flag: 1</w:t>
      </w:r>
    </w:p>
    <w:p>
      <w:pPr>
        <w:ind w:left="720"/>
      </w:pPr>
      <w:r>
        <w:rPr>
          <w:sz w:val="20"/>
        </w:rPr>
        <w:tab/>
        <w:tab/>
        <w:t>layer: 1, PTL idx: 2 (Main 10, Level 4), output_layer_flag: 1</w:t>
      </w:r>
    </w:p>
    <w:p>
      <w:pPr>
        <w:jc w:val="both"/>
      </w:pPr>
      <w:r>
        <w:rPr>
          <w:b/>
          <w:sz w:val="20"/>
        </w:rPr>
        <w:t xml:space="preserve">Functional stage: </w:t>
      </w:r>
      <w:r>
        <w:rPr>
          <w:sz w:val="20"/>
        </w:rPr>
        <w:t>Decoding of two views coded independently with different bit depths (simulcast).</w:t>
      </w:r>
    </w:p>
    <w:p>
      <w:pPr>
        <w:jc w:val="both"/>
      </w:pPr>
      <w:r>
        <w:rPr>
          <w:b/>
          <w:sz w:val="20"/>
        </w:rPr>
        <w:t xml:space="preserve">Purpose: </w:t>
      </w:r>
      <w:r>
        <w:rPr>
          <w:sz w:val="20"/>
        </w:rPr>
        <w:t>To test multiview simulcast with mixed bit depths.</w:t>
      </w:r>
    </w:p>
    <w:p>
      <w:pPr>
        <w:pStyle w:val="Heading2"/>
      </w:pPr>
      <w:r>
        <w:t>Test bitstream #MVHEVCS_APPLE_C</w:t>
      </w:r>
    </w:p>
    <w:p>
      <w:pPr>
        <w:jc w:val="both"/>
      </w:pPr>
      <w:r>
        <w:rPr>
          <w:b/>
          <w:sz w:val="20"/>
        </w:rPr>
        <w:t xml:space="preserve">Specification: </w:t>
      </w:r>
      <w:r>
        <w:rPr>
          <w:sz w:val="20"/>
        </w:rPr>
        <w:t>All slices are coded as I, P or B slices. Only the first picture of each view is coded as an Instantaneous Decoding Refresh (IDR) picture. Each picture contains only one slice. NumViews is equal to 3. NumDirectRefLayers of view 1 is equal to 1 (depends on view 0). NumDirectRefLayers of view 2 is equal to 0 (coded independently at a different resolution). For each picture in view 1, inter-view prediction is enabled with both sample and motion prediction from view 0. View 2 is coded independently at a lower resolution. All NAL units are encapsulated into the byte stream format specified in Rec. ITU-T H.265 | ISO/IEC 23008-2.</w:t>
      </w:r>
    </w:p>
    <w:p>
      <w:pPr>
        <w:jc w:val="both"/>
      </w:pPr>
      <w:r>
        <w:rPr>
          <w:sz w:val="20"/>
        </w:rPr>
        <w:t>The number of layers is 3, the chroma format is 4:2:0, the bit depth is 10 bits, the resolution is 1280x720 for layers 0 and 1 and 640x360 for layer 2, and the number of frames is 9.</w:t>
      </w:r>
    </w:p>
    <w:p>
      <w:pPr>
        <w:jc w:val="both"/>
      </w:pPr>
      <w:r>
        <w:rPr>
          <w:b/>
          <w:sz w:val="20"/>
        </w:rPr>
        <w:t xml:space="preserve">Inter-layer prediction: </w:t>
      </w:r>
      <w:r>
        <w:rPr>
          <w:sz w:val="20"/>
        </w:rPr>
        <w:t>L1 depends on L0 (sample and motion prediction); L2 independent (different resolution)</w:t>
      </w:r>
    </w:p>
    <w:p>
      <w:pPr>
        <w:jc w:val="both"/>
      </w:pPr>
      <w:r>
        <w:rPr>
          <w:sz w:val="20"/>
        </w:rPr>
        <w:t>The output layer sets are specified as follows:</w:t>
      </w:r>
    </w:p>
    <w:p>
      <w:pPr>
        <w:ind w:left="720"/>
      </w:pPr>
      <w:r>
        <w:rPr>
          <w:sz w:val="20"/>
        </w:rPr>
        <w:t>- OLS_0 -</w:t>
        <w:tab/>
        <w:t>layer: 0, PTL idx: 1 (Main 10, Level 4), output_layer_flag: 1</w:t>
      </w:r>
    </w:p>
    <w:p>
      <w:pPr>
        <w:ind w:left="720"/>
      </w:pPr>
      <w:r>
        <w:rPr>
          <w:sz w:val="20"/>
        </w:rPr>
        <w:t>- OLS_1 -</w:t>
        <w:tab/>
        <w:t>layer: 0, PTL idx: 1 (Main 10, Level 4), output_layer_flag: 1</w:t>
      </w:r>
    </w:p>
    <w:p>
      <w:pPr>
        <w:ind w:left="720"/>
      </w:pPr>
      <w:r>
        <w:rPr>
          <w:sz w:val="20"/>
        </w:rPr>
        <w:tab/>
        <w:tab/>
        <w:t>layer: 1, PTL idx: 2 (Multiview Extended 10, Level 4), output_layer_flag: 1</w:t>
      </w:r>
    </w:p>
    <w:p>
      <w:pPr>
        <w:ind w:left="720"/>
      </w:pPr>
      <w:r>
        <w:rPr>
          <w:sz w:val="20"/>
        </w:rPr>
        <w:t>- OLS_2 -</w:t>
        <w:tab/>
        <w:t>layer: 0, PTL idx: 1 (Main 10, Level 4), output_layer_flag: 1</w:t>
      </w:r>
    </w:p>
    <w:p>
      <w:pPr>
        <w:ind w:left="720"/>
      </w:pPr>
      <w:r>
        <w:rPr>
          <w:sz w:val="20"/>
        </w:rPr>
        <w:tab/>
        <w:tab/>
        <w:t>layer: 1, PTL idx: 2 (Multiview Extended 10, Level 4), output_layer_flag: 1</w:t>
      </w:r>
    </w:p>
    <w:p>
      <w:pPr>
        <w:ind w:left="720"/>
      </w:pPr>
      <w:r>
        <w:rPr>
          <w:sz w:val="20"/>
        </w:rPr>
        <w:tab/>
        <w:tab/>
        <w:t>layer: 2, PTL idx: 3 (Multiview Extended 10, Level 4), output_layer_flag: 1</w:t>
      </w:r>
    </w:p>
    <w:p>
      <w:pPr>
        <w:jc w:val="both"/>
      </w:pPr>
      <w:r>
        <w:rPr>
          <w:b/>
          <w:sz w:val="20"/>
        </w:rPr>
        <w:t xml:space="preserve">Functional stage: </w:t>
      </w:r>
      <w:r>
        <w:rPr>
          <w:sz w:val="20"/>
        </w:rPr>
        <w:t>Decoding of three views with partial inter-view prediction and asymmetric resolutions.</w:t>
      </w:r>
    </w:p>
    <w:p>
      <w:pPr>
        <w:jc w:val="both"/>
      </w:pPr>
      <w:r>
        <w:rPr>
          <w:b/>
          <w:sz w:val="20"/>
        </w:rPr>
        <w:t xml:space="preserve">Purpose: </w:t>
      </w:r>
      <w:r>
        <w:rPr>
          <w:sz w:val="20"/>
        </w:rPr>
        <w:t>To test three-view coding with mixed resolutions and partial inter-layer prediction.</w:t>
      </w:r>
    </w:p>
    <w:p>
      <w:pPr>
        <w:pStyle w:val="Heading2"/>
      </w:pPr>
      <w:r>
        <w:t>Test bitstream #MVHEVCS_APPLE_D</w:t>
      </w:r>
    </w:p>
    <w:p>
      <w:pPr>
        <w:jc w:val="both"/>
      </w:pPr>
      <w:r>
        <w:rPr>
          <w:b/>
          <w:sz w:val="20"/>
        </w:rPr>
        <w:t xml:space="preserve">Specification: </w:t>
      </w:r>
      <w:r>
        <w:rPr>
          <w:sz w:val="20"/>
        </w:rPr>
        <w:t>All slices are coded as I, P or B slices. Only the first picture of each view is coded as an Instantaneous Decoding Refresh (IDR) picture. Each picture contains only one slice. NumViews is equal to 2. NumDirectRefLayers of the non-base view is equal to 1. For each picture in the non-base view, inter-view prediction is enabled with both sample and motion prediction. The two views have the same spatial resolution. All NAL units are encapsulated into the byte stream format specified in Rec. ITU-T H.265 | ISO/IEC 23008-2.</w:t>
      </w:r>
    </w:p>
    <w:p>
      <w:pPr>
        <w:jc w:val="both"/>
      </w:pPr>
      <w:r>
        <w:rPr>
          <w:sz w:val="20"/>
        </w:rPr>
        <w:t>The number of layers is 2, the chroma format is 4:2:0, the bit depth is 10 bits, the resolution is 1280x720 and the number of frames is 9.</w:t>
      </w:r>
    </w:p>
    <w:p>
      <w:pPr>
        <w:jc w:val="both"/>
      </w:pPr>
      <w:r>
        <w:rPr>
          <w:b/>
          <w:sz w:val="20"/>
        </w:rPr>
        <w:t xml:space="preserve">Inter-layer prediction: </w:t>
      </w:r>
      <w:r>
        <w:rPr>
          <w:sz w:val="20"/>
        </w:rPr>
        <w:t>L1 depends on L0 (sample and motion prediction)</w:t>
      </w:r>
    </w:p>
    <w:p>
      <w:pPr>
        <w:jc w:val="both"/>
      </w:pPr>
      <w:r>
        <w:rPr>
          <w:sz w:val="20"/>
        </w:rPr>
        <w:t>The output layer sets are specified as follows:</w:t>
      </w:r>
    </w:p>
    <w:p>
      <w:pPr>
        <w:ind w:left="720"/>
      </w:pPr>
      <w:r>
        <w:rPr>
          <w:sz w:val="20"/>
        </w:rPr>
        <w:t>- OLS_0 -</w:t>
        <w:tab/>
        <w:t>layer: 0, PTL idx: 1 (Main 10, Level 4), output_layer_flag: 1</w:t>
      </w:r>
    </w:p>
    <w:p>
      <w:pPr>
        <w:ind w:left="720"/>
      </w:pPr>
      <w:r>
        <w:rPr>
          <w:sz w:val="20"/>
        </w:rPr>
        <w:t>- OLS_1 -</w:t>
        <w:tab/>
        <w:t>layer: 0, PTL idx: 1 (Main 10, Level 4), output_layer_flag: 1</w:t>
      </w:r>
    </w:p>
    <w:p>
      <w:pPr>
        <w:ind w:left="720"/>
      </w:pPr>
      <w:r>
        <w:rPr>
          <w:sz w:val="20"/>
        </w:rPr>
        <w:tab/>
        <w:tab/>
        <w:t>layer: 1, PTL idx: 2 (Multiview Extended 10, Level 4), output_layer_flag: 1</w:t>
      </w:r>
    </w:p>
    <w:p>
      <w:pPr>
        <w:jc w:val="both"/>
      </w:pPr>
      <w:r>
        <w:rPr>
          <w:b/>
          <w:sz w:val="20"/>
        </w:rPr>
        <w:t xml:space="preserve">Functional stage: </w:t>
      </w:r>
      <w:r>
        <w:rPr>
          <w:sz w:val="20"/>
        </w:rPr>
        <w:t>Decoding of two views with inter-view prediction (sample and motion) and IDR refresh.</w:t>
      </w:r>
    </w:p>
    <w:p>
      <w:pPr>
        <w:jc w:val="both"/>
      </w:pPr>
      <w:r>
        <w:rPr>
          <w:b/>
          <w:sz w:val="20"/>
        </w:rPr>
        <w:t xml:space="preserve">Purpose: </w:t>
      </w:r>
      <w:r>
        <w:rPr>
          <w:sz w:val="20"/>
        </w:rPr>
        <w:t>To test two-view inter-view prediction with IDR refresh type.</w:t>
      </w:r>
    </w:p>
    <w:p>
      <w:pPr>
        <w:jc w:val="both"/>
      </w:pPr>
      <w:r>
        <w:rPr>
          <w:i/>
          <w:sz w:val="20"/>
        </w:rPr>
        <w:t>Note: This bitstream uses IDR refresh only (9 frames). MVHEVCS_APPLE_A uses both IDR and CRA refresh (33 frames) for the same configuration.</w:t>
      </w:r>
    </w:p>
    <w:p>
      <w:pPr>
        <w:pStyle w:val="Heading2"/>
      </w:pPr>
      <w:r>
        <w:t>Test bitstream #MVHEVCS_APPLE_E</w:t>
      </w:r>
    </w:p>
    <w:p>
      <w:pPr>
        <w:jc w:val="both"/>
      </w:pPr>
      <w:r>
        <w:rPr>
          <w:b/>
          <w:sz w:val="20"/>
        </w:rPr>
        <w:t xml:space="preserve">Specification: </w:t>
      </w:r>
      <w:r>
        <w:rPr>
          <w:sz w:val="20"/>
        </w:rPr>
        <w:t>All slices are coded as I, P or B slices. Only the first picture is coded as an Instantaneous Decoding Refresh (IDR) picture. Each picture contains only one slice. The bitstream contains a base layer (layer 0) and an auxiliary depth layer (layer 1, AuxId = 2). The auxiliary layer is coded independently without inter-layer prediction. Both layers have the same spatial resolution and chroma format (4:2:0). All NAL units are encapsulated into the byte stream format specified in Rec. ITU-T H.265 | ISO/IEC 23008-2.</w:t>
      </w:r>
    </w:p>
    <w:p>
      <w:pPr>
        <w:jc w:val="both"/>
      </w:pPr>
      <w:r>
        <w:rPr>
          <w:sz w:val="20"/>
        </w:rPr>
        <w:t>The number of layers is 2, the chroma format is 4:2:0, the bit depth is 8 bits, the resolution is 352x240 and the number of frames is 9.</w:t>
      </w:r>
    </w:p>
    <w:p>
      <w:pPr>
        <w:jc w:val="both"/>
      </w:pPr>
      <w:r>
        <w:rPr>
          <w:b/>
          <w:sz w:val="20"/>
        </w:rPr>
        <w:t xml:space="preserve">Inter-layer prediction: </w:t>
      </w:r>
      <w:r>
        <w:rPr>
          <w:sz w:val="20"/>
        </w:rPr>
        <w:t>None (auxiliary picture coded independently)</w:t>
      </w:r>
    </w:p>
    <w:p>
      <w:pPr>
        <w:jc w:val="both"/>
      </w:pPr>
      <w:r>
        <w:rPr>
          <w:sz w:val="20"/>
        </w:rPr>
        <w:t>The output layer sets are specified as follows:</w:t>
      </w:r>
    </w:p>
    <w:p>
      <w:pPr>
        <w:ind w:left="720"/>
      </w:pPr>
      <w:r>
        <w:rPr>
          <w:sz w:val="20"/>
        </w:rPr>
        <w:t>- OLS_0 -</w:t>
        <w:tab/>
        <w:t>layer: 0, PTL idx: 1 (Main, Level 4), output_layer_flag: 1</w:t>
      </w:r>
    </w:p>
    <w:p>
      <w:pPr>
        <w:ind w:left="720"/>
      </w:pPr>
      <w:r>
        <w:rPr>
          <w:sz w:val="20"/>
        </w:rPr>
        <w:t>- OLS_1 -</w:t>
        <w:tab/>
        <w:t>layer: 0, PTL idx: 1 (Main, Level 4), output_layer_flag: 1</w:t>
      </w:r>
    </w:p>
    <w:p>
      <w:pPr>
        <w:ind w:left="720"/>
      </w:pPr>
      <w:r>
        <w:rPr>
          <w:sz w:val="20"/>
        </w:rPr>
        <w:tab/>
        <w:tab/>
        <w:t>layer: 1 (auxiliary depth), PTL idx: 2 (Multiview Extended, Level 4), output_layer_flag: 1</w:t>
      </w:r>
    </w:p>
    <w:p>
      <w:pPr>
        <w:jc w:val="both"/>
      </w:pPr>
      <w:r>
        <w:rPr>
          <w:b/>
          <w:sz w:val="20"/>
        </w:rPr>
        <w:t xml:space="preserve">Functional stage: </w:t>
      </w:r>
      <w:r>
        <w:rPr>
          <w:sz w:val="20"/>
        </w:rPr>
        <w:t>Decoding of a base picture with an auxiliary depth picture.</w:t>
      </w:r>
    </w:p>
    <w:p>
      <w:pPr>
        <w:jc w:val="both"/>
      </w:pPr>
      <w:r>
        <w:rPr>
          <w:b/>
          <w:sz w:val="20"/>
        </w:rPr>
        <w:t xml:space="preserve">Purpose: </w:t>
      </w:r>
      <w:r>
        <w:rPr>
          <w:sz w:val="20"/>
        </w:rPr>
        <w:t>To test auxiliary depth picture signalling (AuxId = 2) with 4:2:0 chroma format.</w:t>
      </w:r>
    </w:p>
    <w:p>
      <w:pPr>
        <w:pStyle w:val="Heading2"/>
      </w:pPr>
      <w:r>
        <w:t>Test bitstream #MVHEVCS_APPLE_F</w:t>
      </w:r>
    </w:p>
    <w:p>
      <w:pPr>
        <w:jc w:val="both"/>
      </w:pPr>
      <w:r>
        <w:rPr>
          <w:b/>
          <w:sz w:val="20"/>
        </w:rPr>
        <w:t xml:space="preserve">Specification: </w:t>
      </w:r>
      <w:r>
        <w:rPr>
          <w:sz w:val="20"/>
        </w:rPr>
        <w:t>All slices are coded as I, P or B slices. Only the first picture is coded as an Instantaneous Decoding Refresh (IDR) picture. Each picture contains only one slice. The bitstream contains a base layer (layer 0) and an auxiliary layer with unspecified type (layer 1, AuxId = 129). The auxiliary layer is coded independently without inter-layer prediction. Both layers have the same spatial resolution and chroma format (4:2:0). All NAL units are encapsulated into the byte stream format specified in Rec. ITU-T H.265 | ISO/IEC 23008-2.</w:t>
      </w:r>
    </w:p>
    <w:p>
      <w:pPr>
        <w:jc w:val="both"/>
      </w:pPr>
      <w:r>
        <w:rPr>
          <w:sz w:val="20"/>
        </w:rPr>
        <w:t>The number of layers is 2, the chroma format is 4:2:0, the bit depth is 8 bits, the resolution is 352x240 and the number of frames is 9.</w:t>
      </w:r>
    </w:p>
    <w:p>
      <w:pPr>
        <w:jc w:val="both"/>
      </w:pPr>
      <w:r>
        <w:rPr>
          <w:b/>
          <w:sz w:val="20"/>
        </w:rPr>
        <w:t xml:space="preserve">Inter-layer prediction: </w:t>
      </w:r>
      <w:r>
        <w:rPr>
          <w:sz w:val="20"/>
        </w:rPr>
        <w:t>None (auxiliary picture coded independently)</w:t>
      </w:r>
    </w:p>
    <w:p>
      <w:pPr>
        <w:jc w:val="both"/>
      </w:pPr>
      <w:r>
        <w:rPr>
          <w:sz w:val="20"/>
        </w:rPr>
        <w:t>The output layer sets are specified as follows:</w:t>
      </w:r>
    </w:p>
    <w:p>
      <w:pPr>
        <w:ind w:left="720"/>
      </w:pPr>
      <w:r>
        <w:rPr>
          <w:sz w:val="20"/>
        </w:rPr>
        <w:t>- OLS_0 -</w:t>
        <w:tab/>
        <w:t>layer: 0, PTL idx: 1 (Main, Level 4), output_layer_flag: 1</w:t>
      </w:r>
    </w:p>
    <w:p>
      <w:pPr>
        <w:ind w:left="720"/>
      </w:pPr>
      <w:r>
        <w:rPr>
          <w:sz w:val="20"/>
        </w:rPr>
        <w:t>- OLS_1 -</w:t>
        <w:tab/>
        <w:t>layer: 0, PTL idx: 1 (Main, Level 4), output_layer_flag: 1</w:t>
      </w:r>
    </w:p>
    <w:p>
      <w:pPr>
        <w:ind w:left="720"/>
      </w:pPr>
      <w:r>
        <w:rPr>
          <w:sz w:val="20"/>
        </w:rPr>
        <w:tab/>
        <w:tab/>
        <w:t>layer: 1 (auxiliary unspecified), PTL idx: 2 (Multiview Extended, Level 4), output_layer_flag: 1</w:t>
      </w:r>
    </w:p>
    <w:p>
      <w:pPr>
        <w:jc w:val="both"/>
      </w:pPr>
      <w:r>
        <w:rPr>
          <w:b/>
          <w:sz w:val="20"/>
        </w:rPr>
        <w:t xml:space="preserve">Functional stage: </w:t>
      </w:r>
      <w:r>
        <w:rPr>
          <w:sz w:val="20"/>
        </w:rPr>
        <w:t>Decoding of a base picture with an auxiliary picture of unspecified type.</w:t>
      </w:r>
    </w:p>
    <w:p>
      <w:pPr>
        <w:jc w:val="both"/>
      </w:pPr>
      <w:r>
        <w:rPr>
          <w:b/>
          <w:sz w:val="20"/>
        </w:rPr>
        <w:t xml:space="preserve">Purpose: </w:t>
      </w:r>
      <w:r>
        <w:rPr>
          <w:sz w:val="20"/>
        </w:rPr>
        <w:t>To test auxiliary picture signalling with an unspecified AuxId value (AuxId = 129) with 4:2:0 chroma format.</w:t>
      </w:r>
    </w:p>
    <w:p>
      <w:pPr>
        <w:pStyle w:val="Heading2"/>
      </w:pPr>
      <w:r>
        <w:t>Test bitstream #MVHEVCS_APPLE_G</w:t>
      </w:r>
    </w:p>
    <w:p>
      <w:pPr>
        <w:jc w:val="both"/>
      </w:pPr>
      <w:r>
        <w:rPr>
          <w:b/>
          <w:sz w:val="20"/>
        </w:rPr>
        <w:t xml:space="preserve">Specification: </w:t>
      </w:r>
      <w:r>
        <w:rPr>
          <w:sz w:val="20"/>
        </w:rPr>
        <w:t>All slices are coded as I, P or B slices. Only the first picture is coded as an Instantaneous Decoding Refresh (IDR) picture. Each picture contains only one slice. The bitstream contains a base layer (layer 0, 4:2:0) and a monochrome auxiliary depth layer (layer 1, 4:0:0, AuxId = 2). The auxiliary layer is coded independently without inter-layer prediction. Both layers have the same spatial resolution but different chroma formats. All NAL units are encapsulated into the byte stream format specified in Rec. ITU-T H.265 | ISO/IEC 23008-2.</w:t>
      </w:r>
    </w:p>
    <w:p>
      <w:pPr>
        <w:jc w:val="both"/>
      </w:pPr>
      <w:r>
        <w:rPr>
          <w:sz w:val="20"/>
        </w:rPr>
        <w:t>The number of layers is 2, the chroma format is 4:2:0 for layer 0 and 4:0:0 for layer 1, the bit depth is 8 bits, the resolution is 352x240 and the number of frames is 9.</w:t>
      </w:r>
    </w:p>
    <w:p>
      <w:pPr>
        <w:jc w:val="both"/>
      </w:pPr>
      <w:r>
        <w:rPr>
          <w:b/>
          <w:sz w:val="20"/>
        </w:rPr>
        <w:t xml:space="preserve">Inter-layer prediction: </w:t>
      </w:r>
      <w:r>
        <w:rPr>
          <w:sz w:val="20"/>
        </w:rPr>
        <w:t>None (different chroma formats, coded independently)</w:t>
      </w:r>
    </w:p>
    <w:p>
      <w:pPr>
        <w:jc w:val="both"/>
      </w:pPr>
      <w:r>
        <w:rPr>
          <w:sz w:val="20"/>
        </w:rPr>
        <w:t>The output layer sets are specified as follows:</w:t>
      </w:r>
    </w:p>
    <w:p>
      <w:pPr>
        <w:ind w:left="720"/>
      </w:pPr>
      <w:r>
        <w:rPr>
          <w:sz w:val="20"/>
        </w:rPr>
        <w:t>- OLS_0 -</w:t>
        <w:tab/>
        <w:t>layer: 0, PTL idx: 1 (Main, Level 4), output_layer_flag: 1</w:t>
      </w:r>
    </w:p>
    <w:p>
      <w:pPr>
        <w:ind w:left="720"/>
      </w:pPr>
      <w:r>
        <w:rPr>
          <w:sz w:val="20"/>
        </w:rPr>
        <w:t>- OLS_1 -</w:t>
        <w:tab/>
        <w:t>layer: 0, PTL idx: 1 (Main, Level 4), output_layer_flag: 1</w:t>
      </w:r>
    </w:p>
    <w:p>
      <w:pPr>
        <w:ind w:left="720"/>
      </w:pPr>
      <w:r>
        <w:rPr>
          <w:sz w:val="20"/>
        </w:rPr>
        <w:tab/>
        <w:tab/>
        <w:t>layer: 1 (auxiliary depth), PTL idx: 2 (Multiview Monochrome, Level 4), output_layer_flag: 1</w:t>
      </w:r>
    </w:p>
    <w:p>
      <w:pPr>
        <w:jc w:val="both"/>
      </w:pPr>
      <w:r>
        <w:rPr>
          <w:b/>
          <w:sz w:val="20"/>
        </w:rPr>
        <w:t xml:space="preserve">Functional stage: </w:t>
      </w:r>
      <w:r>
        <w:rPr>
          <w:sz w:val="20"/>
        </w:rPr>
        <w:t>Decoding of a 4:2:0 base picture with a monochrome auxiliary depth picture.</w:t>
      </w:r>
    </w:p>
    <w:p>
      <w:pPr>
        <w:jc w:val="both"/>
      </w:pPr>
      <w:r>
        <w:rPr>
          <w:b/>
          <w:sz w:val="20"/>
        </w:rPr>
        <w:t xml:space="preserve">Purpose: </w:t>
      </w:r>
      <w:r>
        <w:rPr>
          <w:sz w:val="20"/>
        </w:rPr>
        <w:t>To test mixed chroma format coding (4:2:0 base with 4:0:0 auxiliary depth).</w:t>
      </w:r>
    </w:p>
    <w:p>
      <w:pPr>
        <w:pStyle w:val="Heading2"/>
      </w:pPr>
      <w:r>
        <w:t>Test bitstream #MVHEVCS_APPLE_H</w:t>
      </w:r>
    </w:p>
    <w:p>
      <w:pPr>
        <w:jc w:val="both"/>
      </w:pPr>
      <w:r>
        <w:rPr>
          <w:b/>
          <w:sz w:val="20"/>
        </w:rPr>
        <w:t xml:space="preserve">Specification: </w:t>
      </w:r>
      <w:r>
        <w:rPr>
          <w:sz w:val="20"/>
        </w:rPr>
        <w:t>All slices are coded as I, P or B slices. Only the first picture is coded as an Instantaneous Decoding Refresh (IDR) picture. Each picture contains only one slice. The bitstream contains a base layer (layer 0, 4:2:0) and a monochrome auxiliary layer with unspecified type (layer 1, 4:0:0, AuxId = 129). The auxiliary layer is coded independently without inter-layer prediction. Both layers have the same spatial resolution but different chroma formats. All NAL units are encapsulated into the byte stream format specified in Rec. ITU-T H.265 | ISO/IEC 23008-2.</w:t>
      </w:r>
    </w:p>
    <w:p>
      <w:pPr>
        <w:jc w:val="both"/>
      </w:pPr>
      <w:r>
        <w:rPr>
          <w:sz w:val="20"/>
        </w:rPr>
        <w:t>The number of layers is 2, the chroma format is 4:2:0 for layer 0 and 4:0:0 for layer 1, the bit depth is 8 bits, the resolution is 352x240 and the number of frames is 9.</w:t>
      </w:r>
    </w:p>
    <w:p>
      <w:pPr>
        <w:jc w:val="both"/>
      </w:pPr>
      <w:r>
        <w:rPr>
          <w:b/>
          <w:sz w:val="20"/>
        </w:rPr>
        <w:t xml:space="preserve">Inter-layer prediction: </w:t>
      </w:r>
      <w:r>
        <w:rPr>
          <w:sz w:val="20"/>
        </w:rPr>
        <w:t>None (different chroma formats, coded independently)</w:t>
      </w:r>
    </w:p>
    <w:p>
      <w:pPr>
        <w:jc w:val="both"/>
      </w:pPr>
      <w:r>
        <w:rPr>
          <w:sz w:val="20"/>
        </w:rPr>
        <w:t>The output layer sets are specified as follows:</w:t>
      </w:r>
    </w:p>
    <w:p>
      <w:pPr>
        <w:ind w:left="720"/>
      </w:pPr>
      <w:r>
        <w:rPr>
          <w:sz w:val="20"/>
        </w:rPr>
        <w:t>- OLS_0 -</w:t>
        <w:tab/>
        <w:t>layer: 0, PTL idx: 1 (Main, Level 4), output_layer_flag: 1</w:t>
      </w:r>
    </w:p>
    <w:p>
      <w:pPr>
        <w:ind w:left="720"/>
      </w:pPr>
      <w:r>
        <w:rPr>
          <w:sz w:val="20"/>
        </w:rPr>
        <w:t>- OLS_1 -</w:t>
        <w:tab/>
        <w:t>layer: 0, PTL idx: 1 (Main, Level 4), output_layer_flag: 1</w:t>
      </w:r>
    </w:p>
    <w:p>
      <w:pPr>
        <w:ind w:left="720"/>
      </w:pPr>
      <w:r>
        <w:rPr>
          <w:sz w:val="20"/>
        </w:rPr>
        <w:tab/>
        <w:tab/>
        <w:t>layer: 1 (auxiliary unspecified), PTL idx: 2 (Multiview Monochrome, Level 4), output_layer_flag: 1</w:t>
      </w:r>
    </w:p>
    <w:p>
      <w:pPr>
        <w:jc w:val="both"/>
      </w:pPr>
      <w:r>
        <w:rPr>
          <w:b/>
          <w:sz w:val="20"/>
        </w:rPr>
        <w:t xml:space="preserve">Functional stage: </w:t>
      </w:r>
      <w:r>
        <w:rPr>
          <w:sz w:val="20"/>
        </w:rPr>
        <w:t>Decoding of a 4:2:0 base picture with a monochrome auxiliary picture of unspecified type.</w:t>
      </w:r>
    </w:p>
    <w:p>
      <w:pPr>
        <w:jc w:val="both"/>
      </w:pPr>
      <w:r>
        <w:rPr>
          <w:b/>
          <w:sz w:val="20"/>
        </w:rPr>
        <w:t xml:space="preserve">Purpose: </w:t>
      </w:r>
      <w:r>
        <w:rPr>
          <w:sz w:val="20"/>
        </w:rPr>
        <w:t>To test mixed chroma format coding (4:2:0 base with 4:0:0 auxiliary, unspecified AuxId = 129).</w:t>
      </w:r>
    </w:p>
    <w:p>
      <w:pPr>
        <w:pStyle w:val="Heading2"/>
      </w:pPr>
      <w:r>
        <w:t>Test bitstream #MVHEVCS_APPLE_I</w:t>
      </w:r>
    </w:p>
    <w:p>
      <w:pPr>
        <w:jc w:val="both"/>
      </w:pPr>
      <w:r>
        <w:rPr>
          <w:b/>
          <w:sz w:val="20"/>
        </w:rPr>
        <w:t xml:space="preserve">Specification: </w:t>
      </w:r>
      <w:r>
        <w:rPr>
          <w:sz w:val="20"/>
        </w:rPr>
        <w:t>All slices are coded as I, P or B slices. Only the first picture is coded as an Instantaneous Decoding Refresh (IDR) picture. Each picture contains only one slice. The bitstream contains a monochrome base layer (layer 0, 4:0:0) and a monochrome auxiliary depth layer (layer 1, 4:0:0, AuxId = 2). The auxiliary layer is coded independently without inter-layer prediction. Both layers have the same spatial resolution and chroma format. All NAL units are encapsulated into the byte stream format specified in Rec. ITU-T H.265 | ISO/IEC 23008-2.</w:t>
      </w:r>
    </w:p>
    <w:p>
      <w:pPr>
        <w:jc w:val="both"/>
      </w:pPr>
      <w:r>
        <w:rPr>
          <w:sz w:val="20"/>
        </w:rPr>
        <w:t>The number of layers is 2, the chroma format is 4:0:0 (monochrome), the bit depth is 8 bits, the resolution is 352x240 and the number of frames is 9.</w:t>
      </w:r>
    </w:p>
    <w:p>
      <w:pPr>
        <w:jc w:val="both"/>
      </w:pPr>
      <w:r>
        <w:rPr>
          <w:b/>
          <w:sz w:val="20"/>
        </w:rPr>
        <w:t xml:space="preserve">Inter-layer prediction: </w:t>
      </w:r>
      <w:r>
        <w:rPr>
          <w:sz w:val="20"/>
        </w:rPr>
        <w:t>None (auxiliary picture coded independently)</w:t>
      </w:r>
    </w:p>
    <w:p>
      <w:pPr>
        <w:jc w:val="both"/>
      </w:pPr>
      <w:r>
        <w:rPr>
          <w:sz w:val="20"/>
        </w:rPr>
        <w:t>The output layer sets are specified as follows:</w:t>
      </w:r>
    </w:p>
    <w:p>
      <w:pPr>
        <w:ind w:left="720"/>
      </w:pPr>
      <w:r>
        <w:rPr>
          <w:sz w:val="20"/>
        </w:rPr>
        <w:t>- OLS_0 -</w:t>
        <w:tab/>
        <w:t>layer: 0, PTL idx: 1 (Monochrome, Level 4), output_layer_flag: 1</w:t>
      </w:r>
    </w:p>
    <w:p>
      <w:pPr>
        <w:ind w:left="720"/>
      </w:pPr>
      <w:r>
        <w:rPr>
          <w:sz w:val="20"/>
        </w:rPr>
        <w:t>- OLS_1 -</w:t>
        <w:tab/>
        <w:t>layer: 0, PTL idx: 1 (Monochrome, Level 4), output_layer_flag: 1</w:t>
      </w:r>
    </w:p>
    <w:p>
      <w:pPr>
        <w:ind w:left="720"/>
      </w:pPr>
      <w:r>
        <w:rPr>
          <w:sz w:val="20"/>
        </w:rPr>
        <w:tab/>
        <w:tab/>
        <w:t>layer: 1 (auxiliary depth), PTL idx: 2 (Multiview Monochrome, Level 4), output_layer_flag: 1</w:t>
      </w:r>
    </w:p>
    <w:p>
      <w:pPr>
        <w:jc w:val="both"/>
      </w:pPr>
      <w:r>
        <w:rPr>
          <w:b/>
          <w:sz w:val="20"/>
        </w:rPr>
        <w:t xml:space="preserve">Functional stage: </w:t>
      </w:r>
      <w:r>
        <w:rPr>
          <w:sz w:val="20"/>
        </w:rPr>
        <w:t>Decoding of two monochrome layers (base and auxiliary depth).</w:t>
      </w:r>
    </w:p>
    <w:p>
      <w:pPr>
        <w:jc w:val="both"/>
      </w:pPr>
      <w:r>
        <w:rPr>
          <w:b/>
          <w:sz w:val="20"/>
        </w:rPr>
        <w:t xml:space="preserve">Purpose: </w:t>
      </w:r>
      <w:r>
        <w:rPr>
          <w:sz w:val="20"/>
        </w:rPr>
        <w:t>To test all-monochrome multilayer coding with auxiliary depth (AuxId = 2).</w:t>
      </w:r>
    </w:p>
    <w:p>
      <w:pPr>
        <w:pStyle w:val="Heading2"/>
      </w:pPr>
      <w:r>
        <w:t>Test bitstream #MVHEVCS_APPLE_J</w:t>
      </w:r>
    </w:p>
    <w:p>
      <w:pPr>
        <w:jc w:val="both"/>
      </w:pPr>
      <w:r>
        <w:rPr>
          <w:b/>
          <w:sz w:val="20"/>
        </w:rPr>
        <w:t xml:space="preserve">Specification: </w:t>
      </w:r>
      <w:r>
        <w:rPr>
          <w:sz w:val="20"/>
        </w:rPr>
        <w:t>All slices are coded as I, P or B slices. Only the first picture is coded as an Instantaneous Decoding Refresh (IDR) picture. Each picture contains only one slice. The bitstream contains a monochrome base layer (layer 0, 4:0:0) and a monochrome auxiliary layer with unspecified type (layer 1, 4:0:0, AuxId = 129). The auxiliary layer is coded independently without inter-layer prediction. Both layers have the same spatial resolution and chroma format. All NAL units are encapsulated into the byte stream format specified in Rec. ITU-T H.265 | ISO/IEC 23008-2.</w:t>
      </w:r>
    </w:p>
    <w:p>
      <w:pPr>
        <w:jc w:val="both"/>
      </w:pPr>
      <w:r>
        <w:rPr>
          <w:sz w:val="20"/>
        </w:rPr>
        <w:t>The number of layers is 2, the chroma format is 4:0:0 (monochrome), the bit depth is 8 bits, the resolution is 352x240 and the number of frames is 9.</w:t>
      </w:r>
    </w:p>
    <w:p>
      <w:pPr>
        <w:jc w:val="both"/>
      </w:pPr>
      <w:r>
        <w:rPr>
          <w:b/>
          <w:sz w:val="20"/>
        </w:rPr>
        <w:t xml:space="preserve">Inter-layer prediction: </w:t>
      </w:r>
      <w:r>
        <w:rPr>
          <w:sz w:val="20"/>
        </w:rPr>
        <w:t>None (auxiliary picture coded independently)</w:t>
      </w:r>
    </w:p>
    <w:p>
      <w:pPr>
        <w:jc w:val="both"/>
      </w:pPr>
      <w:r>
        <w:rPr>
          <w:sz w:val="20"/>
        </w:rPr>
        <w:t>The output layer sets are specified as follows:</w:t>
      </w:r>
    </w:p>
    <w:p>
      <w:pPr>
        <w:ind w:left="720"/>
      </w:pPr>
      <w:r>
        <w:rPr>
          <w:sz w:val="20"/>
        </w:rPr>
        <w:t>- OLS_0 -</w:t>
        <w:tab/>
        <w:t>layer: 0, PTL idx: 1 (Monochrome, Level 4), output_layer_flag: 1</w:t>
      </w:r>
    </w:p>
    <w:p>
      <w:pPr>
        <w:ind w:left="720"/>
      </w:pPr>
      <w:r>
        <w:rPr>
          <w:sz w:val="20"/>
        </w:rPr>
        <w:t>- OLS_1 -</w:t>
        <w:tab/>
        <w:t>layer: 0, PTL idx: 1 (Monochrome, Level 4), output_layer_flag: 1</w:t>
      </w:r>
    </w:p>
    <w:p>
      <w:pPr>
        <w:ind w:left="720"/>
      </w:pPr>
      <w:r>
        <w:rPr>
          <w:sz w:val="20"/>
        </w:rPr>
        <w:tab/>
        <w:tab/>
        <w:t>layer: 1 (auxiliary unspecified), PTL idx: 2 (Multiview Monochrome, Level 4), output_layer_flag: 1</w:t>
      </w:r>
    </w:p>
    <w:p>
      <w:pPr>
        <w:jc w:val="both"/>
      </w:pPr>
      <w:r>
        <w:rPr>
          <w:b/>
          <w:sz w:val="20"/>
        </w:rPr>
        <w:t xml:space="preserve">Functional stage: </w:t>
      </w:r>
      <w:r>
        <w:rPr>
          <w:sz w:val="20"/>
        </w:rPr>
        <w:t>Decoding of two monochrome layers (base and auxiliary with unspecified type).</w:t>
      </w:r>
    </w:p>
    <w:p>
      <w:pPr>
        <w:jc w:val="both"/>
      </w:pPr>
      <w:r>
        <w:rPr>
          <w:b/>
          <w:sz w:val="20"/>
        </w:rPr>
        <w:t xml:space="preserve">Purpose: </w:t>
      </w:r>
      <w:r>
        <w:rPr>
          <w:sz w:val="20"/>
        </w:rPr>
        <w:t>To test all-monochrome multilayer coding with unspecified auxiliary type (AuxId = 129).</w:t>
      </w:r>
    </w:p>
    <w:p>
      <w:pPr>
        <w:pStyle w:val="Heading1"/>
      </w:pPr>
      <w:r>
        <w:t>Bitstream summary tables</w:t>
      </w:r>
    </w:p>
    <w:p>
      <w:pPr>
        <w:jc w:val="both"/>
      </w:pPr>
      <w:r>
        <w:rPr>
          <w:sz w:val="20"/>
        </w:rPr>
        <w:t>The following tables summarize the conformance bitstreams grouped by profile, following the format of w16061 Section 6.7.</w:t>
      </w:r>
    </w:p>
    <w:p>
      <w:pPr>
        <w:pStyle w:val="Heading2"/>
      </w:pPr>
      <w:r>
        <w:t>Bitstreams for Multiview Extended 10 profile</w:t>
      </w:r>
    </w:p>
    <w:tbl>
      <w:tblPr>
        <w:tblW w:type="auto" w:w="0"/>
        <w:jc w:val="center"/>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1200"/>
        <w:gridCol w:w="1200"/>
        <w:gridCol w:w="1200"/>
        <w:gridCol w:w="1200"/>
        <w:gridCol w:w="1200"/>
        <w:gridCol w:w="1200"/>
        <w:gridCol w:w="1200"/>
        <w:gridCol w:w="1200"/>
        <w:gridCol w:w="1200"/>
      </w:tblGrid>
      <w:tr>
        <w:tc>
          <w:tcPr>
            <w:tcW w:type="dxa" w:w="1200"/>
            <w:shd w:val="clear" w:color="auto" w:fill="D9E2F3"/>
          </w:tcPr>
          <w:p>
            <w:pPr>
              <w:jc w:val="center"/>
            </w:pPr>
            <w:r/>
            <w:r>
              <w:rPr>
                <w:b/>
                <w:sz w:val="16"/>
              </w:rPr>
              <w:t>Bitstreams for Multiview Extended 10 profile</w:t>
            </w:r>
          </w:p>
        </w:tc>
        <w:tc>
          <w:tcPr>
            <w:tcW w:type="dxa" w:w="1200"/>
            <w:shd w:val="clear" w:color="auto" w:fill="D9E2F3"/>
          </w:tcPr>
          <w:p/>
        </w:tc>
        <w:tc>
          <w:tcPr>
            <w:tcW w:type="dxa" w:w="1200"/>
            <w:shd w:val="clear" w:color="auto" w:fill="D9E2F3"/>
          </w:tcPr>
          <w:p/>
        </w:tc>
        <w:tc>
          <w:tcPr>
            <w:tcW w:type="dxa" w:w="1200"/>
            <w:shd w:val="clear" w:color="auto" w:fill="D9E2F3"/>
          </w:tcPr>
          <w:p/>
        </w:tc>
        <w:tc>
          <w:tcPr>
            <w:tcW w:type="dxa" w:w="1200"/>
            <w:shd w:val="clear" w:color="auto" w:fill="D9E2F3"/>
          </w:tcPr>
          <w:p>
            <w:pPr>
              <w:jc w:val="center"/>
            </w:pPr>
            <w:r/>
            <w:r>
              <w:rPr>
                <w:b/>
                <w:sz w:val="16"/>
              </w:rPr>
              <w:t>Base layer profile</w:t>
            </w:r>
          </w:p>
        </w:tc>
        <w:tc>
          <w:tcPr>
            <w:tcW w:type="dxa" w:w="1200"/>
            <w:shd w:val="clear" w:color="auto" w:fill="D9E2F3"/>
          </w:tcPr>
          <w:p/>
        </w:tc>
        <w:tc>
          <w:tcPr>
            <w:tcW w:type="dxa" w:w="1200"/>
            <w:shd w:val="clear" w:color="auto" w:fill="D9E2F3"/>
          </w:tcPr>
          <w:p/>
        </w:tc>
        <w:tc>
          <w:tcPr>
            <w:tcW w:type="dxa" w:w="1200"/>
            <w:shd w:val="clear" w:color="auto" w:fill="D9E2F3"/>
          </w:tcPr>
          <w:p/>
        </w:tc>
        <w:tc>
          <w:tcPr>
            <w:tcW w:type="dxa" w:w="1200"/>
            <w:shd w:val="clear" w:color="auto" w:fill="D9E2F3"/>
          </w:tcPr>
          <w:p/>
        </w:tc>
      </w:tr>
      <w:tr>
        <w:tc>
          <w:tcPr>
            <w:tcW w:type="dxa" w:w="1200"/>
            <w:shd w:val="clear" w:color="auto" w:fill="D9E2F3"/>
          </w:tcPr>
          <w:p>
            <w:pPr>
              <w:jc w:val="center"/>
            </w:pPr>
            <w:r/>
            <w:r>
              <w:rPr>
                <w:b/>
                <w:sz w:val="16"/>
              </w:rPr>
              <w:t>Categories</w:t>
            </w:r>
          </w:p>
        </w:tc>
        <w:tc>
          <w:tcPr>
            <w:tcW w:type="dxa" w:w="1200"/>
            <w:shd w:val="clear" w:color="auto" w:fill="D9E2F3"/>
          </w:tcPr>
          <w:p>
            <w:pPr>
              <w:jc w:val="center"/>
            </w:pPr>
            <w:r/>
            <w:r>
              <w:rPr>
                <w:b/>
                <w:sz w:val="16"/>
              </w:rPr>
              <w:t>Subcategory</w:t>
            </w:r>
          </w:p>
        </w:tc>
        <w:tc>
          <w:tcPr>
            <w:tcW w:type="dxa" w:w="1200"/>
            <w:shd w:val="clear" w:color="auto" w:fill="D9E2F3"/>
          </w:tcPr>
          <w:p>
            <w:pPr>
              <w:jc w:val="center"/>
            </w:pPr>
            <w:r/>
            <w:r>
              <w:rPr>
                <w:b/>
                <w:sz w:val="16"/>
              </w:rPr>
              <w:t>Bitstream</w:t>
            </w:r>
          </w:p>
        </w:tc>
        <w:tc>
          <w:tcPr>
            <w:tcW w:type="dxa" w:w="1200"/>
            <w:shd w:val="clear" w:color="auto" w:fill="D9E2F3"/>
          </w:tcPr>
          <w:p>
            <w:pPr>
              <w:jc w:val="center"/>
            </w:pPr>
            <w:r/>
            <w:r>
              <w:rPr>
                <w:b/>
                <w:sz w:val="16"/>
              </w:rPr>
              <w:t>File name</w:t>
            </w:r>
          </w:p>
        </w:tc>
        <w:tc>
          <w:tcPr>
            <w:tcW w:type="dxa" w:w="1200"/>
            <w:shd w:val="clear" w:color="auto" w:fill="D9E2F3"/>
          </w:tcPr>
          <w:p>
            <w:pPr>
              <w:jc w:val="center"/>
            </w:pPr>
            <w:r/>
            <w:r>
              <w:rPr>
                <w:b/>
                <w:sz w:val="16"/>
              </w:rPr>
              <w:t>Main</w:t>
            </w:r>
          </w:p>
        </w:tc>
        <w:tc>
          <w:tcPr>
            <w:tcW w:type="dxa" w:w="1200"/>
            <w:shd w:val="clear" w:color="auto" w:fill="D9E2F3"/>
          </w:tcPr>
          <w:p>
            <w:pPr>
              <w:jc w:val="center"/>
            </w:pPr>
            <w:r/>
            <w:r>
              <w:rPr>
                <w:b/>
                <w:sz w:val="16"/>
              </w:rPr>
              <w:t>Main 10</w:t>
            </w:r>
          </w:p>
        </w:tc>
        <w:tc>
          <w:tcPr>
            <w:tcW w:type="dxa" w:w="1200"/>
            <w:shd w:val="clear" w:color="auto" w:fill="D9E2F3"/>
          </w:tcPr>
          <w:p>
            <w:pPr>
              <w:jc w:val="center"/>
            </w:pPr>
            <w:r/>
            <w:r>
              <w:rPr>
                <w:b/>
                <w:sz w:val="16"/>
              </w:rPr>
              <w:t>Main tier</w:t>
            </w:r>
          </w:p>
        </w:tc>
        <w:tc>
          <w:tcPr>
            <w:tcW w:type="dxa" w:w="1200"/>
            <w:shd w:val="clear" w:color="auto" w:fill="D9E2F3"/>
          </w:tcPr>
          <w:p>
            <w:pPr>
              <w:jc w:val="center"/>
            </w:pPr>
            <w:r/>
            <w:r>
              <w:rPr>
                <w:b/>
                <w:sz w:val="16"/>
              </w:rPr>
              <w:t>Level</w:t>
            </w:r>
          </w:p>
        </w:tc>
        <w:tc>
          <w:tcPr>
            <w:tcW w:type="dxa" w:w="1200"/>
            <w:shd w:val="clear" w:color="auto" w:fill="D9E2F3"/>
          </w:tcPr>
          <w:p>
            <w:pPr>
              <w:jc w:val="center"/>
            </w:pPr>
            <w:r/>
            <w:r>
              <w:rPr>
                <w:b/>
                <w:sz w:val="16"/>
              </w:rPr>
              <w:t>Frame rate (fps)</w:t>
            </w:r>
          </w:p>
        </w:tc>
      </w:tr>
      <w:tr>
        <w:tc>
          <w:tcPr>
            <w:tcW w:type="dxa" w:w="1200"/>
          </w:tcPr>
          <w:p>
            <w:pPr>
              <w:jc w:val="left"/>
            </w:pPr>
            <w:r/>
            <w:r>
              <w:rPr>
                <w:b w:val="0"/>
                <w:sz w:val="16"/>
              </w:rPr>
              <w:t>Prediction Structure (2-view)</w:t>
            </w:r>
          </w:p>
        </w:tc>
        <w:tc>
          <w:tcPr>
            <w:tcW w:type="dxa" w:w="1200"/>
          </w:tcPr>
          <w:p>
            <w:pPr>
              <w:jc w:val="left"/>
            </w:pPr>
            <w:r/>
            <w:r>
              <w:rPr>
                <w:b w:val="0"/>
                <w:sz w:val="16"/>
              </w:rPr>
              <w:t>Inter-view prediction with CRA</w:t>
            </w:r>
          </w:p>
        </w:tc>
        <w:tc>
          <w:tcPr>
            <w:tcW w:type="dxa" w:w="1200"/>
          </w:tcPr>
          <w:p>
            <w:pPr>
              <w:jc w:val="center"/>
            </w:pPr>
            <w:r/>
            <w:r>
              <w:rPr>
                <w:b w:val="0"/>
                <w:sz w:val="16"/>
              </w:rPr>
              <w:t>MVHEVCS_APPLE_A</w:t>
            </w:r>
          </w:p>
        </w:tc>
        <w:tc>
          <w:tcPr>
            <w:tcW w:type="dxa" w:w="1200"/>
          </w:tcPr>
          <w:p>
            <w:pPr>
              <w:jc w:val="left"/>
            </w:pPr>
            <w:r/>
            <w:r>
              <w:rPr>
                <w:b w:val="0"/>
                <w:sz w:val="16"/>
              </w:rPr>
              <w:t>MVHEVCS_APPLE_A</w:t>
            </w:r>
          </w:p>
        </w:tc>
        <w:tc>
          <w:tcPr>
            <w:tcW w:type="dxa" w:w="1200"/>
          </w:tcPr>
          <w:p>
            <w:pPr>
              <w:jc w:val="left"/>
            </w:pPr>
            <w:r/>
            <w:r>
              <w:rPr>
                <w:b w:val="0"/>
                <w:sz w:val="16"/>
              </w:rPr>
            </w:r>
          </w:p>
        </w:tc>
        <w:tc>
          <w:tcPr>
            <w:tcW w:type="dxa" w:w="1200"/>
          </w:tcPr>
          <w:p>
            <w:pPr>
              <w:jc w:val="center"/>
            </w:pPr>
            <w:r/>
            <w:r>
              <w:rPr>
                <w:b w:val="0"/>
                <w:sz w:val="16"/>
              </w:rPr>
              <w:t>X</w:t>
            </w:r>
          </w:p>
        </w:tc>
        <w:tc>
          <w:tcPr>
            <w:tcW w:type="dxa" w:w="1200"/>
          </w:tcPr>
          <w:p>
            <w:pPr>
              <w:jc w:val="center"/>
            </w:pPr>
            <w:r/>
            <w:r>
              <w:rPr>
                <w:b w:val="0"/>
                <w:sz w:val="16"/>
              </w:rPr>
              <w:t>X</w:t>
            </w:r>
          </w:p>
        </w:tc>
        <w:tc>
          <w:tcPr>
            <w:tcW w:type="dxa" w:w="1200"/>
          </w:tcPr>
          <w:p>
            <w:pPr>
              <w:jc w:val="center"/>
            </w:pPr>
            <w:r/>
            <w:r>
              <w:rPr>
                <w:b w:val="0"/>
                <w:sz w:val="16"/>
              </w:rPr>
              <w:t>4 and higher</w:t>
            </w:r>
          </w:p>
        </w:tc>
        <w:tc>
          <w:tcPr>
            <w:tcW w:type="dxa" w:w="1200"/>
          </w:tcPr>
          <w:p>
            <w:pPr>
              <w:jc w:val="center"/>
            </w:pPr>
            <w:r/>
            <w:r>
              <w:rPr>
                <w:b w:val="0"/>
                <w:sz w:val="16"/>
              </w:rPr>
              <w:t>60</w:t>
            </w:r>
          </w:p>
        </w:tc>
      </w:tr>
      <w:tr>
        <w:tc>
          <w:tcPr>
            <w:tcW w:type="dxa" w:w="1200"/>
          </w:tcPr>
          <w:p>
            <w:pPr>
              <w:jc w:val="left"/>
            </w:pPr>
            <w:r/>
            <w:r>
              <w:rPr>
                <w:b w:val="0"/>
                <w:sz w:val="16"/>
              </w:rPr>
            </w:r>
          </w:p>
        </w:tc>
        <w:tc>
          <w:tcPr>
            <w:tcW w:type="dxa" w:w="1200"/>
          </w:tcPr>
          <w:p>
            <w:pPr>
              <w:jc w:val="left"/>
            </w:pPr>
            <w:r/>
            <w:r>
              <w:rPr>
                <w:b w:val="0"/>
                <w:sz w:val="16"/>
              </w:rPr>
              <w:t>Simulcast with mixed bit depth</w:t>
            </w:r>
          </w:p>
        </w:tc>
        <w:tc>
          <w:tcPr>
            <w:tcW w:type="dxa" w:w="1200"/>
          </w:tcPr>
          <w:p>
            <w:pPr>
              <w:jc w:val="center"/>
            </w:pPr>
            <w:r/>
            <w:r>
              <w:rPr>
                <w:b w:val="0"/>
                <w:sz w:val="16"/>
              </w:rPr>
              <w:t>MVHEVCS_APPLE_B</w:t>
            </w:r>
          </w:p>
        </w:tc>
        <w:tc>
          <w:tcPr>
            <w:tcW w:type="dxa" w:w="1200"/>
          </w:tcPr>
          <w:p>
            <w:pPr>
              <w:jc w:val="left"/>
            </w:pPr>
            <w:r/>
            <w:r>
              <w:rPr>
                <w:b w:val="0"/>
                <w:sz w:val="16"/>
              </w:rPr>
              <w:t>MVHEVCS_APPLE_B</w:t>
            </w:r>
          </w:p>
        </w:tc>
        <w:tc>
          <w:tcPr>
            <w:tcW w:type="dxa" w:w="1200"/>
          </w:tcPr>
          <w:p>
            <w:pPr>
              <w:jc w:val="center"/>
            </w:pPr>
            <w:r/>
            <w:r>
              <w:rPr>
                <w:b w:val="0"/>
                <w:sz w:val="16"/>
              </w:rPr>
              <w:t>X</w:t>
            </w:r>
          </w:p>
        </w:tc>
        <w:tc>
          <w:tcPr>
            <w:tcW w:type="dxa" w:w="1200"/>
          </w:tcPr>
          <w:p>
            <w:pPr>
              <w:jc w:val="left"/>
            </w:pPr>
            <w:r/>
            <w:r>
              <w:rPr>
                <w:b w:val="0"/>
                <w:sz w:val="16"/>
              </w:rPr>
            </w:r>
          </w:p>
        </w:tc>
        <w:tc>
          <w:tcPr>
            <w:tcW w:type="dxa" w:w="1200"/>
          </w:tcPr>
          <w:p>
            <w:pPr>
              <w:jc w:val="center"/>
            </w:pPr>
            <w:r/>
            <w:r>
              <w:rPr>
                <w:b w:val="0"/>
                <w:sz w:val="16"/>
              </w:rPr>
              <w:t>X</w:t>
            </w:r>
          </w:p>
        </w:tc>
        <w:tc>
          <w:tcPr>
            <w:tcW w:type="dxa" w:w="1200"/>
          </w:tcPr>
          <w:p>
            <w:pPr>
              <w:jc w:val="center"/>
            </w:pPr>
            <w:r/>
            <w:r>
              <w:rPr>
                <w:b w:val="0"/>
                <w:sz w:val="16"/>
              </w:rPr>
              <w:t>4 and higher</w:t>
            </w:r>
          </w:p>
        </w:tc>
        <w:tc>
          <w:tcPr>
            <w:tcW w:type="dxa" w:w="1200"/>
          </w:tcPr>
          <w:p>
            <w:pPr>
              <w:jc w:val="center"/>
            </w:pPr>
            <w:r/>
            <w:r>
              <w:rPr>
                <w:b w:val="0"/>
                <w:sz w:val="16"/>
              </w:rPr>
              <w:t>60</w:t>
            </w:r>
          </w:p>
        </w:tc>
      </w:tr>
      <w:tr>
        <w:tc>
          <w:tcPr>
            <w:tcW w:type="dxa" w:w="1200"/>
          </w:tcPr>
          <w:p>
            <w:pPr>
              <w:jc w:val="left"/>
            </w:pPr>
            <w:r/>
            <w:r>
              <w:rPr>
                <w:b w:val="0"/>
                <w:sz w:val="16"/>
              </w:rPr>
              <w:t>Prediction Structure (3-view)</w:t>
            </w:r>
          </w:p>
        </w:tc>
        <w:tc>
          <w:tcPr>
            <w:tcW w:type="dxa" w:w="1200"/>
          </w:tcPr>
          <w:p>
            <w:pPr>
              <w:jc w:val="left"/>
            </w:pPr>
            <w:r/>
            <w:r>
              <w:rPr>
                <w:b w:val="0"/>
                <w:sz w:val="16"/>
              </w:rPr>
              <w:t>Partial inter-view prediction with asymmetric resolutions</w:t>
            </w:r>
          </w:p>
        </w:tc>
        <w:tc>
          <w:tcPr>
            <w:tcW w:type="dxa" w:w="1200"/>
          </w:tcPr>
          <w:p>
            <w:pPr>
              <w:jc w:val="center"/>
            </w:pPr>
            <w:r/>
            <w:r>
              <w:rPr>
                <w:b w:val="0"/>
                <w:sz w:val="16"/>
              </w:rPr>
              <w:t>MVHEVCS_APPLE_C</w:t>
            </w:r>
          </w:p>
        </w:tc>
        <w:tc>
          <w:tcPr>
            <w:tcW w:type="dxa" w:w="1200"/>
          </w:tcPr>
          <w:p>
            <w:pPr>
              <w:jc w:val="left"/>
            </w:pPr>
            <w:r/>
            <w:r>
              <w:rPr>
                <w:b w:val="0"/>
                <w:sz w:val="16"/>
              </w:rPr>
              <w:t>MVHEVCS_APPLE_C</w:t>
            </w:r>
          </w:p>
        </w:tc>
        <w:tc>
          <w:tcPr>
            <w:tcW w:type="dxa" w:w="1200"/>
          </w:tcPr>
          <w:p>
            <w:pPr>
              <w:jc w:val="left"/>
            </w:pPr>
            <w:r/>
            <w:r>
              <w:rPr>
                <w:b w:val="0"/>
                <w:sz w:val="16"/>
              </w:rPr>
            </w:r>
          </w:p>
        </w:tc>
        <w:tc>
          <w:tcPr>
            <w:tcW w:type="dxa" w:w="1200"/>
          </w:tcPr>
          <w:p>
            <w:pPr>
              <w:jc w:val="center"/>
            </w:pPr>
            <w:r/>
            <w:r>
              <w:rPr>
                <w:b w:val="0"/>
                <w:sz w:val="16"/>
              </w:rPr>
              <w:t>X</w:t>
            </w:r>
          </w:p>
        </w:tc>
        <w:tc>
          <w:tcPr>
            <w:tcW w:type="dxa" w:w="1200"/>
          </w:tcPr>
          <w:p>
            <w:pPr>
              <w:jc w:val="center"/>
            </w:pPr>
            <w:r/>
            <w:r>
              <w:rPr>
                <w:b w:val="0"/>
                <w:sz w:val="16"/>
              </w:rPr>
              <w:t>X</w:t>
            </w:r>
          </w:p>
        </w:tc>
        <w:tc>
          <w:tcPr>
            <w:tcW w:type="dxa" w:w="1200"/>
          </w:tcPr>
          <w:p>
            <w:pPr>
              <w:jc w:val="center"/>
            </w:pPr>
            <w:r/>
            <w:r>
              <w:rPr>
                <w:b w:val="0"/>
                <w:sz w:val="16"/>
              </w:rPr>
              <w:t>4 and higher</w:t>
            </w:r>
          </w:p>
        </w:tc>
        <w:tc>
          <w:tcPr>
            <w:tcW w:type="dxa" w:w="1200"/>
          </w:tcPr>
          <w:p>
            <w:pPr>
              <w:jc w:val="center"/>
            </w:pPr>
            <w:r/>
            <w:r>
              <w:rPr>
                <w:b w:val="0"/>
                <w:sz w:val="16"/>
              </w:rPr>
              <w:t>60</w:t>
            </w:r>
          </w:p>
        </w:tc>
      </w:tr>
      <w:tr>
        <w:tc>
          <w:tcPr>
            <w:tcW w:type="dxa" w:w="1200"/>
          </w:tcPr>
          <w:p>
            <w:pPr>
              <w:jc w:val="left"/>
            </w:pPr>
            <w:r/>
            <w:r>
              <w:rPr>
                <w:b w:val="0"/>
                <w:sz w:val="16"/>
              </w:rPr>
            </w:r>
          </w:p>
        </w:tc>
        <w:tc>
          <w:tcPr>
            <w:tcW w:type="dxa" w:w="1200"/>
          </w:tcPr>
          <w:p>
            <w:pPr>
              <w:jc w:val="left"/>
            </w:pPr>
            <w:r/>
            <w:r>
              <w:rPr>
                <w:b w:val="0"/>
                <w:sz w:val="16"/>
              </w:rPr>
              <w:t>Inter-view prediction with IDR refresh</w:t>
            </w:r>
          </w:p>
        </w:tc>
        <w:tc>
          <w:tcPr>
            <w:tcW w:type="dxa" w:w="1200"/>
          </w:tcPr>
          <w:p>
            <w:pPr>
              <w:jc w:val="center"/>
            </w:pPr>
            <w:r/>
            <w:r>
              <w:rPr>
                <w:b w:val="0"/>
                <w:sz w:val="16"/>
              </w:rPr>
              <w:t>MVHEVCS_APPLE_D</w:t>
            </w:r>
          </w:p>
        </w:tc>
        <w:tc>
          <w:tcPr>
            <w:tcW w:type="dxa" w:w="1200"/>
          </w:tcPr>
          <w:p>
            <w:pPr>
              <w:jc w:val="left"/>
            </w:pPr>
            <w:r/>
            <w:r>
              <w:rPr>
                <w:b w:val="0"/>
                <w:sz w:val="16"/>
              </w:rPr>
              <w:t>MVHEVCS_APPLE_D</w:t>
            </w:r>
          </w:p>
        </w:tc>
        <w:tc>
          <w:tcPr>
            <w:tcW w:type="dxa" w:w="1200"/>
          </w:tcPr>
          <w:p>
            <w:pPr>
              <w:jc w:val="left"/>
            </w:pPr>
            <w:r/>
            <w:r>
              <w:rPr>
                <w:b w:val="0"/>
                <w:sz w:val="16"/>
              </w:rPr>
            </w:r>
          </w:p>
        </w:tc>
        <w:tc>
          <w:tcPr>
            <w:tcW w:type="dxa" w:w="1200"/>
          </w:tcPr>
          <w:p>
            <w:pPr>
              <w:jc w:val="center"/>
            </w:pPr>
            <w:r/>
            <w:r>
              <w:rPr>
                <w:b w:val="0"/>
                <w:sz w:val="16"/>
              </w:rPr>
              <w:t>X</w:t>
            </w:r>
          </w:p>
        </w:tc>
        <w:tc>
          <w:tcPr>
            <w:tcW w:type="dxa" w:w="1200"/>
          </w:tcPr>
          <w:p>
            <w:pPr>
              <w:jc w:val="center"/>
            </w:pPr>
            <w:r/>
            <w:r>
              <w:rPr>
                <w:b w:val="0"/>
                <w:sz w:val="16"/>
              </w:rPr>
              <w:t>X</w:t>
            </w:r>
          </w:p>
        </w:tc>
        <w:tc>
          <w:tcPr>
            <w:tcW w:type="dxa" w:w="1200"/>
          </w:tcPr>
          <w:p>
            <w:pPr>
              <w:jc w:val="center"/>
            </w:pPr>
            <w:r/>
            <w:r>
              <w:rPr>
                <w:b w:val="0"/>
                <w:sz w:val="16"/>
              </w:rPr>
              <w:t>4 and higher</w:t>
            </w:r>
          </w:p>
        </w:tc>
        <w:tc>
          <w:tcPr>
            <w:tcW w:type="dxa" w:w="1200"/>
          </w:tcPr>
          <w:p>
            <w:pPr>
              <w:jc w:val="center"/>
            </w:pPr>
            <w:r/>
            <w:r>
              <w:rPr>
                <w:b w:val="0"/>
                <w:sz w:val="16"/>
              </w:rPr>
              <w:t>60</w:t>
            </w:r>
          </w:p>
        </w:tc>
      </w:tr>
    </w:tbl>
    <w:p>
      <w:pPr>
        <w:pStyle w:val="Heading2"/>
      </w:pPr>
      <w:r>
        <w:t>Bitstreams for Multiview Extended profile</w:t>
      </w:r>
    </w:p>
    <w:tbl>
      <w:tblPr>
        <w:tblW w:type="auto" w:w="0"/>
        <w:jc w:val="center"/>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1350"/>
        <w:gridCol w:w="1350"/>
        <w:gridCol w:w="1350"/>
        <w:gridCol w:w="1350"/>
        <w:gridCol w:w="1350"/>
        <w:gridCol w:w="1350"/>
        <w:gridCol w:w="1350"/>
        <w:gridCol w:w="1350"/>
      </w:tblGrid>
      <w:tr>
        <w:tc>
          <w:tcPr>
            <w:tcW w:type="dxa" w:w="1350"/>
            <w:shd w:val="clear" w:color="auto" w:fill="D9E2F3"/>
          </w:tcPr>
          <w:p>
            <w:pPr>
              <w:jc w:val="center"/>
            </w:pPr>
            <w:r/>
            <w:r>
              <w:rPr>
                <w:b/>
                <w:sz w:val="16"/>
              </w:rPr>
              <w:t>Bitstreams for Multiview Extended profile</w:t>
            </w:r>
          </w:p>
        </w:tc>
        <w:tc>
          <w:tcPr>
            <w:tcW w:type="dxa" w:w="1350"/>
            <w:shd w:val="clear" w:color="auto" w:fill="D9E2F3"/>
          </w:tcPr>
          <w:p/>
        </w:tc>
        <w:tc>
          <w:tcPr>
            <w:tcW w:type="dxa" w:w="1350"/>
            <w:shd w:val="clear" w:color="auto" w:fill="D9E2F3"/>
          </w:tcPr>
          <w:p/>
        </w:tc>
        <w:tc>
          <w:tcPr>
            <w:tcW w:type="dxa" w:w="1350"/>
            <w:shd w:val="clear" w:color="auto" w:fill="D9E2F3"/>
          </w:tcPr>
          <w:p/>
        </w:tc>
        <w:tc>
          <w:tcPr>
            <w:tcW w:type="dxa" w:w="1350"/>
            <w:shd w:val="clear" w:color="auto" w:fill="D9E2F3"/>
          </w:tcPr>
          <w:p>
            <w:pPr>
              <w:jc w:val="center"/>
            </w:pPr>
            <w:r/>
            <w:r>
              <w:rPr>
                <w:b/>
                <w:sz w:val="16"/>
              </w:rPr>
              <w:t>Base layer profile</w:t>
            </w:r>
          </w:p>
        </w:tc>
        <w:tc>
          <w:tcPr>
            <w:tcW w:type="dxa" w:w="1350"/>
            <w:shd w:val="clear" w:color="auto" w:fill="D9E2F3"/>
          </w:tcPr>
          <w:p/>
        </w:tc>
        <w:tc>
          <w:tcPr>
            <w:tcW w:type="dxa" w:w="1350"/>
            <w:shd w:val="clear" w:color="auto" w:fill="D9E2F3"/>
          </w:tcPr>
          <w:p/>
        </w:tc>
        <w:tc>
          <w:tcPr>
            <w:tcW w:type="dxa" w:w="1350"/>
            <w:shd w:val="clear" w:color="auto" w:fill="D9E2F3"/>
          </w:tcPr>
          <w:p/>
        </w:tc>
      </w:tr>
      <w:tr>
        <w:tc>
          <w:tcPr>
            <w:tcW w:type="dxa" w:w="1350"/>
            <w:shd w:val="clear" w:color="auto" w:fill="D9E2F3"/>
          </w:tcPr>
          <w:p>
            <w:pPr>
              <w:jc w:val="center"/>
            </w:pPr>
            <w:r/>
            <w:r>
              <w:rPr>
                <w:b/>
                <w:sz w:val="16"/>
              </w:rPr>
              <w:t>Categories</w:t>
            </w:r>
          </w:p>
        </w:tc>
        <w:tc>
          <w:tcPr>
            <w:tcW w:type="dxa" w:w="1350"/>
            <w:shd w:val="clear" w:color="auto" w:fill="D9E2F3"/>
          </w:tcPr>
          <w:p>
            <w:pPr>
              <w:jc w:val="center"/>
            </w:pPr>
            <w:r/>
            <w:r>
              <w:rPr>
                <w:b/>
                <w:sz w:val="16"/>
              </w:rPr>
              <w:t>Subcategory</w:t>
            </w:r>
          </w:p>
        </w:tc>
        <w:tc>
          <w:tcPr>
            <w:tcW w:type="dxa" w:w="1350"/>
            <w:shd w:val="clear" w:color="auto" w:fill="D9E2F3"/>
          </w:tcPr>
          <w:p>
            <w:pPr>
              <w:jc w:val="center"/>
            </w:pPr>
            <w:r/>
            <w:r>
              <w:rPr>
                <w:b/>
                <w:sz w:val="16"/>
              </w:rPr>
              <w:t>Bitstream</w:t>
            </w:r>
          </w:p>
        </w:tc>
        <w:tc>
          <w:tcPr>
            <w:tcW w:type="dxa" w:w="1350"/>
            <w:shd w:val="clear" w:color="auto" w:fill="D9E2F3"/>
          </w:tcPr>
          <w:p>
            <w:pPr>
              <w:jc w:val="center"/>
            </w:pPr>
            <w:r/>
            <w:r>
              <w:rPr>
                <w:b/>
                <w:sz w:val="16"/>
              </w:rPr>
              <w:t>File name</w:t>
            </w:r>
          </w:p>
        </w:tc>
        <w:tc>
          <w:tcPr>
            <w:tcW w:type="dxa" w:w="1350"/>
            <w:shd w:val="clear" w:color="auto" w:fill="D9E2F3"/>
          </w:tcPr>
          <w:p>
            <w:pPr>
              <w:jc w:val="center"/>
            </w:pPr>
            <w:r/>
            <w:r>
              <w:rPr>
                <w:b/>
                <w:sz w:val="16"/>
              </w:rPr>
              <w:t>Main</w:t>
            </w:r>
          </w:p>
        </w:tc>
        <w:tc>
          <w:tcPr>
            <w:tcW w:type="dxa" w:w="1350"/>
            <w:shd w:val="clear" w:color="auto" w:fill="D9E2F3"/>
          </w:tcPr>
          <w:p>
            <w:pPr>
              <w:jc w:val="center"/>
            </w:pPr>
            <w:r/>
            <w:r>
              <w:rPr>
                <w:b/>
                <w:sz w:val="16"/>
              </w:rPr>
              <w:t>Main tier</w:t>
            </w:r>
          </w:p>
        </w:tc>
        <w:tc>
          <w:tcPr>
            <w:tcW w:type="dxa" w:w="1350"/>
            <w:shd w:val="clear" w:color="auto" w:fill="D9E2F3"/>
          </w:tcPr>
          <w:p>
            <w:pPr>
              <w:jc w:val="center"/>
            </w:pPr>
            <w:r/>
            <w:r>
              <w:rPr>
                <w:b/>
                <w:sz w:val="16"/>
              </w:rPr>
              <w:t>Level</w:t>
            </w:r>
          </w:p>
        </w:tc>
        <w:tc>
          <w:tcPr>
            <w:tcW w:type="dxa" w:w="1350"/>
            <w:shd w:val="clear" w:color="auto" w:fill="D9E2F3"/>
          </w:tcPr>
          <w:p>
            <w:pPr>
              <w:jc w:val="center"/>
            </w:pPr>
            <w:r/>
            <w:r>
              <w:rPr>
                <w:b/>
                <w:sz w:val="16"/>
              </w:rPr>
              <w:t>Frame rate (fps)</w:t>
            </w:r>
          </w:p>
        </w:tc>
      </w:tr>
      <w:tr>
        <w:tc>
          <w:tcPr>
            <w:tcW w:type="dxa" w:w="1350"/>
          </w:tcPr>
          <w:p>
            <w:pPr>
              <w:jc w:val="left"/>
            </w:pPr>
            <w:r/>
            <w:r>
              <w:rPr>
                <w:b w:val="0"/>
                <w:sz w:val="16"/>
              </w:rPr>
              <w:t>Auxiliary Picture (4:2:0)</w:t>
            </w:r>
          </w:p>
        </w:tc>
        <w:tc>
          <w:tcPr>
            <w:tcW w:type="dxa" w:w="1350"/>
          </w:tcPr>
          <w:p>
            <w:pPr>
              <w:jc w:val="left"/>
            </w:pPr>
            <w:r/>
            <w:r>
              <w:rPr>
                <w:b w:val="0"/>
                <w:sz w:val="16"/>
              </w:rPr>
              <w:t>Auxiliary depth (AuxId = 2)</w:t>
            </w:r>
          </w:p>
        </w:tc>
        <w:tc>
          <w:tcPr>
            <w:tcW w:type="dxa" w:w="1350"/>
          </w:tcPr>
          <w:p>
            <w:pPr>
              <w:jc w:val="center"/>
            </w:pPr>
            <w:r/>
            <w:r>
              <w:rPr>
                <w:b w:val="0"/>
                <w:sz w:val="16"/>
              </w:rPr>
              <w:t>MVHEVCS_APPLE_E</w:t>
            </w:r>
          </w:p>
        </w:tc>
        <w:tc>
          <w:tcPr>
            <w:tcW w:type="dxa" w:w="1350"/>
          </w:tcPr>
          <w:p>
            <w:pPr>
              <w:jc w:val="left"/>
            </w:pPr>
            <w:r/>
            <w:r>
              <w:rPr>
                <w:b w:val="0"/>
                <w:sz w:val="16"/>
              </w:rPr>
              <w:t>MVHEVCS_APPLE_E</w:t>
            </w:r>
          </w:p>
        </w:tc>
        <w:tc>
          <w:tcPr>
            <w:tcW w:type="dxa" w:w="1350"/>
          </w:tcPr>
          <w:p>
            <w:pPr>
              <w:jc w:val="center"/>
            </w:pPr>
            <w:r/>
            <w:r>
              <w:rPr>
                <w:b w:val="0"/>
                <w:sz w:val="16"/>
              </w:rPr>
              <w:t>X</w:t>
            </w:r>
          </w:p>
        </w:tc>
        <w:tc>
          <w:tcPr>
            <w:tcW w:type="dxa" w:w="1350"/>
          </w:tcPr>
          <w:p>
            <w:pPr>
              <w:jc w:val="center"/>
            </w:pPr>
            <w:r/>
            <w:r>
              <w:rPr>
                <w:b w:val="0"/>
                <w:sz w:val="16"/>
              </w:rPr>
              <w:t>X</w:t>
            </w:r>
          </w:p>
        </w:tc>
        <w:tc>
          <w:tcPr>
            <w:tcW w:type="dxa" w:w="1350"/>
          </w:tcPr>
          <w:p>
            <w:pPr>
              <w:jc w:val="center"/>
            </w:pPr>
            <w:r/>
            <w:r>
              <w:rPr>
                <w:b w:val="0"/>
                <w:sz w:val="16"/>
              </w:rPr>
              <w:t>4 and higher</w:t>
            </w:r>
          </w:p>
        </w:tc>
        <w:tc>
          <w:tcPr>
            <w:tcW w:type="dxa" w:w="1350"/>
          </w:tcPr>
          <w:p>
            <w:pPr>
              <w:jc w:val="center"/>
            </w:pPr>
            <w:r/>
            <w:r>
              <w:rPr>
                <w:b w:val="0"/>
                <w:sz w:val="16"/>
              </w:rPr>
              <w:t>30</w:t>
            </w:r>
          </w:p>
        </w:tc>
      </w:tr>
      <w:tr>
        <w:tc>
          <w:tcPr>
            <w:tcW w:type="dxa" w:w="1350"/>
          </w:tcPr>
          <w:p>
            <w:pPr>
              <w:jc w:val="left"/>
            </w:pPr>
            <w:r/>
            <w:r>
              <w:rPr>
                <w:b w:val="0"/>
                <w:sz w:val="16"/>
              </w:rPr>
            </w:r>
          </w:p>
        </w:tc>
        <w:tc>
          <w:tcPr>
            <w:tcW w:type="dxa" w:w="1350"/>
          </w:tcPr>
          <w:p>
            <w:pPr>
              <w:jc w:val="left"/>
            </w:pPr>
            <w:r/>
            <w:r>
              <w:rPr>
                <w:b w:val="0"/>
                <w:sz w:val="16"/>
              </w:rPr>
              <w:t>Auxiliary unspecified (AuxId = 129)</w:t>
            </w:r>
          </w:p>
        </w:tc>
        <w:tc>
          <w:tcPr>
            <w:tcW w:type="dxa" w:w="1350"/>
          </w:tcPr>
          <w:p>
            <w:pPr>
              <w:jc w:val="center"/>
            </w:pPr>
            <w:r/>
            <w:r>
              <w:rPr>
                <w:b w:val="0"/>
                <w:sz w:val="16"/>
              </w:rPr>
              <w:t>MVHEVCS_APPLE_F</w:t>
            </w:r>
          </w:p>
        </w:tc>
        <w:tc>
          <w:tcPr>
            <w:tcW w:type="dxa" w:w="1350"/>
          </w:tcPr>
          <w:p>
            <w:pPr>
              <w:jc w:val="left"/>
            </w:pPr>
            <w:r/>
            <w:r>
              <w:rPr>
                <w:b w:val="0"/>
                <w:sz w:val="16"/>
              </w:rPr>
              <w:t>MVHEVCS_APPLE_F</w:t>
            </w:r>
          </w:p>
        </w:tc>
        <w:tc>
          <w:tcPr>
            <w:tcW w:type="dxa" w:w="1350"/>
          </w:tcPr>
          <w:p>
            <w:pPr>
              <w:jc w:val="center"/>
            </w:pPr>
            <w:r/>
            <w:r>
              <w:rPr>
                <w:b w:val="0"/>
                <w:sz w:val="16"/>
              </w:rPr>
              <w:t>X</w:t>
            </w:r>
          </w:p>
        </w:tc>
        <w:tc>
          <w:tcPr>
            <w:tcW w:type="dxa" w:w="1350"/>
          </w:tcPr>
          <w:p>
            <w:pPr>
              <w:jc w:val="center"/>
            </w:pPr>
            <w:r/>
            <w:r>
              <w:rPr>
                <w:b w:val="0"/>
                <w:sz w:val="16"/>
              </w:rPr>
              <w:t>X</w:t>
            </w:r>
          </w:p>
        </w:tc>
        <w:tc>
          <w:tcPr>
            <w:tcW w:type="dxa" w:w="1350"/>
          </w:tcPr>
          <w:p>
            <w:pPr>
              <w:jc w:val="center"/>
            </w:pPr>
            <w:r/>
            <w:r>
              <w:rPr>
                <w:b w:val="0"/>
                <w:sz w:val="16"/>
              </w:rPr>
              <w:t>4 and higher</w:t>
            </w:r>
          </w:p>
        </w:tc>
        <w:tc>
          <w:tcPr>
            <w:tcW w:type="dxa" w:w="1350"/>
          </w:tcPr>
          <w:p>
            <w:pPr>
              <w:jc w:val="center"/>
            </w:pPr>
            <w:r/>
            <w:r>
              <w:rPr>
                <w:b w:val="0"/>
                <w:sz w:val="16"/>
              </w:rPr>
              <w:t>30</w:t>
            </w:r>
          </w:p>
        </w:tc>
      </w:tr>
    </w:tbl>
    <w:p>
      <w:pPr>
        <w:pStyle w:val="Heading2"/>
      </w:pPr>
      <w:r>
        <w:t>Bitstreams for Multiview Monochrome profile</w:t>
      </w:r>
    </w:p>
    <w:tbl>
      <w:tblPr>
        <w:tblW w:type="auto" w:w="0"/>
        <w:jc w:val="center"/>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1200"/>
        <w:gridCol w:w="1200"/>
        <w:gridCol w:w="1200"/>
        <w:gridCol w:w="1200"/>
        <w:gridCol w:w="1200"/>
        <w:gridCol w:w="1200"/>
        <w:gridCol w:w="1200"/>
        <w:gridCol w:w="1200"/>
        <w:gridCol w:w="1200"/>
      </w:tblGrid>
      <w:tr>
        <w:tc>
          <w:tcPr>
            <w:tcW w:type="dxa" w:w="1200"/>
            <w:shd w:val="clear" w:color="auto" w:fill="D9E2F3"/>
          </w:tcPr>
          <w:p>
            <w:pPr>
              <w:jc w:val="center"/>
            </w:pPr>
            <w:r/>
            <w:r>
              <w:rPr>
                <w:b/>
                <w:sz w:val="16"/>
              </w:rPr>
              <w:t>Bitstreams for Multiview Monochrome profile</w:t>
            </w:r>
          </w:p>
        </w:tc>
        <w:tc>
          <w:tcPr>
            <w:tcW w:type="dxa" w:w="1200"/>
            <w:shd w:val="clear" w:color="auto" w:fill="D9E2F3"/>
          </w:tcPr>
          <w:p/>
        </w:tc>
        <w:tc>
          <w:tcPr>
            <w:tcW w:type="dxa" w:w="1200"/>
            <w:shd w:val="clear" w:color="auto" w:fill="D9E2F3"/>
          </w:tcPr>
          <w:p/>
        </w:tc>
        <w:tc>
          <w:tcPr>
            <w:tcW w:type="dxa" w:w="1200"/>
            <w:shd w:val="clear" w:color="auto" w:fill="D9E2F3"/>
          </w:tcPr>
          <w:p/>
        </w:tc>
        <w:tc>
          <w:tcPr>
            <w:tcW w:type="dxa" w:w="1200"/>
            <w:shd w:val="clear" w:color="auto" w:fill="D9E2F3"/>
          </w:tcPr>
          <w:p>
            <w:pPr>
              <w:jc w:val="center"/>
            </w:pPr>
            <w:r/>
            <w:r>
              <w:rPr>
                <w:b/>
                <w:sz w:val="16"/>
              </w:rPr>
              <w:t>Base layer profile</w:t>
            </w:r>
          </w:p>
        </w:tc>
        <w:tc>
          <w:tcPr>
            <w:tcW w:type="dxa" w:w="1200"/>
            <w:shd w:val="clear" w:color="auto" w:fill="D9E2F3"/>
          </w:tcPr>
          <w:p/>
        </w:tc>
        <w:tc>
          <w:tcPr>
            <w:tcW w:type="dxa" w:w="1200"/>
            <w:shd w:val="clear" w:color="auto" w:fill="D9E2F3"/>
          </w:tcPr>
          <w:p/>
        </w:tc>
        <w:tc>
          <w:tcPr>
            <w:tcW w:type="dxa" w:w="1200"/>
            <w:shd w:val="clear" w:color="auto" w:fill="D9E2F3"/>
          </w:tcPr>
          <w:p/>
        </w:tc>
        <w:tc>
          <w:tcPr>
            <w:tcW w:type="dxa" w:w="1200"/>
            <w:shd w:val="clear" w:color="auto" w:fill="D9E2F3"/>
          </w:tcPr>
          <w:p/>
        </w:tc>
      </w:tr>
      <w:tr>
        <w:tc>
          <w:tcPr>
            <w:tcW w:type="dxa" w:w="1200"/>
            <w:shd w:val="clear" w:color="auto" w:fill="D9E2F3"/>
          </w:tcPr>
          <w:p>
            <w:pPr>
              <w:jc w:val="center"/>
            </w:pPr>
            <w:r/>
            <w:r>
              <w:rPr>
                <w:b/>
                <w:sz w:val="16"/>
              </w:rPr>
              <w:t>Categories</w:t>
            </w:r>
          </w:p>
        </w:tc>
        <w:tc>
          <w:tcPr>
            <w:tcW w:type="dxa" w:w="1200"/>
            <w:shd w:val="clear" w:color="auto" w:fill="D9E2F3"/>
          </w:tcPr>
          <w:p>
            <w:pPr>
              <w:jc w:val="center"/>
            </w:pPr>
            <w:r/>
            <w:r>
              <w:rPr>
                <w:b/>
                <w:sz w:val="16"/>
              </w:rPr>
              <w:t>Subcategory</w:t>
            </w:r>
          </w:p>
        </w:tc>
        <w:tc>
          <w:tcPr>
            <w:tcW w:type="dxa" w:w="1200"/>
            <w:shd w:val="clear" w:color="auto" w:fill="D9E2F3"/>
          </w:tcPr>
          <w:p>
            <w:pPr>
              <w:jc w:val="center"/>
            </w:pPr>
            <w:r/>
            <w:r>
              <w:rPr>
                <w:b/>
                <w:sz w:val="16"/>
              </w:rPr>
              <w:t>Bitstream</w:t>
            </w:r>
          </w:p>
        </w:tc>
        <w:tc>
          <w:tcPr>
            <w:tcW w:type="dxa" w:w="1200"/>
            <w:shd w:val="clear" w:color="auto" w:fill="D9E2F3"/>
          </w:tcPr>
          <w:p>
            <w:pPr>
              <w:jc w:val="center"/>
            </w:pPr>
            <w:r/>
            <w:r>
              <w:rPr>
                <w:b/>
                <w:sz w:val="16"/>
              </w:rPr>
              <w:t>File name</w:t>
            </w:r>
          </w:p>
        </w:tc>
        <w:tc>
          <w:tcPr>
            <w:tcW w:type="dxa" w:w="1200"/>
            <w:shd w:val="clear" w:color="auto" w:fill="D9E2F3"/>
          </w:tcPr>
          <w:p>
            <w:pPr>
              <w:jc w:val="center"/>
            </w:pPr>
            <w:r/>
            <w:r>
              <w:rPr>
                <w:b/>
                <w:sz w:val="16"/>
              </w:rPr>
              <w:t>Main</w:t>
            </w:r>
          </w:p>
        </w:tc>
        <w:tc>
          <w:tcPr>
            <w:tcW w:type="dxa" w:w="1200"/>
            <w:shd w:val="clear" w:color="auto" w:fill="D9E2F3"/>
          </w:tcPr>
          <w:p>
            <w:pPr>
              <w:jc w:val="center"/>
            </w:pPr>
            <w:r/>
            <w:r>
              <w:rPr>
                <w:b/>
                <w:sz w:val="16"/>
              </w:rPr>
              <w:t>Monochrome</w:t>
            </w:r>
          </w:p>
        </w:tc>
        <w:tc>
          <w:tcPr>
            <w:tcW w:type="dxa" w:w="1200"/>
            <w:shd w:val="clear" w:color="auto" w:fill="D9E2F3"/>
          </w:tcPr>
          <w:p>
            <w:pPr>
              <w:jc w:val="center"/>
            </w:pPr>
            <w:r/>
            <w:r>
              <w:rPr>
                <w:b/>
                <w:sz w:val="16"/>
              </w:rPr>
              <w:t>Main tier</w:t>
            </w:r>
          </w:p>
        </w:tc>
        <w:tc>
          <w:tcPr>
            <w:tcW w:type="dxa" w:w="1200"/>
            <w:shd w:val="clear" w:color="auto" w:fill="D9E2F3"/>
          </w:tcPr>
          <w:p>
            <w:pPr>
              <w:jc w:val="center"/>
            </w:pPr>
            <w:r/>
            <w:r>
              <w:rPr>
                <w:b/>
                <w:sz w:val="16"/>
              </w:rPr>
              <w:t>Level</w:t>
            </w:r>
          </w:p>
        </w:tc>
        <w:tc>
          <w:tcPr>
            <w:tcW w:type="dxa" w:w="1200"/>
            <w:shd w:val="clear" w:color="auto" w:fill="D9E2F3"/>
          </w:tcPr>
          <w:p>
            <w:pPr>
              <w:jc w:val="center"/>
            </w:pPr>
            <w:r/>
            <w:r>
              <w:rPr>
                <w:b/>
                <w:sz w:val="16"/>
              </w:rPr>
              <w:t>Frame rate (fps)</w:t>
            </w:r>
          </w:p>
        </w:tc>
      </w:tr>
      <w:tr>
        <w:tc>
          <w:tcPr>
            <w:tcW w:type="dxa" w:w="1200"/>
          </w:tcPr>
          <w:p>
            <w:pPr>
              <w:jc w:val="left"/>
            </w:pPr>
            <w:r/>
            <w:r>
              <w:rPr>
                <w:b w:val="0"/>
                <w:sz w:val="16"/>
              </w:rPr>
              <w:t>Mixed Chroma (4:2:0 + 4:0:0)</w:t>
            </w:r>
          </w:p>
        </w:tc>
        <w:tc>
          <w:tcPr>
            <w:tcW w:type="dxa" w:w="1200"/>
          </w:tcPr>
          <w:p>
            <w:pPr>
              <w:jc w:val="left"/>
            </w:pPr>
            <w:r/>
            <w:r>
              <w:rPr>
                <w:b w:val="0"/>
                <w:sz w:val="16"/>
              </w:rPr>
              <w:t>Auxiliary depth (AuxId = 2)</w:t>
            </w:r>
          </w:p>
        </w:tc>
        <w:tc>
          <w:tcPr>
            <w:tcW w:type="dxa" w:w="1200"/>
          </w:tcPr>
          <w:p>
            <w:pPr>
              <w:jc w:val="center"/>
            </w:pPr>
            <w:r/>
            <w:r>
              <w:rPr>
                <w:b w:val="0"/>
                <w:sz w:val="16"/>
              </w:rPr>
              <w:t>MVHEVCS_APPLE_G</w:t>
            </w:r>
          </w:p>
        </w:tc>
        <w:tc>
          <w:tcPr>
            <w:tcW w:type="dxa" w:w="1200"/>
          </w:tcPr>
          <w:p>
            <w:pPr>
              <w:jc w:val="left"/>
            </w:pPr>
            <w:r/>
            <w:r>
              <w:rPr>
                <w:b w:val="0"/>
                <w:sz w:val="16"/>
              </w:rPr>
              <w:t>MVHEVCS_APPLE_G</w:t>
            </w:r>
          </w:p>
        </w:tc>
        <w:tc>
          <w:tcPr>
            <w:tcW w:type="dxa" w:w="1200"/>
          </w:tcPr>
          <w:p>
            <w:pPr>
              <w:jc w:val="center"/>
            </w:pPr>
            <w:r/>
            <w:r>
              <w:rPr>
                <w:b w:val="0"/>
                <w:sz w:val="16"/>
              </w:rPr>
              <w:t>X</w:t>
            </w:r>
          </w:p>
        </w:tc>
        <w:tc>
          <w:tcPr>
            <w:tcW w:type="dxa" w:w="1200"/>
          </w:tcPr>
          <w:p>
            <w:pPr>
              <w:jc w:val="left"/>
            </w:pPr>
            <w:r/>
            <w:r>
              <w:rPr>
                <w:b w:val="0"/>
                <w:sz w:val="16"/>
              </w:rPr>
            </w:r>
          </w:p>
        </w:tc>
        <w:tc>
          <w:tcPr>
            <w:tcW w:type="dxa" w:w="1200"/>
          </w:tcPr>
          <w:p>
            <w:pPr>
              <w:jc w:val="center"/>
            </w:pPr>
            <w:r/>
            <w:r>
              <w:rPr>
                <w:b w:val="0"/>
                <w:sz w:val="16"/>
              </w:rPr>
              <w:t>X</w:t>
            </w:r>
          </w:p>
        </w:tc>
        <w:tc>
          <w:tcPr>
            <w:tcW w:type="dxa" w:w="1200"/>
          </w:tcPr>
          <w:p>
            <w:pPr>
              <w:jc w:val="center"/>
            </w:pPr>
            <w:r/>
            <w:r>
              <w:rPr>
                <w:b w:val="0"/>
                <w:sz w:val="16"/>
              </w:rPr>
              <w:t>4 and higher</w:t>
            </w:r>
          </w:p>
        </w:tc>
        <w:tc>
          <w:tcPr>
            <w:tcW w:type="dxa" w:w="1200"/>
          </w:tcPr>
          <w:p>
            <w:pPr>
              <w:jc w:val="center"/>
            </w:pPr>
            <w:r/>
            <w:r>
              <w:rPr>
                <w:b w:val="0"/>
                <w:sz w:val="16"/>
              </w:rPr>
              <w:t>30</w:t>
            </w:r>
          </w:p>
        </w:tc>
      </w:tr>
      <w:tr>
        <w:tc>
          <w:tcPr>
            <w:tcW w:type="dxa" w:w="1200"/>
          </w:tcPr>
          <w:p>
            <w:pPr>
              <w:jc w:val="left"/>
            </w:pPr>
            <w:r/>
            <w:r>
              <w:rPr>
                <w:b w:val="0"/>
                <w:sz w:val="16"/>
              </w:rPr>
            </w:r>
          </w:p>
        </w:tc>
        <w:tc>
          <w:tcPr>
            <w:tcW w:type="dxa" w:w="1200"/>
          </w:tcPr>
          <w:p>
            <w:pPr>
              <w:jc w:val="left"/>
            </w:pPr>
            <w:r/>
            <w:r>
              <w:rPr>
                <w:b w:val="0"/>
                <w:sz w:val="16"/>
              </w:rPr>
              <w:t>Auxiliary unspecified (AuxId = 129)</w:t>
            </w:r>
          </w:p>
        </w:tc>
        <w:tc>
          <w:tcPr>
            <w:tcW w:type="dxa" w:w="1200"/>
          </w:tcPr>
          <w:p>
            <w:pPr>
              <w:jc w:val="center"/>
            </w:pPr>
            <w:r/>
            <w:r>
              <w:rPr>
                <w:b w:val="0"/>
                <w:sz w:val="16"/>
              </w:rPr>
              <w:t>MVHEVCS_APPLE_H</w:t>
            </w:r>
          </w:p>
        </w:tc>
        <w:tc>
          <w:tcPr>
            <w:tcW w:type="dxa" w:w="1200"/>
          </w:tcPr>
          <w:p>
            <w:pPr>
              <w:jc w:val="left"/>
            </w:pPr>
            <w:r/>
            <w:r>
              <w:rPr>
                <w:b w:val="0"/>
                <w:sz w:val="16"/>
              </w:rPr>
              <w:t>MVHEVCS_APPLE_H</w:t>
            </w:r>
          </w:p>
        </w:tc>
        <w:tc>
          <w:tcPr>
            <w:tcW w:type="dxa" w:w="1200"/>
          </w:tcPr>
          <w:p>
            <w:pPr>
              <w:jc w:val="center"/>
            </w:pPr>
            <w:r/>
            <w:r>
              <w:rPr>
                <w:b w:val="0"/>
                <w:sz w:val="16"/>
              </w:rPr>
              <w:t>X</w:t>
            </w:r>
          </w:p>
        </w:tc>
        <w:tc>
          <w:tcPr>
            <w:tcW w:type="dxa" w:w="1200"/>
          </w:tcPr>
          <w:p>
            <w:pPr>
              <w:jc w:val="left"/>
            </w:pPr>
            <w:r/>
            <w:r>
              <w:rPr>
                <w:b w:val="0"/>
                <w:sz w:val="16"/>
              </w:rPr>
            </w:r>
          </w:p>
        </w:tc>
        <w:tc>
          <w:tcPr>
            <w:tcW w:type="dxa" w:w="1200"/>
          </w:tcPr>
          <w:p>
            <w:pPr>
              <w:jc w:val="center"/>
            </w:pPr>
            <w:r/>
            <w:r>
              <w:rPr>
                <w:b w:val="0"/>
                <w:sz w:val="16"/>
              </w:rPr>
              <w:t>X</w:t>
            </w:r>
          </w:p>
        </w:tc>
        <w:tc>
          <w:tcPr>
            <w:tcW w:type="dxa" w:w="1200"/>
          </w:tcPr>
          <w:p>
            <w:pPr>
              <w:jc w:val="center"/>
            </w:pPr>
            <w:r/>
            <w:r>
              <w:rPr>
                <w:b w:val="0"/>
                <w:sz w:val="16"/>
              </w:rPr>
              <w:t>4 and higher</w:t>
            </w:r>
          </w:p>
        </w:tc>
        <w:tc>
          <w:tcPr>
            <w:tcW w:type="dxa" w:w="1200"/>
          </w:tcPr>
          <w:p>
            <w:pPr>
              <w:jc w:val="center"/>
            </w:pPr>
            <w:r/>
            <w:r>
              <w:rPr>
                <w:b w:val="0"/>
                <w:sz w:val="16"/>
              </w:rPr>
              <w:t>30</w:t>
            </w:r>
          </w:p>
        </w:tc>
      </w:tr>
      <w:tr>
        <w:tc>
          <w:tcPr>
            <w:tcW w:type="dxa" w:w="1200"/>
          </w:tcPr>
          <w:p>
            <w:pPr>
              <w:jc w:val="left"/>
            </w:pPr>
            <w:r/>
            <w:r>
              <w:rPr>
                <w:b w:val="0"/>
                <w:sz w:val="16"/>
              </w:rPr>
              <w:t>All Monochrome (4:0:0 + 4:0:0)</w:t>
            </w:r>
          </w:p>
        </w:tc>
        <w:tc>
          <w:tcPr>
            <w:tcW w:type="dxa" w:w="1200"/>
          </w:tcPr>
          <w:p>
            <w:pPr>
              <w:jc w:val="left"/>
            </w:pPr>
            <w:r/>
            <w:r>
              <w:rPr>
                <w:b w:val="0"/>
                <w:sz w:val="16"/>
              </w:rPr>
              <w:t>Auxiliary depth (AuxId = 2)</w:t>
            </w:r>
          </w:p>
        </w:tc>
        <w:tc>
          <w:tcPr>
            <w:tcW w:type="dxa" w:w="1200"/>
          </w:tcPr>
          <w:p>
            <w:pPr>
              <w:jc w:val="center"/>
            </w:pPr>
            <w:r/>
            <w:r>
              <w:rPr>
                <w:b w:val="0"/>
                <w:sz w:val="16"/>
              </w:rPr>
              <w:t>MVHEVCS_APPLE_I</w:t>
            </w:r>
          </w:p>
        </w:tc>
        <w:tc>
          <w:tcPr>
            <w:tcW w:type="dxa" w:w="1200"/>
          </w:tcPr>
          <w:p>
            <w:pPr>
              <w:jc w:val="left"/>
            </w:pPr>
            <w:r/>
            <w:r>
              <w:rPr>
                <w:b w:val="0"/>
                <w:sz w:val="16"/>
              </w:rPr>
              <w:t>MVHEVCS_APPLE_I</w:t>
            </w:r>
          </w:p>
        </w:tc>
        <w:tc>
          <w:tcPr>
            <w:tcW w:type="dxa" w:w="1200"/>
          </w:tcPr>
          <w:p>
            <w:pPr>
              <w:jc w:val="left"/>
            </w:pPr>
            <w:r/>
            <w:r>
              <w:rPr>
                <w:b w:val="0"/>
                <w:sz w:val="16"/>
              </w:rPr>
            </w:r>
          </w:p>
        </w:tc>
        <w:tc>
          <w:tcPr>
            <w:tcW w:type="dxa" w:w="1200"/>
          </w:tcPr>
          <w:p>
            <w:pPr>
              <w:jc w:val="center"/>
            </w:pPr>
            <w:r/>
            <w:r>
              <w:rPr>
                <w:b w:val="0"/>
                <w:sz w:val="16"/>
              </w:rPr>
              <w:t>X</w:t>
            </w:r>
          </w:p>
        </w:tc>
        <w:tc>
          <w:tcPr>
            <w:tcW w:type="dxa" w:w="1200"/>
          </w:tcPr>
          <w:p>
            <w:pPr>
              <w:jc w:val="center"/>
            </w:pPr>
            <w:r/>
            <w:r>
              <w:rPr>
                <w:b w:val="0"/>
                <w:sz w:val="16"/>
              </w:rPr>
              <w:t>X</w:t>
            </w:r>
          </w:p>
        </w:tc>
        <w:tc>
          <w:tcPr>
            <w:tcW w:type="dxa" w:w="1200"/>
          </w:tcPr>
          <w:p>
            <w:pPr>
              <w:jc w:val="center"/>
            </w:pPr>
            <w:r/>
            <w:r>
              <w:rPr>
                <w:b w:val="0"/>
                <w:sz w:val="16"/>
              </w:rPr>
              <w:t>4 and higher</w:t>
            </w:r>
          </w:p>
        </w:tc>
        <w:tc>
          <w:tcPr>
            <w:tcW w:type="dxa" w:w="1200"/>
          </w:tcPr>
          <w:p>
            <w:pPr>
              <w:jc w:val="center"/>
            </w:pPr>
            <w:r/>
            <w:r>
              <w:rPr>
                <w:b w:val="0"/>
                <w:sz w:val="16"/>
              </w:rPr>
              <w:t>30</w:t>
            </w:r>
          </w:p>
        </w:tc>
      </w:tr>
      <w:tr>
        <w:tc>
          <w:tcPr>
            <w:tcW w:type="dxa" w:w="1200"/>
          </w:tcPr>
          <w:p>
            <w:pPr>
              <w:jc w:val="left"/>
            </w:pPr>
            <w:r/>
            <w:r>
              <w:rPr>
                <w:b w:val="0"/>
                <w:sz w:val="16"/>
              </w:rPr>
            </w:r>
          </w:p>
        </w:tc>
        <w:tc>
          <w:tcPr>
            <w:tcW w:type="dxa" w:w="1200"/>
          </w:tcPr>
          <w:p>
            <w:pPr>
              <w:jc w:val="left"/>
            </w:pPr>
            <w:r/>
            <w:r>
              <w:rPr>
                <w:b w:val="0"/>
                <w:sz w:val="16"/>
              </w:rPr>
              <w:t>Auxiliary unspecified (AuxId = 129)</w:t>
            </w:r>
          </w:p>
        </w:tc>
        <w:tc>
          <w:tcPr>
            <w:tcW w:type="dxa" w:w="1200"/>
          </w:tcPr>
          <w:p>
            <w:pPr>
              <w:jc w:val="center"/>
            </w:pPr>
            <w:r/>
            <w:r>
              <w:rPr>
                <w:b w:val="0"/>
                <w:sz w:val="16"/>
              </w:rPr>
              <w:t>MVHEVCS_APPLE_J</w:t>
            </w:r>
          </w:p>
        </w:tc>
        <w:tc>
          <w:tcPr>
            <w:tcW w:type="dxa" w:w="1200"/>
          </w:tcPr>
          <w:p>
            <w:pPr>
              <w:jc w:val="left"/>
            </w:pPr>
            <w:r/>
            <w:r>
              <w:rPr>
                <w:b w:val="0"/>
                <w:sz w:val="16"/>
              </w:rPr>
              <w:t>MVHEVCS_APPLE_J</w:t>
            </w:r>
          </w:p>
        </w:tc>
        <w:tc>
          <w:tcPr>
            <w:tcW w:type="dxa" w:w="1200"/>
          </w:tcPr>
          <w:p>
            <w:pPr>
              <w:jc w:val="left"/>
            </w:pPr>
            <w:r/>
            <w:r>
              <w:rPr>
                <w:b w:val="0"/>
                <w:sz w:val="16"/>
              </w:rPr>
            </w:r>
          </w:p>
        </w:tc>
        <w:tc>
          <w:tcPr>
            <w:tcW w:type="dxa" w:w="1200"/>
          </w:tcPr>
          <w:p>
            <w:pPr>
              <w:jc w:val="center"/>
            </w:pPr>
            <w:r/>
            <w:r>
              <w:rPr>
                <w:b w:val="0"/>
                <w:sz w:val="16"/>
              </w:rPr>
              <w:t>X</w:t>
            </w:r>
          </w:p>
        </w:tc>
        <w:tc>
          <w:tcPr>
            <w:tcW w:type="dxa" w:w="1200"/>
          </w:tcPr>
          <w:p>
            <w:pPr>
              <w:jc w:val="center"/>
            </w:pPr>
            <w:r/>
            <w:r>
              <w:rPr>
                <w:b w:val="0"/>
                <w:sz w:val="16"/>
              </w:rPr>
              <w:t>X</w:t>
            </w:r>
          </w:p>
        </w:tc>
        <w:tc>
          <w:tcPr>
            <w:tcW w:type="dxa" w:w="1200"/>
          </w:tcPr>
          <w:p>
            <w:pPr>
              <w:jc w:val="center"/>
            </w:pPr>
            <w:r/>
            <w:r>
              <w:rPr>
                <w:b w:val="0"/>
                <w:sz w:val="16"/>
              </w:rPr>
              <w:t>4 and higher</w:t>
            </w:r>
          </w:p>
        </w:tc>
        <w:tc>
          <w:tcPr>
            <w:tcW w:type="dxa" w:w="1200"/>
          </w:tcPr>
          <w:p>
            <w:pPr>
              <w:jc w:val="center"/>
            </w:pPr>
            <w:r/>
            <w:r>
              <w:rPr>
                <w:b w:val="0"/>
                <w:sz w:val="16"/>
              </w:rPr>
              <w:t>30</w:t>
            </w:r>
          </w:p>
        </w:tc>
      </w:tr>
    </w:tbl>
    <w:p>
      <w:pPr>
        <w:pStyle w:val="Heading1"/>
      </w:pPr>
      <w:r>
        <w:t>Bitstream checksums</w:t>
      </w:r>
    </w:p>
    <w:p>
      <w:pPr>
        <w:jc w:val="both"/>
      </w:pPr>
      <w:r>
        <w:rPr>
          <w:sz w:val="20"/>
        </w:rPr>
        <w:t>The following table provides MD5 checksums for the bitstreams and their decoded reconstructions.</w:t>
      </w:r>
    </w:p>
    <w:tbl>
      <w:tblPr>
        <w:tblW w:type="auto" w:w="0"/>
        <w:jc w:val="center"/>
        <w:tblLook w:firstColumn="1" w:firstRow="1" w:lastColumn="0" w:lastRow="0" w:noHBand="0" w:noVBand="1" w:val="04A0"/>
        <w:tblBorders>
          <w:top w:val="single" w:sz="4" w:color="auto"/>
          <w:left w:val="single" w:sz="4" w:color="auto"/>
          <w:bottom w:val="single" w:sz="4" w:color="auto"/>
          <w:right w:val="single" w:sz="4" w:color="auto"/>
          <w:insideH w:val="single" w:sz="4" w:color="auto"/>
          <w:insideV w:val="single" w:sz="4" w:color="auto"/>
        </w:tblBorders>
      </w:tblPr>
      <w:tblGrid>
        <w:gridCol w:w="1800"/>
        <w:gridCol w:w="1800"/>
        <w:gridCol w:w="1800"/>
        <w:gridCol w:w="1800"/>
        <w:gridCol w:w="1800"/>
        <w:gridCol w:w="1800"/>
      </w:tblGrid>
      <w:tr>
        <w:tc>
          <w:tcPr>
            <w:tcW w:type="dxa" w:w="1800"/>
            <w:shd w:val="clear" w:color="auto" w:fill="D9E2F3"/>
          </w:tcPr>
          <w:p>
            <w:pPr>
              <w:jc w:val="center"/>
            </w:pPr>
            <w:r/>
            <w:r>
              <w:rPr>
                <w:b/>
                <w:sz w:val="14"/>
              </w:rPr>
              <w:t>Bitstream</w:t>
            </w:r>
          </w:p>
        </w:tc>
        <w:tc>
          <w:tcPr>
            <w:tcW w:type="dxa" w:w="1800"/>
            <w:shd w:val="clear" w:color="auto" w:fill="D9E2F3"/>
          </w:tcPr>
          <w:p>
            <w:pPr>
              <w:jc w:val="center"/>
            </w:pPr>
            <w:r/>
            <w:r>
              <w:rPr>
                <w:b/>
                <w:sz w:val="14"/>
              </w:rPr>
              <w:t>Size (bytes)</w:t>
            </w:r>
          </w:p>
        </w:tc>
        <w:tc>
          <w:tcPr>
            <w:tcW w:type="dxa" w:w="1800"/>
            <w:shd w:val="clear" w:color="auto" w:fill="D9E2F3"/>
          </w:tcPr>
          <w:p>
            <w:pPr>
              <w:jc w:val="center"/>
            </w:pPr>
            <w:r/>
            <w:r>
              <w:rPr>
                <w:b/>
                <w:sz w:val="14"/>
              </w:rPr>
              <w:t>MD5(bitstream)</w:t>
            </w:r>
          </w:p>
        </w:tc>
        <w:tc>
          <w:tcPr>
            <w:tcW w:type="dxa" w:w="1800"/>
            <w:shd w:val="clear" w:color="auto" w:fill="D9E2F3"/>
          </w:tcPr>
          <w:p>
            <w:pPr>
              <w:jc w:val="center"/>
            </w:pPr>
            <w:r/>
            <w:r>
              <w:rPr>
                <w:b/>
                <w:sz w:val="14"/>
              </w:rPr>
              <w:t>MD5(dec_L0)</w:t>
            </w:r>
          </w:p>
        </w:tc>
        <w:tc>
          <w:tcPr>
            <w:tcW w:type="dxa" w:w="1800"/>
            <w:shd w:val="clear" w:color="auto" w:fill="D9E2F3"/>
          </w:tcPr>
          <w:p>
            <w:pPr>
              <w:jc w:val="center"/>
            </w:pPr>
            <w:r/>
            <w:r>
              <w:rPr>
                <w:b/>
                <w:sz w:val="14"/>
              </w:rPr>
              <w:t>MD5(dec_L1)</w:t>
            </w:r>
          </w:p>
        </w:tc>
        <w:tc>
          <w:tcPr>
            <w:tcW w:type="dxa" w:w="1800"/>
            <w:shd w:val="clear" w:color="auto" w:fill="D9E2F3"/>
          </w:tcPr>
          <w:p>
            <w:pPr>
              <w:jc w:val="center"/>
            </w:pPr>
            <w:r/>
            <w:r>
              <w:rPr>
                <w:b/>
                <w:sz w:val="14"/>
              </w:rPr>
              <w:t>MD5(dec_L2)</w:t>
            </w:r>
          </w:p>
        </w:tc>
      </w:tr>
      <w:tr>
        <w:tc>
          <w:tcPr>
            <w:tcW w:type="dxa" w:w="1800"/>
          </w:tcPr>
          <w:p>
            <w:pPr>
              <w:jc w:val="center"/>
            </w:pPr>
            <w:r/>
            <w:r>
              <w:rPr>
                <w:b w:val="0"/>
                <w:sz w:val="14"/>
              </w:rPr>
              <w:t>MVHEVCS_APPLE_A</w:t>
            </w:r>
          </w:p>
        </w:tc>
        <w:tc>
          <w:tcPr>
            <w:tcW w:type="dxa" w:w="1800"/>
          </w:tcPr>
          <w:p>
            <w:pPr>
              <w:jc w:val="right"/>
            </w:pPr>
            <w:r/>
            <w:r>
              <w:rPr>
                <w:b w:val="0"/>
                <w:sz w:val="14"/>
              </w:rPr>
              <w:t>149772</w:t>
            </w:r>
          </w:p>
        </w:tc>
        <w:tc>
          <w:tcPr>
            <w:tcW w:type="dxa" w:w="1800"/>
          </w:tcPr>
          <w:p>
            <w:pPr>
              <w:jc w:val="left"/>
            </w:pPr>
            <w:r/>
            <w:r>
              <w:rPr>
                <w:b w:val="0"/>
                <w:sz w:val="14"/>
              </w:rPr>
              <w:t>23ca987bbeea437a9325e0b383647b5a</w:t>
            </w:r>
          </w:p>
        </w:tc>
        <w:tc>
          <w:tcPr>
            <w:tcW w:type="dxa" w:w="1800"/>
          </w:tcPr>
          <w:p>
            <w:pPr>
              <w:jc w:val="left"/>
            </w:pPr>
            <w:r/>
            <w:r>
              <w:rPr>
                <w:b w:val="0"/>
                <w:sz w:val="14"/>
              </w:rPr>
              <w:t>e42d3e64a1a60466b828d1551dba855c</w:t>
            </w:r>
          </w:p>
        </w:tc>
        <w:tc>
          <w:tcPr>
            <w:tcW w:type="dxa" w:w="1800"/>
          </w:tcPr>
          <w:p>
            <w:pPr>
              <w:jc w:val="left"/>
            </w:pPr>
            <w:r/>
            <w:r>
              <w:rPr>
                <w:b w:val="0"/>
                <w:sz w:val="14"/>
              </w:rPr>
              <w:t>72a378eef8ffb01e994e44249721720a</w:t>
            </w:r>
          </w:p>
        </w:tc>
        <w:tc>
          <w:tcPr>
            <w:tcW w:type="dxa" w:w="1800"/>
          </w:tcPr>
          <w:p>
            <w:pPr>
              <w:jc w:val="left"/>
            </w:pPr>
            <w:r/>
            <w:r>
              <w:rPr>
                <w:b w:val="0"/>
                <w:sz w:val="14"/>
              </w:rPr>
            </w:r>
          </w:p>
        </w:tc>
      </w:tr>
      <w:tr>
        <w:tc>
          <w:tcPr>
            <w:tcW w:type="dxa" w:w="1800"/>
          </w:tcPr>
          <w:p>
            <w:pPr>
              <w:jc w:val="center"/>
            </w:pPr>
            <w:r/>
            <w:r>
              <w:rPr>
                <w:b w:val="0"/>
                <w:sz w:val="14"/>
              </w:rPr>
              <w:t>MVHEVCS_APPLE_B</w:t>
            </w:r>
          </w:p>
        </w:tc>
        <w:tc>
          <w:tcPr>
            <w:tcW w:type="dxa" w:w="1800"/>
          </w:tcPr>
          <w:p>
            <w:pPr>
              <w:jc w:val="right"/>
            </w:pPr>
            <w:r/>
            <w:r>
              <w:rPr>
                <w:b w:val="0"/>
                <w:sz w:val="14"/>
              </w:rPr>
              <w:t>80451</w:t>
            </w:r>
          </w:p>
        </w:tc>
        <w:tc>
          <w:tcPr>
            <w:tcW w:type="dxa" w:w="1800"/>
          </w:tcPr>
          <w:p>
            <w:pPr>
              <w:jc w:val="left"/>
            </w:pPr>
            <w:r/>
            <w:r>
              <w:rPr>
                <w:b w:val="0"/>
                <w:sz w:val="14"/>
              </w:rPr>
              <w:t>7022934b7e04e6af166041691f90f1de</w:t>
            </w:r>
          </w:p>
        </w:tc>
        <w:tc>
          <w:tcPr>
            <w:tcW w:type="dxa" w:w="1800"/>
          </w:tcPr>
          <w:p>
            <w:pPr>
              <w:jc w:val="left"/>
            </w:pPr>
            <w:r/>
            <w:r>
              <w:rPr>
                <w:b w:val="0"/>
                <w:sz w:val="14"/>
              </w:rPr>
              <w:t>974888f1fa8ed5f36cb0e36c9ab4d2f0</w:t>
            </w:r>
          </w:p>
        </w:tc>
        <w:tc>
          <w:tcPr>
            <w:tcW w:type="dxa" w:w="1800"/>
          </w:tcPr>
          <w:p>
            <w:pPr>
              <w:jc w:val="left"/>
            </w:pPr>
            <w:r/>
            <w:r>
              <w:rPr>
                <w:b w:val="0"/>
                <w:sz w:val="14"/>
              </w:rPr>
              <w:t>e385ca9a7d68c84f83791903f2846e5b</w:t>
            </w:r>
          </w:p>
        </w:tc>
        <w:tc>
          <w:tcPr>
            <w:tcW w:type="dxa" w:w="1800"/>
          </w:tcPr>
          <w:p>
            <w:pPr>
              <w:jc w:val="left"/>
            </w:pPr>
            <w:r/>
            <w:r>
              <w:rPr>
                <w:b w:val="0"/>
                <w:sz w:val="14"/>
              </w:rPr>
            </w:r>
          </w:p>
        </w:tc>
      </w:tr>
      <w:tr>
        <w:tc>
          <w:tcPr>
            <w:tcW w:type="dxa" w:w="1800"/>
          </w:tcPr>
          <w:p>
            <w:pPr>
              <w:jc w:val="center"/>
            </w:pPr>
            <w:r/>
            <w:r>
              <w:rPr>
                <w:b w:val="0"/>
                <w:sz w:val="14"/>
              </w:rPr>
              <w:t>MVHEVCS_APPLE_C</w:t>
            </w:r>
          </w:p>
        </w:tc>
        <w:tc>
          <w:tcPr>
            <w:tcW w:type="dxa" w:w="1800"/>
          </w:tcPr>
          <w:p>
            <w:pPr>
              <w:jc w:val="right"/>
            </w:pPr>
            <w:r/>
            <w:r>
              <w:rPr>
                <w:b w:val="0"/>
                <w:sz w:val="14"/>
              </w:rPr>
              <w:t>63004</w:t>
            </w:r>
          </w:p>
        </w:tc>
        <w:tc>
          <w:tcPr>
            <w:tcW w:type="dxa" w:w="1800"/>
          </w:tcPr>
          <w:p>
            <w:pPr>
              <w:jc w:val="left"/>
            </w:pPr>
            <w:r/>
            <w:r>
              <w:rPr>
                <w:b w:val="0"/>
                <w:sz w:val="14"/>
              </w:rPr>
              <w:t>c8c3fdf7d723dd24029a402052aec4a6</w:t>
            </w:r>
          </w:p>
        </w:tc>
        <w:tc>
          <w:tcPr>
            <w:tcW w:type="dxa" w:w="1800"/>
          </w:tcPr>
          <w:p>
            <w:pPr>
              <w:jc w:val="left"/>
            </w:pPr>
            <w:r/>
            <w:r>
              <w:rPr>
                <w:b w:val="0"/>
                <w:sz w:val="14"/>
              </w:rPr>
              <w:t>10c75db866beaf5df3d82adef4cdbcf9</w:t>
            </w:r>
          </w:p>
        </w:tc>
        <w:tc>
          <w:tcPr>
            <w:tcW w:type="dxa" w:w="1800"/>
          </w:tcPr>
          <w:p>
            <w:pPr>
              <w:jc w:val="left"/>
            </w:pPr>
            <w:r/>
            <w:r>
              <w:rPr>
                <w:b w:val="0"/>
                <w:sz w:val="14"/>
              </w:rPr>
              <w:t>7bdc6d430f7d2fc01c6641c720427fdf</w:t>
            </w:r>
          </w:p>
        </w:tc>
        <w:tc>
          <w:tcPr>
            <w:tcW w:type="dxa" w:w="1800"/>
          </w:tcPr>
          <w:p>
            <w:pPr>
              <w:jc w:val="left"/>
            </w:pPr>
            <w:r/>
            <w:r>
              <w:rPr>
                <w:b w:val="0"/>
                <w:sz w:val="14"/>
              </w:rPr>
              <w:t>0b0bd206d0449febecd9f9804384e1bb</w:t>
            </w:r>
          </w:p>
        </w:tc>
      </w:tr>
      <w:tr>
        <w:tc>
          <w:tcPr>
            <w:tcW w:type="dxa" w:w="1800"/>
          </w:tcPr>
          <w:p>
            <w:pPr>
              <w:jc w:val="center"/>
            </w:pPr>
            <w:r/>
            <w:r>
              <w:rPr>
                <w:b w:val="0"/>
                <w:sz w:val="14"/>
              </w:rPr>
              <w:t>MVHEVCS_APPLE_D</w:t>
            </w:r>
          </w:p>
        </w:tc>
        <w:tc>
          <w:tcPr>
            <w:tcW w:type="dxa" w:w="1800"/>
          </w:tcPr>
          <w:p>
            <w:pPr>
              <w:jc w:val="right"/>
            </w:pPr>
            <w:r/>
            <w:r>
              <w:rPr>
                <w:b w:val="0"/>
                <w:sz w:val="14"/>
              </w:rPr>
              <w:t>52509</w:t>
            </w:r>
          </w:p>
        </w:tc>
        <w:tc>
          <w:tcPr>
            <w:tcW w:type="dxa" w:w="1800"/>
          </w:tcPr>
          <w:p>
            <w:pPr>
              <w:jc w:val="left"/>
            </w:pPr>
            <w:r/>
            <w:r>
              <w:rPr>
                <w:b w:val="0"/>
                <w:sz w:val="14"/>
              </w:rPr>
              <w:t>0f1e37207d0a8e5fa15d16cd582a940e</w:t>
            </w:r>
          </w:p>
        </w:tc>
        <w:tc>
          <w:tcPr>
            <w:tcW w:type="dxa" w:w="1800"/>
          </w:tcPr>
          <w:p>
            <w:pPr>
              <w:jc w:val="left"/>
            </w:pPr>
            <w:r/>
            <w:r>
              <w:rPr>
                <w:b w:val="0"/>
                <w:sz w:val="14"/>
              </w:rPr>
              <w:t>10c75db866beaf5df3d82adef4cdbcf9</w:t>
            </w:r>
          </w:p>
        </w:tc>
        <w:tc>
          <w:tcPr>
            <w:tcW w:type="dxa" w:w="1800"/>
          </w:tcPr>
          <w:p>
            <w:pPr>
              <w:jc w:val="left"/>
            </w:pPr>
            <w:r/>
            <w:r>
              <w:rPr>
                <w:b w:val="0"/>
                <w:sz w:val="14"/>
              </w:rPr>
              <w:t>7bdc6d430f7d2fc01c6641c720427fdf</w:t>
            </w:r>
          </w:p>
        </w:tc>
        <w:tc>
          <w:tcPr>
            <w:tcW w:type="dxa" w:w="1800"/>
          </w:tcPr>
          <w:p>
            <w:pPr>
              <w:jc w:val="left"/>
            </w:pPr>
            <w:r/>
            <w:r>
              <w:rPr>
                <w:b w:val="0"/>
                <w:sz w:val="14"/>
              </w:rPr>
            </w:r>
          </w:p>
        </w:tc>
      </w:tr>
      <w:tr>
        <w:tc>
          <w:tcPr>
            <w:tcW w:type="dxa" w:w="1800"/>
          </w:tcPr>
          <w:p>
            <w:pPr>
              <w:jc w:val="center"/>
            </w:pPr>
            <w:r/>
            <w:r>
              <w:rPr>
                <w:b w:val="0"/>
                <w:sz w:val="14"/>
              </w:rPr>
              <w:t>MVHEVCS_APPLE_E</w:t>
            </w:r>
          </w:p>
        </w:tc>
        <w:tc>
          <w:tcPr>
            <w:tcW w:type="dxa" w:w="1800"/>
          </w:tcPr>
          <w:p>
            <w:pPr>
              <w:jc w:val="right"/>
            </w:pPr>
            <w:r/>
            <w:r>
              <w:rPr>
                <w:b w:val="0"/>
                <w:sz w:val="14"/>
              </w:rPr>
              <w:t>9320</w:t>
            </w:r>
          </w:p>
        </w:tc>
        <w:tc>
          <w:tcPr>
            <w:tcW w:type="dxa" w:w="1800"/>
          </w:tcPr>
          <w:p>
            <w:pPr>
              <w:jc w:val="left"/>
            </w:pPr>
            <w:r/>
            <w:r>
              <w:rPr>
                <w:b w:val="0"/>
                <w:sz w:val="14"/>
              </w:rPr>
              <w:t>2bbac7620c22239ffb62126509d30aca</w:t>
            </w:r>
          </w:p>
        </w:tc>
        <w:tc>
          <w:tcPr>
            <w:tcW w:type="dxa" w:w="1800"/>
          </w:tcPr>
          <w:p>
            <w:pPr>
              <w:jc w:val="left"/>
            </w:pPr>
            <w:r/>
            <w:r>
              <w:rPr>
                <w:b w:val="0"/>
                <w:sz w:val="14"/>
              </w:rPr>
              <w:t>a89159dc2ec9eac02e0e614b5c723bc5</w:t>
            </w:r>
          </w:p>
        </w:tc>
        <w:tc>
          <w:tcPr>
            <w:tcW w:type="dxa" w:w="1800"/>
          </w:tcPr>
          <w:p>
            <w:pPr>
              <w:jc w:val="left"/>
            </w:pPr>
            <w:r/>
            <w:r>
              <w:rPr>
                <w:b w:val="0"/>
                <w:sz w:val="14"/>
              </w:rPr>
              <w:t>b3a22ecbbd49c3d7f3921290bc8be921</w:t>
            </w:r>
          </w:p>
        </w:tc>
        <w:tc>
          <w:tcPr>
            <w:tcW w:type="dxa" w:w="1800"/>
          </w:tcPr>
          <w:p>
            <w:pPr>
              <w:jc w:val="left"/>
            </w:pPr>
            <w:r/>
            <w:r>
              <w:rPr>
                <w:b w:val="0"/>
                <w:sz w:val="14"/>
              </w:rPr>
            </w:r>
          </w:p>
        </w:tc>
      </w:tr>
      <w:tr>
        <w:tc>
          <w:tcPr>
            <w:tcW w:type="dxa" w:w="1800"/>
          </w:tcPr>
          <w:p>
            <w:pPr>
              <w:jc w:val="center"/>
            </w:pPr>
            <w:r/>
            <w:r>
              <w:rPr>
                <w:b w:val="0"/>
                <w:sz w:val="14"/>
              </w:rPr>
              <w:t>MVHEVCS_APPLE_F</w:t>
            </w:r>
          </w:p>
        </w:tc>
        <w:tc>
          <w:tcPr>
            <w:tcW w:type="dxa" w:w="1800"/>
          </w:tcPr>
          <w:p>
            <w:pPr>
              <w:jc w:val="right"/>
            </w:pPr>
            <w:r/>
            <w:r>
              <w:rPr>
                <w:b w:val="0"/>
                <w:sz w:val="14"/>
              </w:rPr>
              <w:t>9322</w:t>
            </w:r>
          </w:p>
        </w:tc>
        <w:tc>
          <w:tcPr>
            <w:tcW w:type="dxa" w:w="1800"/>
          </w:tcPr>
          <w:p>
            <w:pPr>
              <w:jc w:val="left"/>
            </w:pPr>
            <w:r/>
            <w:r>
              <w:rPr>
                <w:b w:val="0"/>
                <w:sz w:val="14"/>
              </w:rPr>
              <w:t>26f936ba546bcf2b6c9ea80932f3655d</w:t>
            </w:r>
          </w:p>
        </w:tc>
        <w:tc>
          <w:tcPr>
            <w:tcW w:type="dxa" w:w="1800"/>
          </w:tcPr>
          <w:p>
            <w:pPr>
              <w:jc w:val="left"/>
            </w:pPr>
            <w:r/>
            <w:r>
              <w:rPr>
                <w:b w:val="0"/>
                <w:sz w:val="14"/>
              </w:rPr>
              <w:t>a89159dc2ec9eac02e0e614b5c723bc5</w:t>
            </w:r>
          </w:p>
        </w:tc>
        <w:tc>
          <w:tcPr>
            <w:tcW w:type="dxa" w:w="1800"/>
          </w:tcPr>
          <w:p>
            <w:pPr>
              <w:jc w:val="left"/>
            </w:pPr>
            <w:r/>
            <w:r>
              <w:rPr>
                <w:b w:val="0"/>
                <w:sz w:val="14"/>
              </w:rPr>
              <w:t>b3a22ecbbd49c3d7f3921290bc8be921</w:t>
            </w:r>
          </w:p>
        </w:tc>
        <w:tc>
          <w:tcPr>
            <w:tcW w:type="dxa" w:w="1800"/>
          </w:tcPr>
          <w:p>
            <w:pPr>
              <w:jc w:val="left"/>
            </w:pPr>
            <w:r/>
            <w:r>
              <w:rPr>
                <w:b w:val="0"/>
                <w:sz w:val="14"/>
              </w:rPr>
            </w:r>
          </w:p>
        </w:tc>
      </w:tr>
      <w:tr>
        <w:tc>
          <w:tcPr>
            <w:tcW w:type="dxa" w:w="1800"/>
          </w:tcPr>
          <w:p>
            <w:pPr>
              <w:jc w:val="center"/>
            </w:pPr>
            <w:r/>
            <w:r>
              <w:rPr>
                <w:b w:val="0"/>
                <w:sz w:val="14"/>
              </w:rPr>
              <w:t>MVHEVCS_APPLE_G</w:t>
            </w:r>
          </w:p>
        </w:tc>
        <w:tc>
          <w:tcPr>
            <w:tcW w:type="dxa" w:w="1800"/>
          </w:tcPr>
          <w:p>
            <w:pPr>
              <w:jc w:val="right"/>
            </w:pPr>
            <w:r/>
            <w:r>
              <w:rPr>
                <w:b w:val="0"/>
                <w:sz w:val="14"/>
              </w:rPr>
              <w:t>9123</w:t>
            </w:r>
          </w:p>
        </w:tc>
        <w:tc>
          <w:tcPr>
            <w:tcW w:type="dxa" w:w="1800"/>
          </w:tcPr>
          <w:p>
            <w:pPr>
              <w:jc w:val="left"/>
            </w:pPr>
            <w:r/>
            <w:r>
              <w:rPr>
                <w:b w:val="0"/>
                <w:sz w:val="14"/>
              </w:rPr>
              <w:t>28360baf1ec930c1670e0b131c531394</w:t>
            </w:r>
          </w:p>
        </w:tc>
        <w:tc>
          <w:tcPr>
            <w:tcW w:type="dxa" w:w="1800"/>
          </w:tcPr>
          <w:p>
            <w:pPr>
              <w:jc w:val="left"/>
            </w:pPr>
            <w:r/>
            <w:r>
              <w:rPr>
                <w:b w:val="0"/>
                <w:sz w:val="14"/>
              </w:rPr>
              <w:t>a89159dc2ec9eac02e0e614b5c723bc5</w:t>
            </w:r>
          </w:p>
        </w:tc>
        <w:tc>
          <w:tcPr>
            <w:tcW w:type="dxa" w:w="1800"/>
          </w:tcPr>
          <w:p>
            <w:pPr>
              <w:jc w:val="left"/>
            </w:pPr>
            <w:r/>
            <w:r>
              <w:rPr>
                <w:b w:val="0"/>
                <w:sz w:val="14"/>
              </w:rPr>
              <w:t>daeeb5ed2a2eb7375876437ca35a3218</w:t>
            </w:r>
          </w:p>
        </w:tc>
        <w:tc>
          <w:tcPr>
            <w:tcW w:type="dxa" w:w="1800"/>
          </w:tcPr>
          <w:p>
            <w:pPr>
              <w:jc w:val="left"/>
            </w:pPr>
            <w:r/>
            <w:r>
              <w:rPr>
                <w:b w:val="0"/>
                <w:sz w:val="14"/>
              </w:rPr>
            </w:r>
          </w:p>
        </w:tc>
      </w:tr>
      <w:tr>
        <w:tc>
          <w:tcPr>
            <w:tcW w:type="dxa" w:w="1800"/>
          </w:tcPr>
          <w:p>
            <w:pPr>
              <w:jc w:val="center"/>
            </w:pPr>
            <w:r/>
            <w:r>
              <w:rPr>
                <w:b w:val="0"/>
                <w:sz w:val="14"/>
              </w:rPr>
              <w:t>MVHEVCS_APPLE_H</w:t>
            </w:r>
          </w:p>
        </w:tc>
        <w:tc>
          <w:tcPr>
            <w:tcW w:type="dxa" w:w="1800"/>
          </w:tcPr>
          <w:p>
            <w:pPr>
              <w:jc w:val="right"/>
            </w:pPr>
            <w:r/>
            <w:r>
              <w:rPr>
                <w:b w:val="0"/>
                <w:sz w:val="14"/>
              </w:rPr>
              <w:t>9124</w:t>
            </w:r>
          </w:p>
        </w:tc>
        <w:tc>
          <w:tcPr>
            <w:tcW w:type="dxa" w:w="1800"/>
          </w:tcPr>
          <w:p>
            <w:pPr>
              <w:jc w:val="left"/>
            </w:pPr>
            <w:r/>
            <w:r>
              <w:rPr>
                <w:b w:val="0"/>
                <w:sz w:val="14"/>
              </w:rPr>
              <w:t>b945d13641cbcd3cc8629462bb782c20</w:t>
            </w:r>
          </w:p>
        </w:tc>
        <w:tc>
          <w:tcPr>
            <w:tcW w:type="dxa" w:w="1800"/>
          </w:tcPr>
          <w:p>
            <w:pPr>
              <w:jc w:val="left"/>
            </w:pPr>
            <w:r/>
            <w:r>
              <w:rPr>
                <w:b w:val="0"/>
                <w:sz w:val="14"/>
              </w:rPr>
              <w:t>a89159dc2ec9eac02e0e614b5c723bc5</w:t>
            </w:r>
          </w:p>
        </w:tc>
        <w:tc>
          <w:tcPr>
            <w:tcW w:type="dxa" w:w="1800"/>
          </w:tcPr>
          <w:p>
            <w:pPr>
              <w:jc w:val="left"/>
            </w:pPr>
            <w:r/>
            <w:r>
              <w:rPr>
                <w:b w:val="0"/>
                <w:sz w:val="14"/>
              </w:rPr>
              <w:t>daeeb5ed2a2eb7375876437ca35a3218</w:t>
            </w:r>
          </w:p>
        </w:tc>
        <w:tc>
          <w:tcPr>
            <w:tcW w:type="dxa" w:w="1800"/>
          </w:tcPr>
          <w:p>
            <w:pPr>
              <w:jc w:val="left"/>
            </w:pPr>
            <w:r/>
            <w:r>
              <w:rPr>
                <w:b w:val="0"/>
                <w:sz w:val="14"/>
              </w:rPr>
            </w:r>
          </w:p>
        </w:tc>
      </w:tr>
      <w:tr>
        <w:tc>
          <w:tcPr>
            <w:tcW w:type="dxa" w:w="1800"/>
          </w:tcPr>
          <w:p>
            <w:pPr>
              <w:jc w:val="center"/>
            </w:pPr>
            <w:r/>
            <w:r>
              <w:rPr>
                <w:b w:val="0"/>
                <w:sz w:val="14"/>
              </w:rPr>
              <w:t>MVHEVCS_APPLE_I</w:t>
            </w:r>
          </w:p>
        </w:tc>
        <w:tc>
          <w:tcPr>
            <w:tcW w:type="dxa" w:w="1800"/>
          </w:tcPr>
          <w:p>
            <w:pPr>
              <w:jc w:val="right"/>
            </w:pPr>
            <w:r/>
            <w:r>
              <w:rPr>
                <w:b w:val="0"/>
                <w:sz w:val="14"/>
              </w:rPr>
              <w:t>8980</w:t>
            </w:r>
          </w:p>
        </w:tc>
        <w:tc>
          <w:tcPr>
            <w:tcW w:type="dxa" w:w="1800"/>
          </w:tcPr>
          <w:p>
            <w:pPr>
              <w:jc w:val="left"/>
            </w:pPr>
            <w:r/>
            <w:r>
              <w:rPr>
                <w:b w:val="0"/>
                <w:sz w:val="14"/>
              </w:rPr>
              <w:t>ff58e22b85d22670723ae7f1131d35df</w:t>
            </w:r>
          </w:p>
        </w:tc>
        <w:tc>
          <w:tcPr>
            <w:tcW w:type="dxa" w:w="1800"/>
          </w:tcPr>
          <w:p>
            <w:pPr>
              <w:jc w:val="left"/>
            </w:pPr>
            <w:r/>
            <w:r>
              <w:rPr>
                <w:b w:val="0"/>
                <w:sz w:val="14"/>
              </w:rPr>
              <w:t>d7ce1ce349f02fe710b1af4eaa73daf9</w:t>
            </w:r>
          </w:p>
        </w:tc>
        <w:tc>
          <w:tcPr>
            <w:tcW w:type="dxa" w:w="1800"/>
          </w:tcPr>
          <w:p>
            <w:pPr>
              <w:jc w:val="left"/>
            </w:pPr>
            <w:r/>
            <w:r>
              <w:rPr>
                <w:b w:val="0"/>
                <w:sz w:val="14"/>
              </w:rPr>
              <w:t>daeeb5ed2a2eb7375876437ca35a3218</w:t>
            </w:r>
          </w:p>
        </w:tc>
        <w:tc>
          <w:tcPr>
            <w:tcW w:type="dxa" w:w="1800"/>
          </w:tcPr>
          <w:p>
            <w:pPr>
              <w:jc w:val="left"/>
            </w:pPr>
            <w:r/>
            <w:r>
              <w:rPr>
                <w:b w:val="0"/>
                <w:sz w:val="14"/>
              </w:rPr>
            </w:r>
          </w:p>
        </w:tc>
      </w:tr>
      <w:tr>
        <w:tc>
          <w:tcPr>
            <w:tcW w:type="dxa" w:w="1800"/>
          </w:tcPr>
          <w:p>
            <w:pPr>
              <w:jc w:val="center"/>
            </w:pPr>
            <w:r/>
            <w:r>
              <w:rPr>
                <w:b w:val="0"/>
                <w:sz w:val="14"/>
              </w:rPr>
              <w:t>MVHEVCS_APPLE_J</w:t>
            </w:r>
          </w:p>
        </w:tc>
        <w:tc>
          <w:tcPr>
            <w:tcW w:type="dxa" w:w="1800"/>
          </w:tcPr>
          <w:p>
            <w:pPr>
              <w:jc w:val="right"/>
            </w:pPr>
            <w:r/>
            <w:r>
              <w:rPr>
                <w:b w:val="0"/>
                <w:sz w:val="14"/>
              </w:rPr>
              <w:t>8981</w:t>
            </w:r>
          </w:p>
        </w:tc>
        <w:tc>
          <w:tcPr>
            <w:tcW w:type="dxa" w:w="1800"/>
          </w:tcPr>
          <w:p>
            <w:pPr>
              <w:jc w:val="left"/>
            </w:pPr>
            <w:r/>
            <w:r>
              <w:rPr>
                <w:b w:val="0"/>
                <w:sz w:val="14"/>
              </w:rPr>
              <w:t>80f6c3abdbdaff27bad2a6285ee43778</w:t>
            </w:r>
          </w:p>
        </w:tc>
        <w:tc>
          <w:tcPr>
            <w:tcW w:type="dxa" w:w="1800"/>
          </w:tcPr>
          <w:p>
            <w:pPr>
              <w:jc w:val="left"/>
            </w:pPr>
            <w:r/>
            <w:r>
              <w:rPr>
                <w:b w:val="0"/>
                <w:sz w:val="14"/>
              </w:rPr>
              <w:t>d7ce1ce349f02fe710b1af4eaa73daf9</w:t>
            </w:r>
          </w:p>
        </w:tc>
        <w:tc>
          <w:tcPr>
            <w:tcW w:type="dxa" w:w="1800"/>
          </w:tcPr>
          <w:p>
            <w:pPr>
              <w:jc w:val="left"/>
            </w:pPr>
            <w:r/>
            <w:r>
              <w:rPr>
                <w:b w:val="0"/>
                <w:sz w:val="14"/>
              </w:rPr>
              <w:t>daeeb5ed2a2eb7375876437ca35a3218</w:t>
            </w:r>
          </w:p>
        </w:tc>
        <w:tc>
          <w:tcPr>
            <w:tcW w:type="dxa" w:w="1800"/>
          </w:tcPr>
          <w:p>
            <w:pPr>
              <w:jc w:val="left"/>
            </w:pPr>
            <w:r/>
            <w:r>
              <w:rPr>
                <w:b w:val="0"/>
                <w:sz w:val="14"/>
              </w:rPr>
            </w:r>
          </w:p>
        </w:tc>
      </w:tr>
    </w:tbl>
    <w:p>
      <w:pPr>
        <w:pStyle w:val="Heading1"/>
      </w:pPr>
      <w:r>
        <w:t>Reference software</w:t>
      </w:r>
    </w:p>
    <w:p>
      <w:pPr>
        <w:jc w:val="both"/>
      </w:pPr>
      <w:r>
        <w:rPr>
          <w:sz w:val="20"/>
        </w:rPr>
        <w:t>All bitstreams were generated using the HM reference software with MV-HEVC multiview extensions, available at https://vcgit.hhi.fraunhofer.de/jvet/HM/-/tree/dev-multiview444. The software was built in Release mode on macOS (ARM64) with CMake. Bitstreams were verified by decoding with the same software and checking MD5 checksums of the reconstructed output.</w:t>
      </w:r>
    </w:p>
    <w:p>
      <w:pPr>
        <w:pStyle w:val="Heading1"/>
      </w:pPr>
      <w:r>
        <w:t>References</w:t>
      </w:r>
    </w:p>
    <w:p>
      <w:r>
        <w:rPr>
          <w:sz w:val="20"/>
        </w:rPr>
        <w:t>[1]</w:t>
        <w:tab/>
        <w:t>w16061, "Conformance testing for Rec. ITU-T H.265 | ISO/IEC 23008-2 High efficiency video coding".</w:t>
      </w:r>
    </w:p>
    <w:p>
      <w:r>
        <w:rPr>
          <w:sz w:val="20"/>
        </w:rPr>
        <w:t>[2]</w:t>
        <w:tab/>
        <w:t>Rec. ITU-T H.265 (V11) (01/2026) | ISO/IEC 23008-2, "High efficiency video coding".</w:t>
      </w:r>
    </w:p>
    <w:p>
      <w:r>
        <w:rPr>
          <w:sz w:val="20"/>
        </w:rPr>
        <w:t>[3]</w:t>
        <w:tab/>
        <w:t>https://vcgit.hhi.fraunhofer.de/jvet/HM/-/tree/dev-multiview444</w:t>
      </w:r>
    </w:p>
    <w:p>
      <w:pPr>
        <w:pStyle w:val="Heading1"/>
      </w:pPr>
      <w:r>
        <w:t>Patent rights declaration(s)</w:t>
      </w:r>
    </w:p>
    <w:p>
      <w:pPr>
        <w:jc w:val="both"/>
      </w:pPr>
      <w:r>
        <w:rPr>
          <w:sz w:val="20"/>
        </w:rPr>
        <w:t>Apple Inc. may have current or pending patent rights relating to the technology described in this contribution and, conditioned on reciprocity, may be prepared to grant licenses under reasonable and non-discriminatory terms as necessary for implementation of the resulting ITU-T Recommendation | ISO/IEC International Standard.</w:t>
      </w:r>
    </w:p>
    <w:sectPr w:rsidR="0015421B" w:rsidRPr="0015421B" w:rsidSect="007F3D69">
      <w:pgSz w:w="12240" w:h="15840" w:code="1"/>
      <w:pgMar w:top="720" w:right="720" w:bottom="720" w:left="72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461C3" w14:textId="77777777" w:rsidR="009804B7" w:rsidRDefault="009804B7">
      <w:r>
        <w:separator/>
      </w:r>
    </w:p>
  </w:endnote>
  <w:endnote w:type="continuationSeparator" w:id="0">
    <w:p w14:paraId="790C8B77" w14:textId="77777777" w:rsidR="009804B7" w:rsidRDefault="00980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A0820" w14:textId="77777777" w:rsidR="009804B7" w:rsidRDefault="009804B7">
      <w:r>
        <w:separator/>
      </w:r>
    </w:p>
  </w:footnote>
  <w:footnote w:type="continuationSeparator" w:id="0">
    <w:p w14:paraId="4F569638" w14:textId="77777777" w:rsidR="009804B7" w:rsidRDefault="00980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720D14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15B2C1A"/>
    <w:multiLevelType w:val="hybridMultilevel"/>
    <w:tmpl w:val="43FEF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16E16E9"/>
    <w:multiLevelType w:val="hybridMultilevel"/>
    <w:tmpl w:val="3D2080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021974"/>
    <w:multiLevelType w:val="hybridMultilevel"/>
    <w:tmpl w:val="6648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E4AFC"/>
    <w:multiLevelType w:val="hybridMultilevel"/>
    <w:tmpl w:val="AFB8C6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F1735C"/>
    <w:multiLevelType w:val="hybridMultilevel"/>
    <w:tmpl w:val="D41CD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3F81EBD"/>
    <w:multiLevelType w:val="hybridMultilevel"/>
    <w:tmpl w:val="C55E5236"/>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1" w15:restartNumberingAfterBreak="0">
    <w:nsid w:val="253B0A6B"/>
    <w:multiLevelType w:val="hybridMultilevel"/>
    <w:tmpl w:val="D47C1A98"/>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2" w15:restartNumberingAfterBreak="0">
    <w:nsid w:val="28B849D1"/>
    <w:multiLevelType w:val="hybridMultilevel"/>
    <w:tmpl w:val="5468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D56FC4"/>
    <w:multiLevelType w:val="hybridMultilevel"/>
    <w:tmpl w:val="E8906F2A"/>
    <w:lvl w:ilvl="0" w:tplc="C6123B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4A6C62"/>
    <w:multiLevelType w:val="hybridMultilevel"/>
    <w:tmpl w:val="879CE6FA"/>
    <w:lvl w:ilvl="0" w:tplc="FF8E82B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741F97"/>
    <w:multiLevelType w:val="hybridMultilevel"/>
    <w:tmpl w:val="276816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8A6A66"/>
    <w:multiLevelType w:val="hybridMultilevel"/>
    <w:tmpl w:val="095C6D8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B18119C"/>
    <w:multiLevelType w:val="hybridMultilevel"/>
    <w:tmpl w:val="73D2A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DB86203"/>
    <w:multiLevelType w:val="hybridMultilevel"/>
    <w:tmpl w:val="8F285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E5132F6"/>
    <w:multiLevelType w:val="hybridMultilevel"/>
    <w:tmpl w:val="762E3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CC078F6"/>
    <w:multiLevelType w:val="hybridMultilevel"/>
    <w:tmpl w:val="70640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6" w15:restartNumberingAfterBreak="0">
    <w:nsid w:val="62A21AD0"/>
    <w:multiLevelType w:val="hybridMultilevel"/>
    <w:tmpl w:val="CCEAA62E"/>
    <w:lvl w:ilvl="0" w:tplc="20000001">
      <w:start w:val="1"/>
      <w:numFmt w:val="bullet"/>
      <w:lvlText w:val=""/>
      <w:lvlJc w:val="left"/>
      <w:pPr>
        <w:ind w:left="5040" w:hanging="360"/>
      </w:pPr>
      <w:rPr>
        <w:rFonts w:ascii="Symbol" w:hAnsi="Symbol" w:hint="default"/>
      </w:rPr>
    </w:lvl>
    <w:lvl w:ilvl="1" w:tplc="20000003" w:tentative="1">
      <w:start w:val="1"/>
      <w:numFmt w:val="bullet"/>
      <w:lvlText w:val="o"/>
      <w:lvlJc w:val="left"/>
      <w:pPr>
        <w:ind w:left="5760" w:hanging="360"/>
      </w:pPr>
      <w:rPr>
        <w:rFonts w:ascii="Courier New" w:hAnsi="Courier New" w:cs="Courier New" w:hint="default"/>
      </w:rPr>
    </w:lvl>
    <w:lvl w:ilvl="2" w:tplc="20000005" w:tentative="1">
      <w:start w:val="1"/>
      <w:numFmt w:val="bullet"/>
      <w:lvlText w:val=""/>
      <w:lvlJc w:val="left"/>
      <w:pPr>
        <w:ind w:left="6480" w:hanging="360"/>
      </w:pPr>
      <w:rPr>
        <w:rFonts w:ascii="Wingdings" w:hAnsi="Wingdings" w:hint="default"/>
      </w:rPr>
    </w:lvl>
    <w:lvl w:ilvl="3" w:tplc="20000001" w:tentative="1">
      <w:start w:val="1"/>
      <w:numFmt w:val="bullet"/>
      <w:lvlText w:val=""/>
      <w:lvlJc w:val="left"/>
      <w:pPr>
        <w:ind w:left="7200" w:hanging="360"/>
      </w:pPr>
      <w:rPr>
        <w:rFonts w:ascii="Symbol" w:hAnsi="Symbol" w:hint="default"/>
      </w:rPr>
    </w:lvl>
    <w:lvl w:ilvl="4" w:tplc="20000003" w:tentative="1">
      <w:start w:val="1"/>
      <w:numFmt w:val="bullet"/>
      <w:lvlText w:val="o"/>
      <w:lvlJc w:val="left"/>
      <w:pPr>
        <w:ind w:left="7920" w:hanging="360"/>
      </w:pPr>
      <w:rPr>
        <w:rFonts w:ascii="Courier New" w:hAnsi="Courier New" w:cs="Courier New" w:hint="default"/>
      </w:rPr>
    </w:lvl>
    <w:lvl w:ilvl="5" w:tplc="20000005" w:tentative="1">
      <w:start w:val="1"/>
      <w:numFmt w:val="bullet"/>
      <w:lvlText w:val=""/>
      <w:lvlJc w:val="left"/>
      <w:pPr>
        <w:ind w:left="8640" w:hanging="360"/>
      </w:pPr>
      <w:rPr>
        <w:rFonts w:ascii="Wingdings" w:hAnsi="Wingdings" w:hint="default"/>
      </w:rPr>
    </w:lvl>
    <w:lvl w:ilvl="6" w:tplc="20000001" w:tentative="1">
      <w:start w:val="1"/>
      <w:numFmt w:val="bullet"/>
      <w:lvlText w:val=""/>
      <w:lvlJc w:val="left"/>
      <w:pPr>
        <w:ind w:left="9360" w:hanging="360"/>
      </w:pPr>
      <w:rPr>
        <w:rFonts w:ascii="Symbol" w:hAnsi="Symbol" w:hint="default"/>
      </w:rPr>
    </w:lvl>
    <w:lvl w:ilvl="7" w:tplc="20000003" w:tentative="1">
      <w:start w:val="1"/>
      <w:numFmt w:val="bullet"/>
      <w:lvlText w:val="o"/>
      <w:lvlJc w:val="left"/>
      <w:pPr>
        <w:ind w:left="10080" w:hanging="360"/>
      </w:pPr>
      <w:rPr>
        <w:rFonts w:ascii="Courier New" w:hAnsi="Courier New" w:cs="Courier New" w:hint="default"/>
      </w:rPr>
    </w:lvl>
    <w:lvl w:ilvl="8" w:tplc="20000005" w:tentative="1">
      <w:start w:val="1"/>
      <w:numFmt w:val="bullet"/>
      <w:lvlText w:val=""/>
      <w:lvlJc w:val="left"/>
      <w:pPr>
        <w:ind w:left="10800" w:hanging="360"/>
      </w:pPr>
      <w:rPr>
        <w:rFonts w:ascii="Wingdings" w:hAnsi="Wingdings" w:hint="default"/>
      </w:rPr>
    </w:lvl>
  </w:abstractNum>
  <w:abstractNum w:abstractNumId="27" w15:restartNumberingAfterBreak="0">
    <w:nsid w:val="64584FCD"/>
    <w:multiLevelType w:val="hybridMultilevel"/>
    <w:tmpl w:val="580ACF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7E74CC3"/>
    <w:multiLevelType w:val="hybridMultilevel"/>
    <w:tmpl w:val="471A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6DD71ACC"/>
    <w:multiLevelType w:val="hybridMultilevel"/>
    <w:tmpl w:val="5D0C07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EA3305B"/>
    <w:multiLevelType w:val="hybridMultilevel"/>
    <w:tmpl w:val="C31CB680"/>
    <w:lvl w:ilvl="0" w:tplc="04090001">
      <w:start w:val="1"/>
      <w:numFmt w:val="bullet"/>
      <w:lvlText w:val=""/>
      <w:lvlJc w:val="left"/>
      <w:pPr>
        <w:ind w:left="720" w:hanging="720"/>
      </w:pPr>
      <w:rPr>
        <w:rFonts w:ascii="Symbol" w:hAnsi="Symbol" w:hint="default"/>
      </w:rPr>
    </w:lvl>
    <w:lvl w:ilvl="1" w:tplc="04090001">
      <w:start w:val="1"/>
      <w:numFmt w:val="bullet"/>
      <w:lvlText w:val=""/>
      <w:lvlJc w:val="left"/>
      <w:pPr>
        <w:ind w:left="1080" w:hanging="360"/>
      </w:pPr>
      <w:rPr>
        <w:rFonts w:ascii="Symbol" w:hAnsi="Symbol" w:hint="default"/>
      </w:rPr>
    </w:lvl>
    <w:lvl w:ilvl="2" w:tplc="F1C0DB28">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FEC774E"/>
    <w:multiLevelType w:val="hybridMultilevel"/>
    <w:tmpl w:val="92647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A8325E"/>
    <w:multiLevelType w:val="hybridMultilevel"/>
    <w:tmpl w:val="55A277D4"/>
    <w:lvl w:ilvl="0" w:tplc="E78A1816">
      <w:start w:val="20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291644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7308500">
    <w:abstractNumId w:val="29"/>
  </w:num>
  <w:num w:numId="3" w16cid:durableId="68505410">
    <w:abstractNumId w:val="23"/>
  </w:num>
  <w:num w:numId="4" w16cid:durableId="510951333">
    <w:abstractNumId w:val="21"/>
  </w:num>
  <w:num w:numId="5" w16cid:durableId="600332048">
    <w:abstractNumId w:val="22"/>
  </w:num>
  <w:num w:numId="6" w16cid:durableId="1849710855">
    <w:abstractNumId w:val="9"/>
  </w:num>
  <w:num w:numId="7" w16cid:durableId="795178878">
    <w:abstractNumId w:val="15"/>
  </w:num>
  <w:num w:numId="8" w16cid:durableId="521284899">
    <w:abstractNumId w:val="9"/>
  </w:num>
  <w:num w:numId="9" w16cid:durableId="1484199208">
    <w:abstractNumId w:val="4"/>
  </w:num>
  <w:num w:numId="10" w16cid:durableId="1936404332">
    <w:abstractNumId w:val="8"/>
  </w:num>
  <w:num w:numId="11" w16cid:durableId="1105350692">
    <w:abstractNumId w:val="17"/>
  </w:num>
  <w:num w:numId="12" w16cid:durableId="1346786687">
    <w:abstractNumId w:val="12"/>
  </w:num>
  <w:num w:numId="13" w16cid:durableId="1055472786">
    <w:abstractNumId w:val="14"/>
  </w:num>
  <w:num w:numId="14" w16cid:durableId="1285235568">
    <w:abstractNumId w:val="28"/>
  </w:num>
  <w:num w:numId="15" w16cid:durableId="1756441249">
    <w:abstractNumId w:val="11"/>
  </w:num>
  <w:num w:numId="16" w16cid:durableId="937443200">
    <w:abstractNumId w:val="10"/>
  </w:num>
  <w:num w:numId="17" w16cid:durableId="447241305">
    <w:abstractNumId w:val="25"/>
  </w:num>
  <w:num w:numId="18" w16cid:durableId="92484537">
    <w:abstractNumId w:val="31"/>
  </w:num>
  <w:num w:numId="19" w16cid:durableId="99878650">
    <w:abstractNumId w:val="0"/>
  </w:num>
  <w:num w:numId="20" w16cid:durableId="1155609800">
    <w:abstractNumId w:val="26"/>
  </w:num>
  <w:num w:numId="21" w16cid:durableId="1438284521">
    <w:abstractNumId w:val="5"/>
  </w:num>
  <w:num w:numId="22" w16cid:durableId="1256981894">
    <w:abstractNumId w:val="20"/>
  </w:num>
  <w:num w:numId="23" w16cid:durableId="1137836450">
    <w:abstractNumId w:val="32"/>
  </w:num>
  <w:num w:numId="24" w16cid:durableId="1713921324">
    <w:abstractNumId w:val="33"/>
  </w:num>
  <w:num w:numId="25" w16cid:durableId="414522197">
    <w:abstractNumId w:val="19"/>
  </w:num>
  <w:num w:numId="26" w16cid:durableId="1535653074">
    <w:abstractNumId w:val="7"/>
  </w:num>
  <w:num w:numId="27" w16cid:durableId="1966425828">
    <w:abstractNumId w:val="24"/>
  </w:num>
  <w:num w:numId="28" w16cid:durableId="1908031165">
    <w:abstractNumId w:val="6"/>
  </w:num>
  <w:num w:numId="29" w16cid:durableId="1036976436">
    <w:abstractNumId w:val="18"/>
  </w:num>
  <w:num w:numId="30" w16cid:durableId="1672105498">
    <w:abstractNumId w:val="2"/>
  </w:num>
  <w:num w:numId="31" w16cid:durableId="1927377095">
    <w:abstractNumId w:val="27"/>
  </w:num>
  <w:num w:numId="32" w16cid:durableId="1489714161">
    <w:abstractNumId w:val="16"/>
  </w:num>
  <w:num w:numId="33" w16cid:durableId="1611349832">
    <w:abstractNumId w:val="30"/>
  </w:num>
  <w:num w:numId="34" w16cid:durableId="641350546">
    <w:abstractNumId w:val="3"/>
  </w:num>
  <w:num w:numId="35" w16cid:durableId="20632154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6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BFB"/>
    <w:rsid w:val="00010DDB"/>
    <w:rsid w:val="000128EB"/>
    <w:rsid w:val="0001299E"/>
    <w:rsid w:val="00015B41"/>
    <w:rsid w:val="000161B7"/>
    <w:rsid w:val="000218E2"/>
    <w:rsid w:val="00021A81"/>
    <w:rsid w:val="00022EDA"/>
    <w:rsid w:val="00023944"/>
    <w:rsid w:val="00023BC1"/>
    <w:rsid w:val="00025169"/>
    <w:rsid w:val="00027D77"/>
    <w:rsid w:val="000332B8"/>
    <w:rsid w:val="000458BC"/>
    <w:rsid w:val="00045C41"/>
    <w:rsid w:val="00046C03"/>
    <w:rsid w:val="000509B4"/>
    <w:rsid w:val="00052AB8"/>
    <w:rsid w:val="00054257"/>
    <w:rsid w:val="000548D1"/>
    <w:rsid w:val="0006419B"/>
    <w:rsid w:val="00065C4A"/>
    <w:rsid w:val="0007347D"/>
    <w:rsid w:val="0007614F"/>
    <w:rsid w:val="00077A9D"/>
    <w:rsid w:val="0008401F"/>
    <w:rsid w:val="00084385"/>
    <w:rsid w:val="00097A69"/>
    <w:rsid w:val="000A1AC9"/>
    <w:rsid w:val="000A5CED"/>
    <w:rsid w:val="000A6F89"/>
    <w:rsid w:val="000B1C6B"/>
    <w:rsid w:val="000B4FBC"/>
    <w:rsid w:val="000B534B"/>
    <w:rsid w:val="000B541A"/>
    <w:rsid w:val="000B54DE"/>
    <w:rsid w:val="000B56EB"/>
    <w:rsid w:val="000B6C34"/>
    <w:rsid w:val="000C040D"/>
    <w:rsid w:val="000C09AC"/>
    <w:rsid w:val="000C7309"/>
    <w:rsid w:val="000D2AF2"/>
    <w:rsid w:val="000E00F3"/>
    <w:rsid w:val="000E3713"/>
    <w:rsid w:val="000E412E"/>
    <w:rsid w:val="000E4DA0"/>
    <w:rsid w:val="000E4F03"/>
    <w:rsid w:val="000F09C9"/>
    <w:rsid w:val="000F1141"/>
    <w:rsid w:val="000F158C"/>
    <w:rsid w:val="000F691A"/>
    <w:rsid w:val="000F75D5"/>
    <w:rsid w:val="001012FE"/>
    <w:rsid w:val="00102F3D"/>
    <w:rsid w:val="001037C2"/>
    <w:rsid w:val="001070B9"/>
    <w:rsid w:val="0011024C"/>
    <w:rsid w:val="00113560"/>
    <w:rsid w:val="00114660"/>
    <w:rsid w:val="00114E60"/>
    <w:rsid w:val="00115855"/>
    <w:rsid w:val="001167B3"/>
    <w:rsid w:val="0012143A"/>
    <w:rsid w:val="00124E38"/>
    <w:rsid w:val="0012580B"/>
    <w:rsid w:val="00127A10"/>
    <w:rsid w:val="001320CE"/>
    <w:rsid w:val="00133C3F"/>
    <w:rsid w:val="00133CE7"/>
    <w:rsid w:val="0013526E"/>
    <w:rsid w:val="00151213"/>
    <w:rsid w:val="0015304B"/>
    <w:rsid w:val="00154165"/>
    <w:rsid w:val="0015421B"/>
    <w:rsid w:val="001550CC"/>
    <w:rsid w:val="001557EC"/>
    <w:rsid w:val="00155BBA"/>
    <w:rsid w:val="00156550"/>
    <w:rsid w:val="00166B08"/>
    <w:rsid w:val="00171371"/>
    <w:rsid w:val="00171AC9"/>
    <w:rsid w:val="0017240D"/>
    <w:rsid w:val="00175A24"/>
    <w:rsid w:val="00180ECF"/>
    <w:rsid w:val="001847F0"/>
    <w:rsid w:val="00184D8A"/>
    <w:rsid w:val="00186491"/>
    <w:rsid w:val="00187E58"/>
    <w:rsid w:val="00190758"/>
    <w:rsid w:val="001919A4"/>
    <w:rsid w:val="00194F13"/>
    <w:rsid w:val="0019600F"/>
    <w:rsid w:val="00196C82"/>
    <w:rsid w:val="001A297E"/>
    <w:rsid w:val="001A368E"/>
    <w:rsid w:val="001A6299"/>
    <w:rsid w:val="001A65E6"/>
    <w:rsid w:val="001A7329"/>
    <w:rsid w:val="001A770F"/>
    <w:rsid w:val="001B2FD4"/>
    <w:rsid w:val="001B4E28"/>
    <w:rsid w:val="001B6BCB"/>
    <w:rsid w:val="001B75FC"/>
    <w:rsid w:val="001C0B05"/>
    <w:rsid w:val="001C2A19"/>
    <w:rsid w:val="001C2BEB"/>
    <w:rsid w:val="001C33B4"/>
    <w:rsid w:val="001C3525"/>
    <w:rsid w:val="001C4B3F"/>
    <w:rsid w:val="001C55F9"/>
    <w:rsid w:val="001C7BAA"/>
    <w:rsid w:val="001D06A4"/>
    <w:rsid w:val="001D0F29"/>
    <w:rsid w:val="001D1BD2"/>
    <w:rsid w:val="001D4877"/>
    <w:rsid w:val="001D5BE9"/>
    <w:rsid w:val="001E02BE"/>
    <w:rsid w:val="001E3B37"/>
    <w:rsid w:val="001E4846"/>
    <w:rsid w:val="001F2594"/>
    <w:rsid w:val="001F4A30"/>
    <w:rsid w:val="001F5AB0"/>
    <w:rsid w:val="002023AF"/>
    <w:rsid w:val="002055A6"/>
    <w:rsid w:val="00206460"/>
    <w:rsid w:val="002069B4"/>
    <w:rsid w:val="002078B7"/>
    <w:rsid w:val="00211968"/>
    <w:rsid w:val="002139D1"/>
    <w:rsid w:val="0021493F"/>
    <w:rsid w:val="00215CB1"/>
    <w:rsid w:val="00215DFC"/>
    <w:rsid w:val="002212DF"/>
    <w:rsid w:val="0022234E"/>
    <w:rsid w:val="0022266B"/>
    <w:rsid w:val="0022554A"/>
    <w:rsid w:val="002279F8"/>
    <w:rsid w:val="00227BA7"/>
    <w:rsid w:val="0023598F"/>
    <w:rsid w:val="00235B52"/>
    <w:rsid w:val="00243E2C"/>
    <w:rsid w:val="00250391"/>
    <w:rsid w:val="00253D6E"/>
    <w:rsid w:val="00254356"/>
    <w:rsid w:val="00254F98"/>
    <w:rsid w:val="00255D2D"/>
    <w:rsid w:val="002616AE"/>
    <w:rsid w:val="00263398"/>
    <w:rsid w:val="00263F89"/>
    <w:rsid w:val="0027179B"/>
    <w:rsid w:val="00271AD3"/>
    <w:rsid w:val="00275BCF"/>
    <w:rsid w:val="00276628"/>
    <w:rsid w:val="00283E64"/>
    <w:rsid w:val="00284BCD"/>
    <w:rsid w:val="002865BC"/>
    <w:rsid w:val="002867B6"/>
    <w:rsid w:val="002879C8"/>
    <w:rsid w:val="0029077D"/>
    <w:rsid w:val="00292257"/>
    <w:rsid w:val="002946F9"/>
    <w:rsid w:val="0029622B"/>
    <w:rsid w:val="002976F1"/>
    <w:rsid w:val="00297B28"/>
    <w:rsid w:val="002A2A22"/>
    <w:rsid w:val="002A54E0"/>
    <w:rsid w:val="002A60EB"/>
    <w:rsid w:val="002A62E3"/>
    <w:rsid w:val="002A75CC"/>
    <w:rsid w:val="002A7DFD"/>
    <w:rsid w:val="002B1595"/>
    <w:rsid w:val="002B191D"/>
    <w:rsid w:val="002B29C9"/>
    <w:rsid w:val="002B2A8E"/>
    <w:rsid w:val="002C0AAD"/>
    <w:rsid w:val="002D0AF6"/>
    <w:rsid w:val="002D31B8"/>
    <w:rsid w:val="002D79C2"/>
    <w:rsid w:val="002E11F1"/>
    <w:rsid w:val="002E335D"/>
    <w:rsid w:val="002E5369"/>
    <w:rsid w:val="002E6E03"/>
    <w:rsid w:val="002E6E4D"/>
    <w:rsid w:val="002E7986"/>
    <w:rsid w:val="002E7D37"/>
    <w:rsid w:val="002F082E"/>
    <w:rsid w:val="002F164D"/>
    <w:rsid w:val="002F2319"/>
    <w:rsid w:val="002F5738"/>
    <w:rsid w:val="003014D0"/>
    <w:rsid w:val="003019DA"/>
    <w:rsid w:val="00301FE5"/>
    <w:rsid w:val="003027AA"/>
    <w:rsid w:val="00306206"/>
    <w:rsid w:val="00306E0B"/>
    <w:rsid w:val="00310FA9"/>
    <w:rsid w:val="00311D9E"/>
    <w:rsid w:val="0031394B"/>
    <w:rsid w:val="00315106"/>
    <w:rsid w:val="003169B4"/>
    <w:rsid w:val="00317D85"/>
    <w:rsid w:val="00321D35"/>
    <w:rsid w:val="00327C56"/>
    <w:rsid w:val="003315A1"/>
    <w:rsid w:val="003373EC"/>
    <w:rsid w:val="003409CC"/>
    <w:rsid w:val="00341657"/>
    <w:rsid w:val="00342FF4"/>
    <w:rsid w:val="00345039"/>
    <w:rsid w:val="0034691A"/>
    <w:rsid w:val="003506EC"/>
    <w:rsid w:val="00357D11"/>
    <w:rsid w:val="003673EF"/>
    <w:rsid w:val="003706CC"/>
    <w:rsid w:val="00377B9C"/>
    <w:rsid w:val="00393C1D"/>
    <w:rsid w:val="003955E5"/>
    <w:rsid w:val="00396674"/>
    <w:rsid w:val="00396869"/>
    <w:rsid w:val="00396FDB"/>
    <w:rsid w:val="003A2860"/>
    <w:rsid w:val="003A2D8E"/>
    <w:rsid w:val="003A347D"/>
    <w:rsid w:val="003A43A1"/>
    <w:rsid w:val="003B0150"/>
    <w:rsid w:val="003B5968"/>
    <w:rsid w:val="003C20E4"/>
    <w:rsid w:val="003C631C"/>
    <w:rsid w:val="003D010D"/>
    <w:rsid w:val="003D64E4"/>
    <w:rsid w:val="003E2F82"/>
    <w:rsid w:val="003E6F90"/>
    <w:rsid w:val="003F16DE"/>
    <w:rsid w:val="003F5148"/>
    <w:rsid w:val="003F5D0F"/>
    <w:rsid w:val="00401B84"/>
    <w:rsid w:val="004032E7"/>
    <w:rsid w:val="00406582"/>
    <w:rsid w:val="00414101"/>
    <w:rsid w:val="00414636"/>
    <w:rsid w:val="00416E52"/>
    <w:rsid w:val="00423F33"/>
    <w:rsid w:val="00433DDB"/>
    <w:rsid w:val="00436423"/>
    <w:rsid w:val="00437619"/>
    <w:rsid w:val="00441EA9"/>
    <w:rsid w:val="00443EE0"/>
    <w:rsid w:val="004458EA"/>
    <w:rsid w:val="004468D8"/>
    <w:rsid w:val="0044737D"/>
    <w:rsid w:val="00447610"/>
    <w:rsid w:val="0045369F"/>
    <w:rsid w:val="0045433A"/>
    <w:rsid w:val="004544BE"/>
    <w:rsid w:val="004549AE"/>
    <w:rsid w:val="00455548"/>
    <w:rsid w:val="00456556"/>
    <w:rsid w:val="00461B0A"/>
    <w:rsid w:val="00462F3E"/>
    <w:rsid w:val="00467479"/>
    <w:rsid w:val="004703A6"/>
    <w:rsid w:val="004708F4"/>
    <w:rsid w:val="004726DE"/>
    <w:rsid w:val="0048012C"/>
    <w:rsid w:val="00481293"/>
    <w:rsid w:val="00483494"/>
    <w:rsid w:val="0048484D"/>
    <w:rsid w:val="0048524F"/>
    <w:rsid w:val="004860CF"/>
    <w:rsid w:val="00487364"/>
    <w:rsid w:val="00493093"/>
    <w:rsid w:val="004932E8"/>
    <w:rsid w:val="004948D1"/>
    <w:rsid w:val="0049509B"/>
    <w:rsid w:val="004965B9"/>
    <w:rsid w:val="00497961"/>
    <w:rsid w:val="004A06DF"/>
    <w:rsid w:val="004A0F7C"/>
    <w:rsid w:val="004A2A63"/>
    <w:rsid w:val="004B0B86"/>
    <w:rsid w:val="004B210C"/>
    <w:rsid w:val="004B3982"/>
    <w:rsid w:val="004B7923"/>
    <w:rsid w:val="004B7BD1"/>
    <w:rsid w:val="004C238D"/>
    <w:rsid w:val="004C3BEA"/>
    <w:rsid w:val="004C5F5A"/>
    <w:rsid w:val="004D2D55"/>
    <w:rsid w:val="004D405F"/>
    <w:rsid w:val="004D7E45"/>
    <w:rsid w:val="004E4F4F"/>
    <w:rsid w:val="004E6789"/>
    <w:rsid w:val="004E7B5B"/>
    <w:rsid w:val="004F018A"/>
    <w:rsid w:val="004F06D9"/>
    <w:rsid w:val="004F61E3"/>
    <w:rsid w:val="0050066D"/>
    <w:rsid w:val="00500EBA"/>
    <w:rsid w:val="0051015C"/>
    <w:rsid w:val="00510FF4"/>
    <w:rsid w:val="005117C1"/>
    <w:rsid w:val="00511DC4"/>
    <w:rsid w:val="005145F1"/>
    <w:rsid w:val="00515964"/>
    <w:rsid w:val="00516CF1"/>
    <w:rsid w:val="00520C31"/>
    <w:rsid w:val="005251C9"/>
    <w:rsid w:val="00525D9E"/>
    <w:rsid w:val="00531AE9"/>
    <w:rsid w:val="005348E1"/>
    <w:rsid w:val="00541C8F"/>
    <w:rsid w:val="00544698"/>
    <w:rsid w:val="00546767"/>
    <w:rsid w:val="00550344"/>
    <w:rsid w:val="00550A66"/>
    <w:rsid w:val="00552E75"/>
    <w:rsid w:val="0056561A"/>
    <w:rsid w:val="005659B1"/>
    <w:rsid w:val="00567496"/>
    <w:rsid w:val="00567EC7"/>
    <w:rsid w:val="00570013"/>
    <w:rsid w:val="00573026"/>
    <w:rsid w:val="0057768D"/>
    <w:rsid w:val="005801A2"/>
    <w:rsid w:val="00584FB1"/>
    <w:rsid w:val="00590C84"/>
    <w:rsid w:val="00592D61"/>
    <w:rsid w:val="00594552"/>
    <w:rsid w:val="00595004"/>
    <w:rsid w:val="005952A5"/>
    <w:rsid w:val="005A188A"/>
    <w:rsid w:val="005A33A1"/>
    <w:rsid w:val="005A70F7"/>
    <w:rsid w:val="005A773B"/>
    <w:rsid w:val="005B3770"/>
    <w:rsid w:val="005B3C45"/>
    <w:rsid w:val="005B690C"/>
    <w:rsid w:val="005B73DC"/>
    <w:rsid w:val="005C385F"/>
    <w:rsid w:val="005D144F"/>
    <w:rsid w:val="005D31E6"/>
    <w:rsid w:val="005D5096"/>
    <w:rsid w:val="005D6CD9"/>
    <w:rsid w:val="005E39B0"/>
    <w:rsid w:val="005E492B"/>
    <w:rsid w:val="005E7FEB"/>
    <w:rsid w:val="005F3070"/>
    <w:rsid w:val="005F3C9E"/>
    <w:rsid w:val="005F5040"/>
    <w:rsid w:val="005F6F1B"/>
    <w:rsid w:val="0060062A"/>
    <w:rsid w:val="00600BAB"/>
    <w:rsid w:val="00604A4B"/>
    <w:rsid w:val="00611419"/>
    <w:rsid w:val="0061615A"/>
    <w:rsid w:val="00621114"/>
    <w:rsid w:val="006214D1"/>
    <w:rsid w:val="00621E96"/>
    <w:rsid w:val="00624B33"/>
    <w:rsid w:val="006256EA"/>
    <w:rsid w:val="00630417"/>
    <w:rsid w:val="00630AA2"/>
    <w:rsid w:val="0064110A"/>
    <w:rsid w:val="00643C92"/>
    <w:rsid w:val="00645715"/>
    <w:rsid w:val="00646707"/>
    <w:rsid w:val="00647940"/>
    <w:rsid w:val="006507F9"/>
    <w:rsid w:val="00650BEB"/>
    <w:rsid w:val="00652859"/>
    <w:rsid w:val="006560EF"/>
    <w:rsid w:val="00656D78"/>
    <w:rsid w:val="00657F51"/>
    <w:rsid w:val="00660E56"/>
    <w:rsid w:val="00662E58"/>
    <w:rsid w:val="00664104"/>
    <w:rsid w:val="00664DCF"/>
    <w:rsid w:val="00664F3D"/>
    <w:rsid w:val="006665A4"/>
    <w:rsid w:val="00673CD7"/>
    <w:rsid w:val="00674B52"/>
    <w:rsid w:val="006776B7"/>
    <w:rsid w:val="006836DD"/>
    <w:rsid w:val="00691CBD"/>
    <w:rsid w:val="006A1353"/>
    <w:rsid w:val="006A304A"/>
    <w:rsid w:val="006A7BE2"/>
    <w:rsid w:val="006B2E01"/>
    <w:rsid w:val="006B435B"/>
    <w:rsid w:val="006B5588"/>
    <w:rsid w:val="006C275A"/>
    <w:rsid w:val="006C5D39"/>
    <w:rsid w:val="006D42B7"/>
    <w:rsid w:val="006D5983"/>
    <w:rsid w:val="006D69F0"/>
    <w:rsid w:val="006E2810"/>
    <w:rsid w:val="006E5417"/>
    <w:rsid w:val="006E7668"/>
    <w:rsid w:val="006E7805"/>
    <w:rsid w:val="006E7BD6"/>
    <w:rsid w:val="006F18D2"/>
    <w:rsid w:val="006F3179"/>
    <w:rsid w:val="006F3B48"/>
    <w:rsid w:val="00700018"/>
    <w:rsid w:val="00712F60"/>
    <w:rsid w:val="0071349B"/>
    <w:rsid w:val="007145EC"/>
    <w:rsid w:val="00720E3B"/>
    <w:rsid w:val="00722589"/>
    <w:rsid w:val="00722B25"/>
    <w:rsid w:val="00735055"/>
    <w:rsid w:val="00736E40"/>
    <w:rsid w:val="007438A9"/>
    <w:rsid w:val="00745F6B"/>
    <w:rsid w:val="0074659D"/>
    <w:rsid w:val="00747E85"/>
    <w:rsid w:val="00754A7E"/>
    <w:rsid w:val="0075585E"/>
    <w:rsid w:val="00755D81"/>
    <w:rsid w:val="00757126"/>
    <w:rsid w:val="00763CD5"/>
    <w:rsid w:val="0076693D"/>
    <w:rsid w:val="007677C2"/>
    <w:rsid w:val="007704C2"/>
    <w:rsid w:val="00770571"/>
    <w:rsid w:val="007705C6"/>
    <w:rsid w:val="00770C9E"/>
    <w:rsid w:val="007757E7"/>
    <w:rsid w:val="007758EB"/>
    <w:rsid w:val="0077672F"/>
    <w:rsid w:val="007768FF"/>
    <w:rsid w:val="00780442"/>
    <w:rsid w:val="007824D3"/>
    <w:rsid w:val="00784D07"/>
    <w:rsid w:val="007877D6"/>
    <w:rsid w:val="00787DDF"/>
    <w:rsid w:val="00790773"/>
    <w:rsid w:val="00790C67"/>
    <w:rsid w:val="00792B60"/>
    <w:rsid w:val="0079686E"/>
    <w:rsid w:val="00796B32"/>
    <w:rsid w:val="00796EE3"/>
    <w:rsid w:val="007A40F2"/>
    <w:rsid w:val="007A5857"/>
    <w:rsid w:val="007A7A82"/>
    <w:rsid w:val="007A7D29"/>
    <w:rsid w:val="007B2686"/>
    <w:rsid w:val="007B2788"/>
    <w:rsid w:val="007B433F"/>
    <w:rsid w:val="007B4712"/>
    <w:rsid w:val="007B4AB8"/>
    <w:rsid w:val="007B5C01"/>
    <w:rsid w:val="007B6C76"/>
    <w:rsid w:val="007B6F77"/>
    <w:rsid w:val="007C04F4"/>
    <w:rsid w:val="007C13C0"/>
    <w:rsid w:val="007D1375"/>
    <w:rsid w:val="007E2829"/>
    <w:rsid w:val="007E6B04"/>
    <w:rsid w:val="007E74E2"/>
    <w:rsid w:val="007E756C"/>
    <w:rsid w:val="007F14E9"/>
    <w:rsid w:val="007F1F8B"/>
    <w:rsid w:val="007F3D69"/>
    <w:rsid w:val="007F67A1"/>
    <w:rsid w:val="00800138"/>
    <w:rsid w:val="00803907"/>
    <w:rsid w:val="00803948"/>
    <w:rsid w:val="008049ED"/>
    <w:rsid w:val="008054F1"/>
    <w:rsid w:val="00805B8B"/>
    <w:rsid w:val="0081277A"/>
    <w:rsid w:val="00812A40"/>
    <w:rsid w:val="008206C8"/>
    <w:rsid w:val="008227AA"/>
    <w:rsid w:val="00831106"/>
    <w:rsid w:val="008316B8"/>
    <w:rsid w:val="008319CB"/>
    <w:rsid w:val="00831AD6"/>
    <w:rsid w:val="00831DE4"/>
    <w:rsid w:val="00831F3F"/>
    <w:rsid w:val="00835D4B"/>
    <w:rsid w:val="0083611D"/>
    <w:rsid w:val="00840EFD"/>
    <w:rsid w:val="00844A0D"/>
    <w:rsid w:val="00845576"/>
    <w:rsid w:val="00845A42"/>
    <w:rsid w:val="0085029E"/>
    <w:rsid w:val="008664B7"/>
    <w:rsid w:val="00874A6C"/>
    <w:rsid w:val="00876C65"/>
    <w:rsid w:val="0087742F"/>
    <w:rsid w:val="0088701D"/>
    <w:rsid w:val="00887139"/>
    <w:rsid w:val="008907C2"/>
    <w:rsid w:val="008962F1"/>
    <w:rsid w:val="008A4B4C"/>
    <w:rsid w:val="008A7773"/>
    <w:rsid w:val="008B0546"/>
    <w:rsid w:val="008B073E"/>
    <w:rsid w:val="008B28CB"/>
    <w:rsid w:val="008B436C"/>
    <w:rsid w:val="008B4BC3"/>
    <w:rsid w:val="008B4E9E"/>
    <w:rsid w:val="008C239F"/>
    <w:rsid w:val="008C3E79"/>
    <w:rsid w:val="008C4D5E"/>
    <w:rsid w:val="008D2E24"/>
    <w:rsid w:val="008D7E1E"/>
    <w:rsid w:val="008E2724"/>
    <w:rsid w:val="008E480C"/>
    <w:rsid w:val="008E537E"/>
    <w:rsid w:val="00900C85"/>
    <w:rsid w:val="00905715"/>
    <w:rsid w:val="00905D54"/>
    <w:rsid w:val="0090614F"/>
    <w:rsid w:val="009068D0"/>
    <w:rsid w:val="00907757"/>
    <w:rsid w:val="00911DD6"/>
    <w:rsid w:val="00913690"/>
    <w:rsid w:val="0091597F"/>
    <w:rsid w:val="009212B0"/>
    <w:rsid w:val="0092209B"/>
    <w:rsid w:val="009234A5"/>
    <w:rsid w:val="0092466C"/>
    <w:rsid w:val="00926667"/>
    <w:rsid w:val="0093099A"/>
    <w:rsid w:val="00932E71"/>
    <w:rsid w:val="009332CA"/>
    <w:rsid w:val="009336F7"/>
    <w:rsid w:val="00933B59"/>
    <w:rsid w:val="00934F54"/>
    <w:rsid w:val="00935C44"/>
    <w:rsid w:val="009374A7"/>
    <w:rsid w:val="009502A0"/>
    <w:rsid w:val="009512A6"/>
    <w:rsid w:val="00955824"/>
    <w:rsid w:val="00956B67"/>
    <w:rsid w:val="00956CE4"/>
    <w:rsid w:val="009602B7"/>
    <w:rsid w:val="0096078A"/>
    <w:rsid w:val="009613B2"/>
    <w:rsid w:val="00962458"/>
    <w:rsid w:val="0097216C"/>
    <w:rsid w:val="009804B7"/>
    <w:rsid w:val="0098138F"/>
    <w:rsid w:val="0098417C"/>
    <w:rsid w:val="0098551D"/>
    <w:rsid w:val="00990379"/>
    <w:rsid w:val="00990B2C"/>
    <w:rsid w:val="00993010"/>
    <w:rsid w:val="0099518F"/>
    <w:rsid w:val="0099777D"/>
    <w:rsid w:val="009A1AEF"/>
    <w:rsid w:val="009A26D7"/>
    <w:rsid w:val="009A523D"/>
    <w:rsid w:val="009B783E"/>
    <w:rsid w:val="009B7C4E"/>
    <w:rsid w:val="009C35D7"/>
    <w:rsid w:val="009D2B03"/>
    <w:rsid w:val="009D3D1E"/>
    <w:rsid w:val="009D5198"/>
    <w:rsid w:val="009D695D"/>
    <w:rsid w:val="009F496B"/>
    <w:rsid w:val="009F6ADF"/>
    <w:rsid w:val="00A01439"/>
    <w:rsid w:val="00A01501"/>
    <w:rsid w:val="00A02A52"/>
    <w:rsid w:val="00A02E61"/>
    <w:rsid w:val="00A03093"/>
    <w:rsid w:val="00A05A26"/>
    <w:rsid w:val="00A05CFF"/>
    <w:rsid w:val="00A1336F"/>
    <w:rsid w:val="00A139AF"/>
    <w:rsid w:val="00A31168"/>
    <w:rsid w:val="00A3219D"/>
    <w:rsid w:val="00A4121D"/>
    <w:rsid w:val="00A431B6"/>
    <w:rsid w:val="00A4595B"/>
    <w:rsid w:val="00A50580"/>
    <w:rsid w:val="00A51ED8"/>
    <w:rsid w:val="00A524A3"/>
    <w:rsid w:val="00A56264"/>
    <w:rsid w:val="00A56B97"/>
    <w:rsid w:val="00A6093D"/>
    <w:rsid w:val="00A62F40"/>
    <w:rsid w:val="00A63482"/>
    <w:rsid w:val="00A65344"/>
    <w:rsid w:val="00A66203"/>
    <w:rsid w:val="00A7484D"/>
    <w:rsid w:val="00A76A6D"/>
    <w:rsid w:val="00A83253"/>
    <w:rsid w:val="00A854B7"/>
    <w:rsid w:val="00AA00AB"/>
    <w:rsid w:val="00AA0AD5"/>
    <w:rsid w:val="00AA41CE"/>
    <w:rsid w:val="00AA6E84"/>
    <w:rsid w:val="00AA7B3E"/>
    <w:rsid w:val="00AB6690"/>
    <w:rsid w:val="00AB7413"/>
    <w:rsid w:val="00AC2899"/>
    <w:rsid w:val="00AC3EC5"/>
    <w:rsid w:val="00AC6041"/>
    <w:rsid w:val="00AD6FF6"/>
    <w:rsid w:val="00AE0C7F"/>
    <w:rsid w:val="00AE1270"/>
    <w:rsid w:val="00AE157A"/>
    <w:rsid w:val="00AE281B"/>
    <w:rsid w:val="00AE341B"/>
    <w:rsid w:val="00AE618E"/>
    <w:rsid w:val="00AF14C2"/>
    <w:rsid w:val="00AF21DA"/>
    <w:rsid w:val="00AF26C1"/>
    <w:rsid w:val="00AF397C"/>
    <w:rsid w:val="00AF7423"/>
    <w:rsid w:val="00B01E8B"/>
    <w:rsid w:val="00B06B96"/>
    <w:rsid w:val="00B07CA7"/>
    <w:rsid w:val="00B1101E"/>
    <w:rsid w:val="00B1279A"/>
    <w:rsid w:val="00B14231"/>
    <w:rsid w:val="00B15DA9"/>
    <w:rsid w:val="00B247EB"/>
    <w:rsid w:val="00B25EBE"/>
    <w:rsid w:val="00B27962"/>
    <w:rsid w:val="00B31558"/>
    <w:rsid w:val="00B330B3"/>
    <w:rsid w:val="00B37496"/>
    <w:rsid w:val="00B3781F"/>
    <w:rsid w:val="00B43A59"/>
    <w:rsid w:val="00B50DB9"/>
    <w:rsid w:val="00B5222E"/>
    <w:rsid w:val="00B52B46"/>
    <w:rsid w:val="00B52CF9"/>
    <w:rsid w:val="00B52E72"/>
    <w:rsid w:val="00B61C96"/>
    <w:rsid w:val="00B62C8D"/>
    <w:rsid w:val="00B648F1"/>
    <w:rsid w:val="00B64BD9"/>
    <w:rsid w:val="00B660E2"/>
    <w:rsid w:val="00B73A2A"/>
    <w:rsid w:val="00B73D18"/>
    <w:rsid w:val="00B76CEE"/>
    <w:rsid w:val="00B80B5B"/>
    <w:rsid w:val="00B83FCD"/>
    <w:rsid w:val="00B870C8"/>
    <w:rsid w:val="00B900C1"/>
    <w:rsid w:val="00B9483C"/>
    <w:rsid w:val="00B94B06"/>
    <w:rsid w:val="00B94C28"/>
    <w:rsid w:val="00B96089"/>
    <w:rsid w:val="00B96694"/>
    <w:rsid w:val="00BA335C"/>
    <w:rsid w:val="00BA3A4F"/>
    <w:rsid w:val="00BA781C"/>
    <w:rsid w:val="00BB2B69"/>
    <w:rsid w:val="00BB3807"/>
    <w:rsid w:val="00BB7D5F"/>
    <w:rsid w:val="00BC0176"/>
    <w:rsid w:val="00BC10BA"/>
    <w:rsid w:val="00BC26D1"/>
    <w:rsid w:val="00BC3F99"/>
    <w:rsid w:val="00BC52B6"/>
    <w:rsid w:val="00BC5396"/>
    <w:rsid w:val="00BC5AFD"/>
    <w:rsid w:val="00BC7A6A"/>
    <w:rsid w:val="00BD694F"/>
    <w:rsid w:val="00BD6E36"/>
    <w:rsid w:val="00BE2D92"/>
    <w:rsid w:val="00BE2D93"/>
    <w:rsid w:val="00BE3D89"/>
    <w:rsid w:val="00BF1CF8"/>
    <w:rsid w:val="00BF1DBA"/>
    <w:rsid w:val="00BF5FE1"/>
    <w:rsid w:val="00BF7243"/>
    <w:rsid w:val="00BF75C8"/>
    <w:rsid w:val="00BF7A8D"/>
    <w:rsid w:val="00C00B86"/>
    <w:rsid w:val="00C00D19"/>
    <w:rsid w:val="00C02C3D"/>
    <w:rsid w:val="00C040B1"/>
    <w:rsid w:val="00C04F43"/>
    <w:rsid w:val="00C0609D"/>
    <w:rsid w:val="00C061C1"/>
    <w:rsid w:val="00C115AB"/>
    <w:rsid w:val="00C11DE3"/>
    <w:rsid w:val="00C17193"/>
    <w:rsid w:val="00C1756A"/>
    <w:rsid w:val="00C175C8"/>
    <w:rsid w:val="00C17D51"/>
    <w:rsid w:val="00C2790A"/>
    <w:rsid w:val="00C30249"/>
    <w:rsid w:val="00C3210B"/>
    <w:rsid w:val="00C35C73"/>
    <w:rsid w:val="00C3723B"/>
    <w:rsid w:val="00C41B10"/>
    <w:rsid w:val="00C423BD"/>
    <w:rsid w:val="00C4296F"/>
    <w:rsid w:val="00C44385"/>
    <w:rsid w:val="00C44CFE"/>
    <w:rsid w:val="00C46ED5"/>
    <w:rsid w:val="00C503CB"/>
    <w:rsid w:val="00C531DB"/>
    <w:rsid w:val="00C5594E"/>
    <w:rsid w:val="00C57323"/>
    <w:rsid w:val="00C6013E"/>
    <w:rsid w:val="00C606C9"/>
    <w:rsid w:val="00C612A1"/>
    <w:rsid w:val="00C61465"/>
    <w:rsid w:val="00C61709"/>
    <w:rsid w:val="00C76AA3"/>
    <w:rsid w:val="00C8695C"/>
    <w:rsid w:val="00C9038E"/>
    <w:rsid w:val="00C90650"/>
    <w:rsid w:val="00C9229D"/>
    <w:rsid w:val="00C92339"/>
    <w:rsid w:val="00C9260E"/>
    <w:rsid w:val="00C9286B"/>
    <w:rsid w:val="00C94350"/>
    <w:rsid w:val="00C94EC4"/>
    <w:rsid w:val="00C95CC6"/>
    <w:rsid w:val="00C97D78"/>
    <w:rsid w:val="00CA339E"/>
    <w:rsid w:val="00CA5953"/>
    <w:rsid w:val="00CC2AAE"/>
    <w:rsid w:val="00CC5A42"/>
    <w:rsid w:val="00CC66A3"/>
    <w:rsid w:val="00CD0EAB"/>
    <w:rsid w:val="00CD5746"/>
    <w:rsid w:val="00CE07FB"/>
    <w:rsid w:val="00CE332F"/>
    <w:rsid w:val="00CE3F09"/>
    <w:rsid w:val="00CE5209"/>
    <w:rsid w:val="00CE664E"/>
    <w:rsid w:val="00CE67A5"/>
    <w:rsid w:val="00CF34DB"/>
    <w:rsid w:val="00CF558F"/>
    <w:rsid w:val="00D03C05"/>
    <w:rsid w:val="00D073E2"/>
    <w:rsid w:val="00D075A9"/>
    <w:rsid w:val="00D10A75"/>
    <w:rsid w:val="00D136E9"/>
    <w:rsid w:val="00D1570F"/>
    <w:rsid w:val="00D26C48"/>
    <w:rsid w:val="00D277B1"/>
    <w:rsid w:val="00D30752"/>
    <w:rsid w:val="00D31F5F"/>
    <w:rsid w:val="00D32451"/>
    <w:rsid w:val="00D3340A"/>
    <w:rsid w:val="00D446EC"/>
    <w:rsid w:val="00D45B39"/>
    <w:rsid w:val="00D51BF0"/>
    <w:rsid w:val="00D51D84"/>
    <w:rsid w:val="00D51F97"/>
    <w:rsid w:val="00D55942"/>
    <w:rsid w:val="00D73C8B"/>
    <w:rsid w:val="00D74850"/>
    <w:rsid w:val="00D769A6"/>
    <w:rsid w:val="00D77D01"/>
    <w:rsid w:val="00D8005C"/>
    <w:rsid w:val="00D807BF"/>
    <w:rsid w:val="00D82D0D"/>
    <w:rsid w:val="00D843FA"/>
    <w:rsid w:val="00D919F0"/>
    <w:rsid w:val="00D936C5"/>
    <w:rsid w:val="00D93D7A"/>
    <w:rsid w:val="00D9454B"/>
    <w:rsid w:val="00D955FC"/>
    <w:rsid w:val="00D96340"/>
    <w:rsid w:val="00D965EB"/>
    <w:rsid w:val="00D966C6"/>
    <w:rsid w:val="00DA1773"/>
    <w:rsid w:val="00DA23AC"/>
    <w:rsid w:val="00DA3F66"/>
    <w:rsid w:val="00DA53C6"/>
    <w:rsid w:val="00DA7887"/>
    <w:rsid w:val="00DB1655"/>
    <w:rsid w:val="00DB2C26"/>
    <w:rsid w:val="00DB41E1"/>
    <w:rsid w:val="00DB755A"/>
    <w:rsid w:val="00DB77E8"/>
    <w:rsid w:val="00DC1B0B"/>
    <w:rsid w:val="00DC4BF6"/>
    <w:rsid w:val="00DC6AEF"/>
    <w:rsid w:val="00DD0597"/>
    <w:rsid w:val="00DD680A"/>
    <w:rsid w:val="00DE11A4"/>
    <w:rsid w:val="00DE1BAF"/>
    <w:rsid w:val="00DE6B43"/>
    <w:rsid w:val="00DF5598"/>
    <w:rsid w:val="00E00ECE"/>
    <w:rsid w:val="00E053DC"/>
    <w:rsid w:val="00E10042"/>
    <w:rsid w:val="00E1081E"/>
    <w:rsid w:val="00E11923"/>
    <w:rsid w:val="00E125CA"/>
    <w:rsid w:val="00E15CD2"/>
    <w:rsid w:val="00E2591E"/>
    <w:rsid w:val="00E262D4"/>
    <w:rsid w:val="00E313C9"/>
    <w:rsid w:val="00E36250"/>
    <w:rsid w:val="00E37381"/>
    <w:rsid w:val="00E3755B"/>
    <w:rsid w:val="00E43878"/>
    <w:rsid w:val="00E46E56"/>
    <w:rsid w:val="00E479E3"/>
    <w:rsid w:val="00E521B2"/>
    <w:rsid w:val="00E54511"/>
    <w:rsid w:val="00E548BF"/>
    <w:rsid w:val="00E55AF9"/>
    <w:rsid w:val="00E61DAC"/>
    <w:rsid w:val="00E63ACE"/>
    <w:rsid w:val="00E72D67"/>
    <w:rsid w:val="00E74311"/>
    <w:rsid w:val="00E75FE3"/>
    <w:rsid w:val="00E812F6"/>
    <w:rsid w:val="00E81691"/>
    <w:rsid w:val="00E8180D"/>
    <w:rsid w:val="00E828E8"/>
    <w:rsid w:val="00E82FB9"/>
    <w:rsid w:val="00E83F96"/>
    <w:rsid w:val="00E90091"/>
    <w:rsid w:val="00E90476"/>
    <w:rsid w:val="00EA10B9"/>
    <w:rsid w:val="00EA301E"/>
    <w:rsid w:val="00EA6ADF"/>
    <w:rsid w:val="00EB115C"/>
    <w:rsid w:val="00EB6DE7"/>
    <w:rsid w:val="00EB7AB1"/>
    <w:rsid w:val="00EC17AA"/>
    <w:rsid w:val="00EC378C"/>
    <w:rsid w:val="00EC459C"/>
    <w:rsid w:val="00EC78C7"/>
    <w:rsid w:val="00ED3422"/>
    <w:rsid w:val="00ED41B4"/>
    <w:rsid w:val="00ED51AC"/>
    <w:rsid w:val="00ED64FD"/>
    <w:rsid w:val="00ED69BA"/>
    <w:rsid w:val="00EE4371"/>
    <w:rsid w:val="00EE581D"/>
    <w:rsid w:val="00EE6A97"/>
    <w:rsid w:val="00EF06FB"/>
    <w:rsid w:val="00EF396E"/>
    <w:rsid w:val="00EF48CC"/>
    <w:rsid w:val="00EF5215"/>
    <w:rsid w:val="00EF617A"/>
    <w:rsid w:val="00F018D3"/>
    <w:rsid w:val="00F10155"/>
    <w:rsid w:val="00F10C9D"/>
    <w:rsid w:val="00F141FE"/>
    <w:rsid w:val="00F179C8"/>
    <w:rsid w:val="00F17D02"/>
    <w:rsid w:val="00F17DD7"/>
    <w:rsid w:val="00F22556"/>
    <w:rsid w:val="00F2548D"/>
    <w:rsid w:val="00F26E36"/>
    <w:rsid w:val="00F40E3B"/>
    <w:rsid w:val="00F46B99"/>
    <w:rsid w:val="00F47650"/>
    <w:rsid w:val="00F50541"/>
    <w:rsid w:val="00F562F3"/>
    <w:rsid w:val="00F57BAF"/>
    <w:rsid w:val="00F57FE7"/>
    <w:rsid w:val="00F60376"/>
    <w:rsid w:val="00F612A4"/>
    <w:rsid w:val="00F63616"/>
    <w:rsid w:val="00F73032"/>
    <w:rsid w:val="00F767A8"/>
    <w:rsid w:val="00F776C7"/>
    <w:rsid w:val="00F80199"/>
    <w:rsid w:val="00F8320D"/>
    <w:rsid w:val="00F8477B"/>
    <w:rsid w:val="00F848FC"/>
    <w:rsid w:val="00F87E5C"/>
    <w:rsid w:val="00F91B20"/>
    <w:rsid w:val="00F9282A"/>
    <w:rsid w:val="00F96043"/>
    <w:rsid w:val="00F96BAD"/>
    <w:rsid w:val="00FA3A0D"/>
    <w:rsid w:val="00FA3B95"/>
    <w:rsid w:val="00FB0E84"/>
    <w:rsid w:val="00FB62EF"/>
    <w:rsid w:val="00FC5BD4"/>
    <w:rsid w:val="00FD01C2"/>
    <w:rsid w:val="00FD32EF"/>
    <w:rsid w:val="00FD3BF0"/>
    <w:rsid w:val="00FD5EA2"/>
    <w:rsid w:val="00FD612B"/>
    <w:rsid w:val="00FE014C"/>
    <w:rsid w:val="00FE01E5"/>
    <w:rsid w:val="00FE1602"/>
    <w:rsid w:val="00FE4AB9"/>
    <w:rsid w:val="00FE6EE9"/>
    <w:rsid w:val="00FF0CE3"/>
    <w:rsid w:val="00FF2058"/>
    <w:rsid w:val="00FF2ACD"/>
    <w:rsid w:val="00FF4AF5"/>
    <w:rsid w:val="1FE3BA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AD495"/>
  <w15:chartTrackingRefBased/>
  <w15:docId w15:val="{10259692-8A51-40DA-84E4-7DBCE695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B08"/>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lang w:val="x-none"/>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lang w:val="x-none"/>
    </w:rPr>
  </w:style>
  <w:style w:type="paragraph" w:styleId="Heading4">
    <w:name w:val="heading 4"/>
    <w:basedOn w:val="Normal"/>
    <w:next w:val="Normal"/>
    <w:link w:val="Heading4Char"/>
    <w:qFormat/>
    <w:rsid w:val="000E00F3"/>
    <w:pPr>
      <w:keepNext/>
      <w:numPr>
        <w:ilvl w:val="3"/>
        <w:numId w:val="6"/>
      </w:numPr>
      <w:spacing w:before="240" w:after="60"/>
      <w:ind w:left="1080" w:hanging="1080"/>
      <w:outlineLvl w:val="3"/>
    </w:pPr>
    <w:rPr>
      <w:b/>
      <w:bCs/>
      <w:sz w:val="28"/>
      <w:szCs w:val="28"/>
      <w:lang w:val="x-none"/>
    </w:rPr>
  </w:style>
  <w:style w:type="paragraph" w:styleId="Heading5">
    <w:name w:val="heading 5"/>
    <w:basedOn w:val="Normal"/>
    <w:next w:val="Normal"/>
    <w:link w:val="Heading5Char"/>
    <w:qFormat/>
    <w:rsid w:val="000E00F3"/>
    <w:pPr>
      <w:keepNext/>
      <w:numPr>
        <w:ilvl w:val="4"/>
        <w:numId w:val="6"/>
      </w:numPr>
      <w:spacing w:before="240" w:after="60"/>
      <w:ind w:left="1080" w:hanging="1080"/>
      <w:outlineLvl w:val="4"/>
    </w:pPr>
    <w:rPr>
      <w:b/>
      <w:bCs/>
      <w:i/>
      <w:iCs/>
      <w:sz w:val="26"/>
      <w:szCs w:val="26"/>
      <w:lang w:val="x-none"/>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lang w:val="x-none"/>
    </w:rPr>
  </w:style>
  <w:style w:type="paragraph" w:styleId="Heading7">
    <w:name w:val="heading 7"/>
    <w:basedOn w:val="Normal"/>
    <w:next w:val="Normal"/>
    <w:link w:val="Heading7Char"/>
    <w:qFormat/>
    <w:rsid w:val="000E00F3"/>
    <w:pPr>
      <w:keepNext/>
      <w:numPr>
        <w:ilvl w:val="6"/>
        <w:numId w:val="6"/>
      </w:numPr>
      <w:spacing w:before="240" w:after="60"/>
      <w:ind w:left="1440" w:hanging="1440"/>
      <w:outlineLvl w:val="6"/>
    </w:pPr>
    <w:rPr>
      <w:sz w:val="24"/>
      <w:szCs w:val="24"/>
      <w:lang w:val="x-none"/>
    </w:rPr>
  </w:style>
  <w:style w:type="paragraph" w:styleId="Heading8">
    <w:name w:val="heading 8"/>
    <w:basedOn w:val="Normal"/>
    <w:next w:val="Normal"/>
    <w:link w:val="Heading8Char"/>
    <w:qFormat/>
    <w:rsid w:val="000E00F3"/>
    <w:pPr>
      <w:keepNext/>
      <w:numPr>
        <w:ilvl w:val="7"/>
        <w:numId w:val="6"/>
      </w:numPr>
      <w:tabs>
        <w:tab w:val="left" w:pos="1800"/>
      </w:tabs>
      <w:spacing w:before="240" w:after="60"/>
      <w:ind w:left="1800" w:hanging="1800"/>
      <w:outlineLvl w:val="7"/>
    </w:pPr>
    <w:rPr>
      <w:i/>
      <w:iCs/>
      <w:sz w:val="24"/>
      <w:szCs w:val="24"/>
      <w:lang w:val="x-none"/>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A188A"/>
    <w:pPr>
      <w:tabs>
        <w:tab w:val="center" w:pos="4320"/>
        <w:tab w:val="right" w:pos="8640"/>
      </w:tabs>
    </w:pPr>
  </w:style>
  <w:style w:type="paragraph" w:styleId="Footer">
    <w:name w:val="footer"/>
    <w:basedOn w:val="Normal"/>
    <w:rsid w:val="00166B08"/>
    <w:pPr>
      <w:tabs>
        <w:tab w:val="clear" w:pos="360"/>
        <w:tab w:val="clear" w:pos="720"/>
        <w:tab w:val="clear" w:pos="1080"/>
        <w:tab w:val="clear" w:pos="1440"/>
        <w:tab w:val="center" w:pos="4678"/>
        <w:tab w:val="right" w:pos="9356"/>
      </w:tabs>
    </w:pPr>
  </w:style>
  <w:style w:type="character" w:styleId="PageNumber">
    <w:name w:val="page number"/>
    <w:basedOn w:val="DefaultParagraphFont"/>
    <w:rsid w:val="005A188A"/>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0E00F3"/>
    <w:rPr>
      <w:b/>
      <w:bCs/>
      <w:sz w:val="28"/>
      <w:szCs w:val="28"/>
      <w:lang w:eastAsia="en-US"/>
    </w:rPr>
  </w:style>
  <w:style w:type="character" w:customStyle="1" w:styleId="Heading5Char">
    <w:name w:val="Heading 5 Char"/>
    <w:link w:val="Heading5"/>
    <w:rsid w:val="000E00F3"/>
    <w:rPr>
      <w:b/>
      <w:bCs/>
      <w:i/>
      <w:iCs/>
      <w:sz w:val="26"/>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0E00F3"/>
    <w:rPr>
      <w:sz w:val="24"/>
      <w:szCs w:val="24"/>
      <w:lang w:eastAsia="en-US"/>
    </w:rPr>
  </w:style>
  <w:style w:type="character" w:customStyle="1" w:styleId="Heading8Char">
    <w:name w:val="Heading 8 Char"/>
    <w:link w:val="Heading8"/>
    <w:rsid w:val="000E00F3"/>
    <w:rPr>
      <w:i/>
      <w:iCs/>
      <w:sz w:val="24"/>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sz w:val="16"/>
      <w:szCs w:val="16"/>
      <w:lang w:val="x-none"/>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itle1">
    <w:name w:val="Title 1"/>
    <w:basedOn w:val="Normal"/>
    <w:next w:val="Normal"/>
    <w:rsid w:val="00BF1DBA"/>
    <w:pPr>
      <w:tabs>
        <w:tab w:val="clear" w:pos="360"/>
        <w:tab w:val="clear" w:pos="720"/>
        <w:tab w:val="clear" w:pos="1080"/>
        <w:tab w:val="clear" w:pos="1440"/>
        <w:tab w:val="left" w:pos="567"/>
        <w:tab w:val="left" w:pos="1134"/>
        <w:tab w:val="left" w:pos="1701"/>
        <w:tab w:val="left" w:pos="2268"/>
        <w:tab w:val="left" w:pos="2835"/>
      </w:tabs>
      <w:spacing w:before="240"/>
      <w:jc w:val="center"/>
    </w:pPr>
    <w:rPr>
      <w:caps/>
      <w:sz w:val="28"/>
      <w:lang w:val="en-GB"/>
    </w:rPr>
  </w:style>
  <w:style w:type="paragraph" w:customStyle="1" w:styleId="Title2">
    <w:name w:val="Title 2"/>
    <w:basedOn w:val="Title1"/>
    <w:next w:val="Normal"/>
    <w:rsid w:val="00BF1DBA"/>
  </w:style>
  <w:style w:type="paragraph" w:customStyle="1" w:styleId="Title3">
    <w:name w:val="Title 3"/>
    <w:basedOn w:val="Title2"/>
    <w:next w:val="Normal"/>
    <w:rsid w:val="00BF1DBA"/>
    <w:rPr>
      <w:caps w:val="0"/>
    </w:rPr>
  </w:style>
  <w:style w:type="paragraph" w:customStyle="1" w:styleId="Title4">
    <w:name w:val="Title 4"/>
    <w:basedOn w:val="Title3"/>
    <w:next w:val="Heading1"/>
    <w:rsid w:val="00BF1DBA"/>
    <w:rPr>
      <w:b/>
    </w:rPr>
  </w:style>
  <w:style w:type="paragraph" w:customStyle="1" w:styleId="Normal-3-3">
    <w:name w:val="Normal-3-3"/>
    <w:basedOn w:val="Normal"/>
    <w:rsid w:val="001550CC"/>
    <w:pPr>
      <w:spacing w:before="60" w:after="60"/>
    </w:pPr>
  </w:style>
  <w:style w:type="paragraph" w:styleId="PlainText">
    <w:name w:val="Plain Text"/>
    <w:basedOn w:val="Normal"/>
    <w:link w:val="PlainTextChar"/>
    <w:uiPriority w:val="99"/>
    <w:unhideWhenUsed/>
    <w:rsid w:val="00B648F1"/>
    <w:pPr>
      <w:tabs>
        <w:tab w:val="clear" w:pos="360"/>
        <w:tab w:val="clear" w:pos="720"/>
        <w:tab w:val="clear" w:pos="1080"/>
        <w:tab w:val="clear" w:pos="1440"/>
      </w:tabs>
      <w:overflowPunct/>
      <w:autoSpaceDE/>
      <w:autoSpaceDN/>
      <w:adjustRightInd/>
      <w:spacing w:before="0"/>
      <w:textAlignment w:val="auto"/>
    </w:pPr>
    <w:rPr>
      <w:rFonts w:ascii="Calibri" w:eastAsia="Calibri" w:hAnsi="Calibri"/>
      <w:szCs w:val="21"/>
      <w:lang w:val="de-DE"/>
    </w:rPr>
  </w:style>
  <w:style w:type="character" w:customStyle="1" w:styleId="PlainTextChar">
    <w:name w:val="Plain Text Char"/>
    <w:link w:val="PlainText"/>
    <w:uiPriority w:val="99"/>
    <w:rsid w:val="00B648F1"/>
    <w:rPr>
      <w:rFonts w:ascii="Calibri" w:eastAsia="Calibri" w:hAnsi="Calibri"/>
      <w:sz w:val="22"/>
      <w:szCs w:val="21"/>
      <w:lang w:val="de-DE" w:eastAsia="en-US"/>
    </w:rPr>
  </w:style>
  <w:style w:type="paragraph" w:styleId="NormalWeb">
    <w:name w:val="Normal (Web)"/>
    <w:basedOn w:val="Normal"/>
    <w:uiPriority w:val="99"/>
    <w:unhideWhenUsed/>
    <w:rsid w:val="009602B7"/>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val="de-DE" w:eastAsia="de-DE"/>
    </w:rPr>
  </w:style>
  <w:style w:type="character" w:customStyle="1" w:styleId="xbe">
    <w:name w:val="_xbe"/>
    <w:rsid w:val="000B4FBC"/>
  </w:style>
  <w:style w:type="character" w:styleId="Strong">
    <w:name w:val="Strong"/>
    <w:basedOn w:val="DefaultParagraphFont"/>
    <w:uiPriority w:val="22"/>
    <w:qFormat/>
    <w:rsid w:val="00EF396E"/>
    <w:rPr>
      <w:b/>
      <w:bCs/>
    </w:rPr>
  </w:style>
  <w:style w:type="character" w:styleId="Emphasis">
    <w:name w:val="Emphasis"/>
    <w:basedOn w:val="DefaultParagraphFont"/>
    <w:uiPriority w:val="20"/>
    <w:qFormat/>
    <w:rsid w:val="00EF396E"/>
    <w:rPr>
      <w:i/>
      <w:iCs/>
    </w:rPr>
  </w:style>
  <w:style w:type="character" w:customStyle="1" w:styleId="UnresolvedMention1">
    <w:name w:val="Unresolved Mention1"/>
    <w:basedOn w:val="DefaultParagraphFont"/>
    <w:uiPriority w:val="99"/>
    <w:semiHidden/>
    <w:unhideWhenUsed/>
    <w:rsid w:val="00552E75"/>
    <w:rPr>
      <w:color w:val="808080"/>
      <w:shd w:val="clear" w:color="auto" w:fill="E6E6E6"/>
    </w:rPr>
  </w:style>
  <w:style w:type="paragraph" w:styleId="Revision">
    <w:name w:val="Revision"/>
    <w:hidden/>
    <w:uiPriority w:val="99"/>
    <w:semiHidden/>
    <w:rsid w:val="001A65E6"/>
    <w:rPr>
      <w:sz w:val="22"/>
      <w:lang w:eastAsia="en-US"/>
    </w:rPr>
  </w:style>
  <w:style w:type="character" w:customStyle="1" w:styleId="locality">
    <w:name w:val="locality"/>
    <w:basedOn w:val="DefaultParagraphFont"/>
    <w:rsid w:val="00FF2ACD"/>
  </w:style>
  <w:style w:type="character" w:customStyle="1" w:styleId="country">
    <w:name w:val="country"/>
    <w:basedOn w:val="DefaultParagraphFont"/>
    <w:rsid w:val="00FF2ACD"/>
  </w:style>
  <w:style w:type="paragraph" w:styleId="ListBullet2">
    <w:name w:val="List Bullet 2"/>
    <w:basedOn w:val="Normal"/>
    <w:rsid w:val="00845A42"/>
    <w:pPr>
      <w:numPr>
        <w:numId w:val="19"/>
      </w:numPr>
      <w:contextualSpacing/>
    </w:pPr>
    <w:rPr>
      <w:rFonts w:eastAsia="SimSun"/>
      <w:lang w:val="en-CA"/>
    </w:rPr>
  </w:style>
  <w:style w:type="character" w:customStyle="1" w:styleId="UnresolvedMention2">
    <w:name w:val="Unresolved Mention2"/>
    <w:basedOn w:val="DefaultParagraphFont"/>
    <w:uiPriority w:val="99"/>
    <w:semiHidden/>
    <w:unhideWhenUsed/>
    <w:rsid w:val="0088701D"/>
    <w:rPr>
      <w:color w:val="605E5C"/>
      <w:shd w:val="clear" w:color="auto" w:fill="E1DFDD"/>
    </w:rPr>
  </w:style>
  <w:style w:type="character" w:customStyle="1" w:styleId="lrzxr">
    <w:name w:val="lrzxr"/>
    <w:basedOn w:val="DefaultParagraphFont"/>
    <w:rsid w:val="00C8695C"/>
  </w:style>
  <w:style w:type="character" w:styleId="UnresolvedMention">
    <w:name w:val="Unresolved Mention"/>
    <w:basedOn w:val="DefaultParagraphFont"/>
    <w:uiPriority w:val="99"/>
    <w:semiHidden/>
    <w:unhideWhenUsed/>
    <w:rsid w:val="00497961"/>
    <w:rPr>
      <w:color w:val="605E5C"/>
      <w:shd w:val="clear" w:color="auto" w:fill="E1DFDD"/>
    </w:rPr>
  </w:style>
  <w:style w:type="character" w:styleId="CommentReference">
    <w:name w:val="annotation reference"/>
    <w:basedOn w:val="DefaultParagraphFont"/>
    <w:rsid w:val="00ED64FD"/>
    <w:rPr>
      <w:sz w:val="16"/>
      <w:szCs w:val="16"/>
    </w:rPr>
  </w:style>
  <w:style w:type="paragraph" w:styleId="CommentText">
    <w:name w:val="annotation text"/>
    <w:basedOn w:val="Normal"/>
    <w:link w:val="CommentTextChar"/>
    <w:rsid w:val="00ED64FD"/>
    <w:rPr>
      <w:sz w:val="20"/>
    </w:rPr>
  </w:style>
  <w:style w:type="character" w:customStyle="1" w:styleId="CommentTextChar">
    <w:name w:val="Comment Text Char"/>
    <w:basedOn w:val="DefaultParagraphFont"/>
    <w:link w:val="CommentText"/>
    <w:rsid w:val="00ED64FD"/>
    <w:rPr>
      <w:lang w:eastAsia="en-US"/>
    </w:rPr>
  </w:style>
  <w:style w:type="paragraph" w:styleId="CommentSubject">
    <w:name w:val="annotation subject"/>
    <w:basedOn w:val="CommentText"/>
    <w:next w:val="CommentText"/>
    <w:link w:val="CommentSubjectChar"/>
    <w:semiHidden/>
    <w:unhideWhenUsed/>
    <w:rsid w:val="00ED64FD"/>
    <w:rPr>
      <w:b/>
      <w:bCs/>
    </w:rPr>
  </w:style>
  <w:style w:type="character" w:customStyle="1" w:styleId="CommentSubjectChar">
    <w:name w:val="Comment Subject Char"/>
    <w:basedOn w:val="CommentTextChar"/>
    <w:link w:val="CommentSubject"/>
    <w:semiHidden/>
    <w:rsid w:val="00ED64FD"/>
    <w:rPr>
      <w:b/>
      <w:bCs/>
      <w:lang w:eastAsia="en-US"/>
    </w:rPr>
  </w:style>
  <w:style w:type="character" w:styleId="Mention">
    <w:name w:val="Mention"/>
    <w:basedOn w:val="DefaultParagraphFont"/>
    <w:uiPriority w:val="99"/>
    <w:unhideWhenUsed/>
    <w:rsid w:val="0022266B"/>
    <w:rPr>
      <w:color w:val="2B579A"/>
      <w:shd w:val="clear" w:color="auto" w:fill="E1DFDD"/>
    </w:rPr>
  </w:style>
  <w:style w:type="paragraph" w:styleId="ListParagraph">
    <w:name w:val="List Paragraph"/>
    <w:basedOn w:val="Normal"/>
    <w:uiPriority w:val="34"/>
    <w:qFormat/>
    <w:rsid w:val="00F17D02"/>
    <w:pPr>
      <w:ind w:left="720"/>
      <w:contextualSpacing/>
    </w:pPr>
  </w:style>
  <w:style w:type="character" w:customStyle="1" w:styleId="Heading1Char">
    <w:name w:val="Heading 1 Char"/>
    <w:basedOn w:val="DefaultParagraphFont"/>
    <w:link w:val="Heading1"/>
    <w:rsid w:val="004458EA"/>
    <w:rPr>
      <w:rFonts w:cs="Arial"/>
      <w:b/>
      <w:bCs/>
      <w:kern w:val="32"/>
      <w:sz w:val="32"/>
      <w:szCs w:val="32"/>
      <w:lang w:eastAsia="en-US"/>
    </w:rPr>
  </w:style>
  <w:style w:type="paragraph" w:styleId="Caption">
    <w:name w:val="caption"/>
    <w:basedOn w:val="Normal"/>
    <w:next w:val="Normal"/>
    <w:unhideWhenUsed/>
    <w:qFormat/>
    <w:rsid w:val="003409CC"/>
    <w:pPr>
      <w:tabs>
        <w:tab w:val="clear" w:pos="360"/>
        <w:tab w:val="clear" w:pos="720"/>
        <w:tab w:val="clear" w:pos="1080"/>
        <w:tab w:val="clear" w:pos="1440"/>
      </w:tabs>
      <w:overflowPunct/>
      <w:autoSpaceDE/>
      <w:autoSpaceDN/>
      <w:adjustRightInd/>
      <w:spacing w:before="0" w:after="200"/>
      <w:jc w:val="both"/>
      <w:textAlignment w:val="auto"/>
    </w:pPr>
    <w:rPr>
      <w:i/>
      <w:iCs/>
      <w:color w:val="44546A" w:themeColor="text2"/>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4539">
      <w:bodyDiv w:val="1"/>
      <w:marLeft w:val="0"/>
      <w:marRight w:val="0"/>
      <w:marTop w:val="0"/>
      <w:marBottom w:val="0"/>
      <w:divBdr>
        <w:top w:val="none" w:sz="0" w:space="0" w:color="auto"/>
        <w:left w:val="none" w:sz="0" w:space="0" w:color="auto"/>
        <w:bottom w:val="none" w:sz="0" w:space="0" w:color="auto"/>
        <w:right w:val="none" w:sz="0" w:space="0" w:color="auto"/>
      </w:divBdr>
    </w:div>
    <w:div w:id="63913786">
      <w:bodyDiv w:val="1"/>
      <w:marLeft w:val="0"/>
      <w:marRight w:val="0"/>
      <w:marTop w:val="0"/>
      <w:marBottom w:val="0"/>
      <w:divBdr>
        <w:top w:val="none" w:sz="0" w:space="0" w:color="auto"/>
        <w:left w:val="none" w:sz="0" w:space="0" w:color="auto"/>
        <w:bottom w:val="none" w:sz="0" w:space="0" w:color="auto"/>
        <w:right w:val="none" w:sz="0" w:space="0" w:color="auto"/>
      </w:divBdr>
    </w:div>
    <w:div w:id="351420659">
      <w:bodyDiv w:val="1"/>
      <w:marLeft w:val="0"/>
      <w:marRight w:val="0"/>
      <w:marTop w:val="0"/>
      <w:marBottom w:val="0"/>
      <w:divBdr>
        <w:top w:val="none" w:sz="0" w:space="0" w:color="auto"/>
        <w:left w:val="none" w:sz="0" w:space="0" w:color="auto"/>
        <w:bottom w:val="none" w:sz="0" w:space="0" w:color="auto"/>
        <w:right w:val="none" w:sz="0" w:space="0" w:color="auto"/>
      </w:divBdr>
    </w:div>
    <w:div w:id="533886259">
      <w:bodyDiv w:val="1"/>
      <w:marLeft w:val="0"/>
      <w:marRight w:val="0"/>
      <w:marTop w:val="0"/>
      <w:marBottom w:val="0"/>
      <w:divBdr>
        <w:top w:val="none" w:sz="0" w:space="0" w:color="auto"/>
        <w:left w:val="none" w:sz="0" w:space="0" w:color="auto"/>
        <w:bottom w:val="none" w:sz="0" w:space="0" w:color="auto"/>
        <w:right w:val="none" w:sz="0" w:space="0" w:color="auto"/>
      </w:divBdr>
    </w:div>
    <w:div w:id="553203076">
      <w:bodyDiv w:val="1"/>
      <w:marLeft w:val="0"/>
      <w:marRight w:val="0"/>
      <w:marTop w:val="0"/>
      <w:marBottom w:val="0"/>
      <w:divBdr>
        <w:top w:val="none" w:sz="0" w:space="0" w:color="auto"/>
        <w:left w:val="none" w:sz="0" w:space="0" w:color="auto"/>
        <w:bottom w:val="none" w:sz="0" w:space="0" w:color="auto"/>
        <w:right w:val="none" w:sz="0" w:space="0" w:color="auto"/>
      </w:divBdr>
    </w:div>
    <w:div w:id="579560596">
      <w:bodyDiv w:val="1"/>
      <w:marLeft w:val="0"/>
      <w:marRight w:val="0"/>
      <w:marTop w:val="0"/>
      <w:marBottom w:val="0"/>
      <w:divBdr>
        <w:top w:val="none" w:sz="0" w:space="0" w:color="auto"/>
        <w:left w:val="none" w:sz="0" w:space="0" w:color="auto"/>
        <w:bottom w:val="none" w:sz="0" w:space="0" w:color="auto"/>
        <w:right w:val="none" w:sz="0" w:space="0" w:color="auto"/>
      </w:divBdr>
    </w:div>
    <w:div w:id="580408773">
      <w:bodyDiv w:val="1"/>
      <w:marLeft w:val="0"/>
      <w:marRight w:val="0"/>
      <w:marTop w:val="0"/>
      <w:marBottom w:val="0"/>
      <w:divBdr>
        <w:top w:val="none" w:sz="0" w:space="0" w:color="auto"/>
        <w:left w:val="none" w:sz="0" w:space="0" w:color="auto"/>
        <w:bottom w:val="none" w:sz="0" w:space="0" w:color="auto"/>
        <w:right w:val="none" w:sz="0" w:space="0" w:color="auto"/>
      </w:divBdr>
    </w:div>
    <w:div w:id="738016222">
      <w:bodyDiv w:val="1"/>
      <w:marLeft w:val="0"/>
      <w:marRight w:val="0"/>
      <w:marTop w:val="0"/>
      <w:marBottom w:val="0"/>
      <w:divBdr>
        <w:top w:val="none" w:sz="0" w:space="0" w:color="auto"/>
        <w:left w:val="none" w:sz="0" w:space="0" w:color="auto"/>
        <w:bottom w:val="none" w:sz="0" w:space="0" w:color="auto"/>
        <w:right w:val="none" w:sz="0" w:space="0" w:color="auto"/>
      </w:divBdr>
    </w:div>
    <w:div w:id="762922222">
      <w:bodyDiv w:val="1"/>
      <w:marLeft w:val="0"/>
      <w:marRight w:val="0"/>
      <w:marTop w:val="0"/>
      <w:marBottom w:val="0"/>
      <w:divBdr>
        <w:top w:val="none" w:sz="0" w:space="0" w:color="auto"/>
        <w:left w:val="none" w:sz="0" w:space="0" w:color="auto"/>
        <w:bottom w:val="none" w:sz="0" w:space="0" w:color="auto"/>
        <w:right w:val="none" w:sz="0" w:space="0" w:color="auto"/>
      </w:divBdr>
    </w:div>
    <w:div w:id="819927323">
      <w:bodyDiv w:val="1"/>
      <w:marLeft w:val="0"/>
      <w:marRight w:val="0"/>
      <w:marTop w:val="0"/>
      <w:marBottom w:val="0"/>
      <w:divBdr>
        <w:top w:val="none" w:sz="0" w:space="0" w:color="auto"/>
        <w:left w:val="none" w:sz="0" w:space="0" w:color="auto"/>
        <w:bottom w:val="none" w:sz="0" w:space="0" w:color="auto"/>
        <w:right w:val="none" w:sz="0" w:space="0" w:color="auto"/>
      </w:divBdr>
    </w:div>
    <w:div w:id="909001942">
      <w:bodyDiv w:val="1"/>
      <w:marLeft w:val="0"/>
      <w:marRight w:val="0"/>
      <w:marTop w:val="0"/>
      <w:marBottom w:val="0"/>
      <w:divBdr>
        <w:top w:val="none" w:sz="0" w:space="0" w:color="auto"/>
        <w:left w:val="none" w:sz="0" w:space="0" w:color="auto"/>
        <w:bottom w:val="none" w:sz="0" w:space="0" w:color="auto"/>
        <w:right w:val="none" w:sz="0" w:space="0" w:color="auto"/>
      </w:divBdr>
    </w:div>
    <w:div w:id="1103963512">
      <w:bodyDiv w:val="1"/>
      <w:marLeft w:val="0"/>
      <w:marRight w:val="0"/>
      <w:marTop w:val="0"/>
      <w:marBottom w:val="0"/>
      <w:divBdr>
        <w:top w:val="none" w:sz="0" w:space="0" w:color="auto"/>
        <w:left w:val="none" w:sz="0" w:space="0" w:color="auto"/>
        <w:bottom w:val="none" w:sz="0" w:space="0" w:color="auto"/>
        <w:right w:val="none" w:sz="0" w:space="0" w:color="auto"/>
      </w:divBdr>
    </w:div>
    <w:div w:id="1286889608">
      <w:bodyDiv w:val="1"/>
      <w:marLeft w:val="0"/>
      <w:marRight w:val="0"/>
      <w:marTop w:val="0"/>
      <w:marBottom w:val="0"/>
      <w:divBdr>
        <w:top w:val="none" w:sz="0" w:space="0" w:color="auto"/>
        <w:left w:val="none" w:sz="0" w:space="0" w:color="auto"/>
        <w:bottom w:val="none" w:sz="0" w:space="0" w:color="auto"/>
        <w:right w:val="none" w:sz="0" w:space="0" w:color="auto"/>
      </w:divBdr>
    </w:div>
    <w:div w:id="148180075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06796105">
      <w:bodyDiv w:val="1"/>
      <w:marLeft w:val="0"/>
      <w:marRight w:val="0"/>
      <w:marTop w:val="0"/>
      <w:marBottom w:val="0"/>
      <w:divBdr>
        <w:top w:val="none" w:sz="0" w:space="0" w:color="auto"/>
        <w:left w:val="none" w:sz="0" w:space="0" w:color="auto"/>
        <w:bottom w:val="none" w:sz="0" w:space="0" w:color="auto"/>
        <w:right w:val="none" w:sz="0" w:space="0" w:color="auto"/>
      </w:divBdr>
      <w:divsChild>
        <w:div w:id="874122250">
          <w:marLeft w:val="0"/>
          <w:marRight w:val="0"/>
          <w:marTop w:val="0"/>
          <w:marBottom w:val="0"/>
          <w:divBdr>
            <w:top w:val="none" w:sz="0" w:space="0" w:color="auto"/>
            <w:left w:val="none" w:sz="0" w:space="0" w:color="auto"/>
            <w:bottom w:val="none" w:sz="0" w:space="0" w:color="auto"/>
            <w:right w:val="none" w:sz="0" w:space="0" w:color="auto"/>
          </w:divBdr>
          <w:divsChild>
            <w:div w:id="1701009679">
              <w:marLeft w:val="0"/>
              <w:marRight w:val="0"/>
              <w:marTop w:val="0"/>
              <w:marBottom w:val="0"/>
              <w:divBdr>
                <w:top w:val="none" w:sz="0" w:space="0" w:color="auto"/>
                <w:left w:val="none" w:sz="0" w:space="0" w:color="auto"/>
                <w:bottom w:val="none" w:sz="0" w:space="0" w:color="auto"/>
                <w:right w:val="none" w:sz="0" w:space="0" w:color="auto"/>
              </w:divBdr>
            </w:div>
          </w:divsChild>
        </w:div>
        <w:div w:id="1580166228">
          <w:marLeft w:val="0"/>
          <w:marRight w:val="0"/>
          <w:marTop w:val="0"/>
          <w:marBottom w:val="0"/>
          <w:divBdr>
            <w:top w:val="none" w:sz="0" w:space="0" w:color="auto"/>
            <w:left w:val="none" w:sz="0" w:space="0" w:color="auto"/>
            <w:bottom w:val="none" w:sz="0" w:space="0" w:color="auto"/>
            <w:right w:val="none" w:sz="0" w:space="0" w:color="auto"/>
          </w:divBdr>
        </w:div>
      </w:divsChild>
    </w:div>
    <w:div w:id="1911378012">
      <w:bodyDiv w:val="1"/>
      <w:marLeft w:val="0"/>
      <w:marRight w:val="0"/>
      <w:marTop w:val="0"/>
      <w:marBottom w:val="0"/>
      <w:divBdr>
        <w:top w:val="none" w:sz="0" w:space="0" w:color="auto"/>
        <w:left w:val="none" w:sz="0" w:space="0" w:color="auto"/>
        <w:bottom w:val="none" w:sz="0" w:space="0" w:color="auto"/>
        <w:right w:val="none" w:sz="0" w:space="0" w:color="auto"/>
      </w:divBdr>
    </w:div>
    <w:div w:id="202797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cgit.hhi.fraunhofer.de/jvet/HM/-/merge_requests/1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cgit.hhi.fraunhofer.de/jvet/HM/-/tree/dev-multiview444" TargetMode="External"/><Relationship Id="rId2" Type="http://schemas.openxmlformats.org/officeDocument/2006/relationships/numbering" Target="numbering.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tourapis@apple.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978034D5-9936-4937-901C-89440FFA630A}">
    <t:Anchor>
      <t:Comment id="671418960"/>
    </t:Anchor>
    <t:History>
      <t:Event id="{66802FDA-42CF-44A8-AB35-43CF45500292}" time="2023-05-09T16:07:12.669Z">
        <t:Attribution userId="S::simao.campos@itu.int::a1bf0726-548b-4db8-a746-2e19b5e24da4" userProvider="AD" userName="Campos, Simao"/>
        <t:Anchor>
          <t:Comment id="671418960"/>
        </t:Anchor>
        <t:Create/>
      </t:Event>
      <t:Event id="{876C0900-65F4-44A8-BAED-771928591D9B}" time="2023-05-09T16:07:12.669Z">
        <t:Attribution userId="S::simao.campos@itu.int::a1bf0726-548b-4db8-a746-2e19b5e24da4" userProvider="AD" userName="Campos, Simao"/>
        <t:Anchor>
          <t:Comment id="671418960"/>
        </t:Anchor>
        <t:Assign userId="S::Cedric.Mateu@itu.int::e1ebe5e8-c28d-4b3d-a8a4-52ada32b00f0" userProvider="AD" userName="Mateu, Cédric"/>
      </t:Event>
      <t:Event id="{AAD5C715-A71A-46F7-9CB2-0ED242BF36A6}" time="2023-05-09T16:07:12.669Z">
        <t:Attribution userId="S::simao.campos@itu.int::a1bf0726-548b-4db8-a746-2e19b5e24da4" userProvider="AD" userName="Campos, Simao"/>
        <t:Anchor>
          <t:Comment id="671418960"/>
        </t:Anchor>
        <t:SetTitle title="@Mateu, Cédric Can you confirm or should we make it like the MPEG case?"/>
      </t:Event>
      <t:Event id="{C1568909-97D3-412A-838D-71574F13B43B}" time="2023-05-11T13:33:21.389Z">
        <t:Attribution userId="S::simao.campos@itu.int::a1bf0726-548b-4db8-a746-2e19b5e24da4" userProvider="AD" userName="Campos, Sima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02D48-A316-4561-B5A8-AAF7E580B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2458</Words>
  <Characters>14015</Characters>
  <Application>Microsoft Office Word</Application>
  <DocSecurity>0</DocSecurity>
  <Lines>116</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cp:keywords>
  <cp:lastModifiedBy>Alexis Tourapis</cp:lastModifiedBy>
  <cp:revision>4</cp:revision>
  <cp:lastPrinted>2015-07-13T13:11:00Z</cp:lastPrinted>
  <dcterms:created xsi:type="dcterms:W3CDTF">2026-04-21T02:14:00Z</dcterms:created>
  <dcterms:modified xsi:type="dcterms:W3CDTF">2026-04-21T02:24:00Z</dcterms:modified>
</cp:coreProperties>
</file>