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7728" behindDoc="0" locked="0" layoutInCell="1" allowOverlap="1" wp14:anchorId="00EDF105" wp14:editId="07D3C553">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6704" behindDoc="0" locked="0" layoutInCell="1" allowOverlap="1" wp14:anchorId="4343FD4C" wp14:editId="6245BA65">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987FF80" w:rsidR="00E61DAC" w:rsidRPr="005B217D" w:rsidRDefault="00965F25" w:rsidP="00536188">
            <w:pPr>
              <w:tabs>
                <w:tab w:val="left" w:pos="7200"/>
              </w:tabs>
              <w:spacing w:before="0"/>
              <w:rPr>
                <w:b/>
                <w:szCs w:val="22"/>
                <w:lang w:val="en-CA"/>
              </w:rPr>
            </w:pPr>
            <w:r>
              <w:rPr>
                <w:lang w:val="en-GB"/>
              </w:rPr>
              <w:t>4</w:t>
            </w:r>
            <w:r w:rsidR="00E01362">
              <w:rPr>
                <w:lang w:val="en-GB"/>
              </w:rPr>
              <w:t>1st</w:t>
            </w:r>
            <w:r w:rsidRPr="00235B52">
              <w:rPr>
                <w:lang w:val="en-GB"/>
              </w:rPr>
              <w:t xml:space="preserve"> Meeting</w:t>
            </w:r>
            <w:r w:rsidR="00E01362">
              <w:rPr>
                <w:lang w:val="en-GB"/>
              </w:rPr>
              <w:t>,</w:t>
            </w:r>
            <w:r w:rsidRPr="00235B52">
              <w:rPr>
                <w:lang w:val="en-GB"/>
              </w:rPr>
              <w:t xml:space="preserve"> </w:t>
            </w:r>
            <w:r w:rsidR="00E01362">
              <w:rPr>
                <w:lang w:val="en-GB"/>
              </w:rPr>
              <w:t>by teleconference</w:t>
            </w:r>
            <w:r w:rsidRPr="00235B52">
              <w:rPr>
                <w:lang w:val="en-GB"/>
              </w:rPr>
              <w:t xml:space="preserve">, </w:t>
            </w:r>
            <w:r w:rsidR="00E01362">
              <w:rPr>
                <w:lang w:val="en-GB"/>
              </w:rPr>
              <w:t>14</w:t>
            </w:r>
            <w:r w:rsidRPr="00235B52">
              <w:rPr>
                <w:lang w:val="en-GB"/>
              </w:rPr>
              <w:t>–</w:t>
            </w:r>
            <w:r w:rsidR="00E01362">
              <w:rPr>
                <w:lang w:val="en-GB"/>
              </w:rPr>
              <w:t>23</w:t>
            </w:r>
            <w:r w:rsidRPr="00235B52">
              <w:rPr>
                <w:lang w:val="en-GB"/>
              </w:rPr>
              <w:t xml:space="preserve"> </w:t>
            </w:r>
            <w:r w:rsidR="00E01362">
              <w:rPr>
                <w:lang w:val="en-GB"/>
              </w:rPr>
              <w:t>January</w:t>
            </w:r>
            <w:r w:rsidRPr="00235B52">
              <w:rPr>
                <w:lang w:val="en-GB"/>
              </w:rPr>
              <w:t xml:space="preserve"> 202</w:t>
            </w:r>
            <w:r w:rsidR="00E01362">
              <w:rPr>
                <w:lang w:val="en-GB"/>
              </w:rPr>
              <w:t>6</w:t>
            </w:r>
          </w:p>
        </w:tc>
        <w:tc>
          <w:tcPr>
            <w:tcW w:w="3060" w:type="dxa"/>
          </w:tcPr>
          <w:p w14:paraId="59B7E346" w14:textId="23D13963"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01362">
              <w:rPr>
                <w:lang w:val="en-CA"/>
              </w:rPr>
              <w:t>O</w:t>
            </w:r>
            <w:r w:rsidR="00B45B74">
              <w:rPr>
                <w:lang w:val="en-CA"/>
              </w:rPr>
              <w:t>0047</w:t>
            </w:r>
            <w:r w:rsidR="006A0E5C" w:rsidRPr="006A0E5C">
              <w:rPr>
                <w:lang w:val="en-CA"/>
              </w:rPr>
              <w:t>-</w:t>
            </w:r>
            <w:r w:rsidR="00B2203D" w:rsidRPr="006A0E5C">
              <w:rPr>
                <w:lang w:val="en-CA"/>
              </w:rPr>
              <w:t>v</w:t>
            </w:r>
            <w:r w:rsidR="00B2203D">
              <w:rPr>
                <w:lang w:val="en-CA"/>
              </w:rPr>
              <w:t>2</w:t>
            </w:r>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59776" behindDoc="0" locked="0" layoutInCell="1" allowOverlap="1" wp14:anchorId="45F5C5FA" wp14:editId="280CAC34">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DB1300">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50CE13B" w:rsidR="00E61DAC" w:rsidRPr="00DB1300" w:rsidRDefault="00DB1300" w:rsidP="009D7CE6">
            <w:pPr>
              <w:spacing w:before="60" w:after="60"/>
              <w:rPr>
                <w:b/>
                <w:szCs w:val="22"/>
                <w:highlight w:val="yellow"/>
                <w:lang w:val="en-CA"/>
              </w:rPr>
            </w:pPr>
            <w:r w:rsidRPr="000726BD">
              <w:rPr>
                <w:b/>
                <w:szCs w:val="22"/>
                <w:lang w:val="en-CA"/>
              </w:rPr>
              <w:t xml:space="preserve">AHG18: </w:t>
            </w:r>
            <w:r w:rsidR="00445EA6" w:rsidRPr="000726BD">
              <w:rPr>
                <w:b/>
                <w:szCs w:val="22"/>
                <w:lang w:val="en-CA"/>
              </w:rPr>
              <w:t xml:space="preserve">Simulation software </w:t>
            </w:r>
            <w:r w:rsidR="002B5AA3" w:rsidRPr="000726BD">
              <w:rPr>
                <w:b/>
                <w:szCs w:val="22"/>
                <w:lang w:val="en-CA"/>
              </w:rPr>
              <w:t>for</w:t>
            </w:r>
            <w:r w:rsidRPr="000726BD">
              <w:rPr>
                <w:b/>
                <w:szCs w:val="22"/>
                <w:lang w:val="en-CA"/>
              </w:rPr>
              <w:t xml:space="preserve"> ULL</w:t>
            </w:r>
            <w:r w:rsidR="002B5AA3" w:rsidRPr="000726BD">
              <w:rPr>
                <w:b/>
                <w:szCs w:val="22"/>
                <w:lang w:val="en-CA"/>
              </w:rPr>
              <w:t xml:space="preserve"> CTC</w:t>
            </w:r>
            <w:r w:rsidR="000726BD" w:rsidRPr="000726BD">
              <w:rPr>
                <w:b/>
                <w:szCs w:val="22"/>
                <w:lang w:val="en-CA"/>
              </w:rPr>
              <w:t xml:space="preserve"> JVET-AN2039</w:t>
            </w:r>
          </w:p>
        </w:tc>
      </w:tr>
      <w:tr w:rsidR="00E61DAC" w:rsidRPr="005B217D" w14:paraId="3D8B01B2" w14:textId="77777777" w:rsidTr="00DB1300">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910ED91" w:rsidR="00E61DAC" w:rsidRPr="005B217D" w:rsidRDefault="00445EA6"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DB1300">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A3E35AF" w:rsidR="00E61DAC" w:rsidRPr="005B217D" w:rsidRDefault="00034382" w:rsidP="005E1AC6">
            <w:pPr>
              <w:spacing w:before="60" w:after="60"/>
              <w:rPr>
                <w:szCs w:val="22"/>
                <w:lang w:val="en-CA"/>
              </w:rPr>
            </w:pPr>
            <w:r>
              <w:rPr>
                <w:szCs w:val="22"/>
                <w:lang w:val="en-CA"/>
              </w:rPr>
              <w:t>Proposal</w:t>
            </w:r>
          </w:p>
        </w:tc>
      </w:tr>
      <w:tr w:rsidR="00DB1300" w:rsidRPr="005B217D" w14:paraId="714CD808" w14:textId="77777777" w:rsidTr="00DB1300">
        <w:tc>
          <w:tcPr>
            <w:tcW w:w="1458" w:type="dxa"/>
          </w:tcPr>
          <w:p w14:paraId="4DB59313" w14:textId="77777777" w:rsidR="00DB1300" w:rsidRPr="005B217D" w:rsidRDefault="00DB1300" w:rsidP="00DB1300">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B8037CD" w14:textId="77777777" w:rsidR="000726BD" w:rsidRDefault="00DB1300" w:rsidP="000726BD">
            <w:pPr>
              <w:spacing w:before="0" w:after="60"/>
              <w:rPr>
                <w:szCs w:val="22"/>
                <w:lang w:val="en-CA"/>
              </w:rPr>
            </w:pPr>
            <w:r>
              <w:rPr>
                <w:szCs w:val="22"/>
                <w:lang w:val="en-CA"/>
              </w:rPr>
              <w:t>Vyacheslav Khamidullin</w:t>
            </w:r>
          </w:p>
          <w:p w14:paraId="16995E51" w14:textId="4AEEF029" w:rsidR="00DB1300" w:rsidRDefault="00DB1300" w:rsidP="000726BD">
            <w:pPr>
              <w:spacing w:before="0" w:after="60"/>
              <w:rPr>
                <w:szCs w:val="22"/>
                <w:lang w:val="en-CA"/>
              </w:rPr>
            </w:pPr>
            <w:r>
              <w:rPr>
                <w:szCs w:val="22"/>
                <w:lang w:val="en-CA"/>
              </w:rPr>
              <w:t>Kirill Malyshev</w:t>
            </w:r>
          </w:p>
          <w:p w14:paraId="14C3FEED" w14:textId="77777777" w:rsidR="00DB1300" w:rsidRDefault="00DB1300" w:rsidP="000726BD">
            <w:pPr>
              <w:spacing w:before="0" w:after="60"/>
              <w:rPr>
                <w:szCs w:val="22"/>
                <w:lang w:val="en-CA"/>
              </w:rPr>
            </w:pPr>
            <w:r>
              <w:rPr>
                <w:szCs w:val="22"/>
                <w:lang w:val="en-CA"/>
              </w:rPr>
              <w:t>Ivan Gribushin</w:t>
            </w:r>
          </w:p>
          <w:p w14:paraId="3E179819" w14:textId="77777777" w:rsidR="00DB1300" w:rsidRDefault="00DB1300" w:rsidP="000726BD">
            <w:pPr>
              <w:spacing w:before="0" w:after="60"/>
              <w:rPr>
                <w:szCs w:val="22"/>
                <w:lang w:val="en-CA"/>
              </w:rPr>
            </w:pPr>
            <w:r>
              <w:rPr>
                <w:szCs w:val="22"/>
                <w:lang w:val="en-CA"/>
              </w:rPr>
              <w:t>Maxim Sychev</w:t>
            </w:r>
          </w:p>
          <w:p w14:paraId="411D6D90" w14:textId="77777777" w:rsidR="00DB1300" w:rsidRDefault="00DB1300" w:rsidP="000726BD">
            <w:pPr>
              <w:spacing w:before="60" w:after="60"/>
              <w:rPr>
                <w:szCs w:val="22"/>
                <w:lang w:val="en-CA"/>
              </w:rPr>
            </w:pPr>
            <w:r>
              <w:rPr>
                <w:szCs w:val="22"/>
                <w:lang w:val="en-CA"/>
              </w:rPr>
              <w:t xml:space="preserve">Sergey Ikonin </w:t>
            </w:r>
          </w:p>
          <w:p w14:paraId="49D81240" w14:textId="5A6D6F40" w:rsidR="00DB1300" w:rsidRPr="005B217D" w:rsidRDefault="00DB1300" w:rsidP="000726BD">
            <w:pPr>
              <w:spacing w:before="60" w:after="60"/>
              <w:rPr>
                <w:szCs w:val="22"/>
                <w:lang w:val="en-CA"/>
              </w:rPr>
            </w:pPr>
            <w:r>
              <w:rPr>
                <w:szCs w:val="22"/>
                <w:lang w:val="en-CA"/>
              </w:rPr>
              <w:t>Elena Alshina</w:t>
            </w:r>
          </w:p>
        </w:tc>
        <w:tc>
          <w:tcPr>
            <w:tcW w:w="900" w:type="dxa"/>
          </w:tcPr>
          <w:p w14:paraId="0140ECA2" w14:textId="63AB6EB7" w:rsidR="00DB1300" w:rsidRPr="005B217D" w:rsidRDefault="00DB1300" w:rsidP="00DB1300">
            <w:pPr>
              <w:spacing w:before="60" w:after="60"/>
              <w:rPr>
                <w:szCs w:val="22"/>
                <w:lang w:val="en-CA"/>
              </w:rPr>
            </w:pPr>
            <w:r w:rsidRPr="005B217D">
              <w:rPr>
                <w:szCs w:val="22"/>
                <w:lang w:val="en-CA"/>
              </w:rPr>
              <w:t>Email:</w:t>
            </w:r>
          </w:p>
        </w:tc>
        <w:tc>
          <w:tcPr>
            <w:tcW w:w="3060" w:type="dxa"/>
          </w:tcPr>
          <w:p w14:paraId="586396A6" w14:textId="5BAE2A12" w:rsidR="00DB1300" w:rsidRDefault="00DB1300" w:rsidP="00DB1300">
            <w:pPr>
              <w:spacing w:before="60" w:after="60"/>
              <w:rPr>
                <w:szCs w:val="22"/>
                <w:lang w:val="en-CA"/>
              </w:rPr>
            </w:pPr>
          </w:p>
          <w:p w14:paraId="5836EDCE" w14:textId="77777777" w:rsidR="000726BD" w:rsidRDefault="000726BD" w:rsidP="00DB1300">
            <w:pPr>
              <w:spacing w:before="60" w:after="60"/>
              <w:rPr>
                <w:szCs w:val="22"/>
                <w:lang w:val="en-CA"/>
              </w:rPr>
            </w:pPr>
          </w:p>
          <w:p w14:paraId="7F97390A" w14:textId="77777777" w:rsidR="00DB1300" w:rsidRDefault="00DB1300" w:rsidP="00DB1300">
            <w:pPr>
              <w:spacing w:before="60" w:after="60"/>
              <w:rPr>
                <w:szCs w:val="22"/>
                <w:lang w:val="en-CA"/>
              </w:rPr>
            </w:pPr>
          </w:p>
          <w:p w14:paraId="730791BC" w14:textId="77777777" w:rsidR="00DB1300" w:rsidRDefault="00DB1300" w:rsidP="00DB1300">
            <w:pPr>
              <w:spacing w:before="60" w:after="60"/>
            </w:pPr>
          </w:p>
          <w:p w14:paraId="2216BE80" w14:textId="7688EF0A" w:rsidR="00DB1300" w:rsidRDefault="00BC24DB" w:rsidP="00DB1300">
            <w:pPr>
              <w:spacing w:before="60" w:after="60"/>
              <w:rPr>
                <w:szCs w:val="22"/>
                <w:lang w:val="en-CA"/>
              </w:rPr>
            </w:pPr>
            <w:hyperlink r:id="rId10" w:history="1">
              <w:r w:rsidR="00DB1300" w:rsidRPr="0075148B">
                <w:rPr>
                  <w:rStyle w:val="Hyperlink"/>
                  <w:szCs w:val="22"/>
                  <w:lang w:val="en-CA"/>
                </w:rPr>
                <w:t>sergey.ikonin@huawei.com</w:t>
              </w:r>
            </w:hyperlink>
          </w:p>
          <w:p w14:paraId="32C2ABFD" w14:textId="7E47536E" w:rsidR="00DB1300" w:rsidRPr="005B217D" w:rsidRDefault="00BC24DB" w:rsidP="00DB1300">
            <w:pPr>
              <w:spacing w:before="60" w:after="60"/>
              <w:rPr>
                <w:szCs w:val="22"/>
                <w:lang w:val="en-CA"/>
              </w:rPr>
            </w:pPr>
            <w:hyperlink r:id="rId11" w:history="1">
              <w:r w:rsidR="00DB1300" w:rsidRPr="00F32082">
                <w:rPr>
                  <w:rStyle w:val="Hyperlink"/>
                  <w:szCs w:val="22"/>
                  <w:lang w:val="en-CA"/>
                </w:rPr>
                <w:t>elena.alshina@huawei.com</w:t>
              </w:r>
            </w:hyperlink>
          </w:p>
        </w:tc>
      </w:tr>
      <w:tr w:rsidR="00E61DAC" w:rsidRPr="005B217D" w14:paraId="49AFAA61" w14:textId="77777777" w:rsidTr="00DB1300">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E747833" w:rsidR="00E61DAC" w:rsidRPr="005B217D" w:rsidRDefault="00445EA6">
            <w:pPr>
              <w:spacing w:before="60" w:after="60"/>
              <w:rPr>
                <w:szCs w:val="22"/>
                <w:lang w:val="en-CA"/>
              </w:rPr>
            </w:pPr>
            <w:r>
              <w:rPr>
                <w:szCs w:val="22"/>
                <w:lang w:val="en-CA"/>
              </w:rPr>
              <w:t>Huawei Technologies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34B72B10" w14:textId="77777777" w:rsidR="002B5AA3" w:rsidRPr="00EB2B1D" w:rsidRDefault="002B5AA3" w:rsidP="002B5AA3">
      <w:pPr>
        <w:pStyle w:val="Heading1"/>
        <w:numPr>
          <w:ilvl w:val="0"/>
          <w:numId w:val="0"/>
        </w:numPr>
        <w:ind w:left="432" w:hanging="432"/>
      </w:pPr>
      <w:r w:rsidRPr="006D2CD5">
        <w:rPr>
          <w:lang w:val="en-CA"/>
        </w:rPr>
        <w:t>Abstract</w:t>
      </w:r>
    </w:p>
    <w:p w14:paraId="71FBD1E9" w14:textId="4F4A7770" w:rsidR="002B5AA3" w:rsidRPr="005B217D" w:rsidRDefault="002B5AA3" w:rsidP="002B5AA3">
      <w:pPr>
        <w:rPr>
          <w:lang w:val="en-CA"/>
        </w:rPr>
      </w:pPr>
      <w:r>
        <w:rPr>
          <w:lang w:val="en-CA"/>
        </w:rPr>
        <w:t>This contribution describes the simulation software submitted for AGH18 on ultra-low latency and packet loss resilience based on contribution</w:t>
      </w:r>
      <w:r w:rsidRPr="00514D97">
        <w:rPr>
          <w:szCs w:val="22"/>
          <w:lang w:val="en-CA"/>
        </w:rPr>
        <w:t xml:space="preserve"> </w:t>
      </w:r>
      <w:hyperlink r:id="rId12" w:history="1">
        <w:r w:rsidR="00EB4874" w:rsidRPr="00514D97">
          <w:rPr>
            <w:rStyle w:val="Hyperlink"/>
            <w:szCs w:val="22"/>
            <w:shd w:val="clear" w:color="auto" w:fill="FFFFFF"/>
          </w:rPr>
          <w:t>JVET-A</w:t>
        </w:r>
        <w:r w:rsidR="00EB4874">
          <w:rPr>
            <w:rStyle w:val="Hyperlink"/>
            <w:szCs w:val="22"/>
            <w:shd w:val="clear" w:color="auto" w:fill="FFFFFF"/>
          </w:rPr>
          <w:t>N2039</w:t>
        </w:r>
      </w:hyperlink>
      <w:r>
        <w:rPr>
          <w:lang w:val="en-CA"/>
        </w:rPr>
        <w:t xml:space="preserve">. The purpose of this document is to give an introduction and help to be familiar with software. The document describes main modifications of encoder and decoder applications of VTM, entry point for network transmission emulation, and basic logic of main modules. </w:t>
      </w:r>
      <w:r w:rsidR="00EB4874">
        <w:rPr>
          <w:lang w:val="en-CA"/>
        </w:rPr>
        <w:t xml:space="preserve">The software also includes the fixes of </w:t>
      </w:r>
      <w:r w:rsidR="00EB4874" w:rsidRPr="00E71817">
        <w:rPr>
          <w:lang w:val="en-CA"/>
        </w:rPr>
        <w:t>JVET-AN0081</w:t>
      </w:r>
      <w:r w:rsidR="00EB4874">
        <w:rPr>
          <w:lang w:val="en-CA"/>
        </w:rPr>
        <w:t xml:space="preserve"> approved by 40</w:t>
      </w:r>
      <w:r w:rsidR="00EB4874" w:rsidRPr="00E52073">
        <w:rPr>
          <w:vertAlign w:val="superscript"/>
          <w:lang w:val="en-CA"/>
        </w:rPr>
        <w:t>th</w:t>
      </w:r>
      <w:r w:rsidR="00EB4874">
        <w:rPr>
          <w:lang w:val="en-CA"/>
        </w:rPr>
        <w:t xml:space="preserve"> JVET meeting.</w:t>
      </w:r>
      <w:r>
        <w:rPr>
          <w:lang w:val="en-CA"/>
        </w:rPr>
        <w:t xml:space="preserve"> The software is available </w:t>
      </w:r>
      <w:r w:rsidR="000026C1">
        <w:rPr>
          <w:lang w:val="en-CA"/>
        </w:rPr>
        <w:t xml:space="preserve">as a branch at </w:t>
      </w:r>
      <w:hyperlink r:id="rId13" w:history="1">
        <w:r w:rsidR="000026C1" w:rsidRPr="001F47D2">
          <w:rPr>
            <w:rStyle w:val="Hyperlink"/>
            <w:lang w:val="en-CA"/>
          </w:rPr>
          <w:t>https://vcgit.hhi.fraunhofer.de/jvet-ahg-ull/VVCSoftware_VTM/-/tree/jvet-an2039</w:t>
        </w:r>
      </w:hyperlink>
      <w:r w:rsidR="000026C1">
        <w:rPr>
          <w:lang w:val="en-CA"/>
        </w:rPr>
        <w:t>.</w:t>
      </w:r>
    </w:p>
    <w:p w14:paraId="0289A1E1" w14:textId="77777777" w:rsidR="002B5AA3" w:rsidRPr="005B217D" w:rsidRDefault="002B5AA3" w:rsidP="002B5AA3">
      <w:pPr>
        <w:pStyle w:val="Heading1"/>
        <w:rPr>
          <w:lang w:val="en-CA"/>
        </w:rPr>
      </w:pPr>
      <w:r>
        <w:rPr>
          <w:lang w:val="en-CA"/>
        </w:rPr>
        <w:t>Introduction</w:t>
      </w:r>
    </w:p>
    <w:p w14:paraId="7513D375" w14:textId="77777777" w:rsidR="002B5AA3" w:rsidRDefault="002B5AA3" w:rsidP="002B5AA3">
      <w:pPr>
        <w:rPr>
          <w:szCs w:val="22"/>
          <w:lang w:val="en-CA"/>
        </w:rPr>
      </w:pPr>
      <w:r>
        <w:rPr>
          <w:noProof/>
          <w:szCs w:val="22"/>
          <w:lang w:eastAsia="zh-CN"/>
        </w:rPr>
        <w:drawing>
          <wp:anchor distT="0" distB="0" distL="114300" distR="114300" simplePos="0" relativeHeight="251661824" behindDoc="0" locked="0" layoutInCell="1" allowOverlap="1" wp14:anchorId="76BEFE58" wp14:editId="093715DE">
            <wp:simplePos x="0" y="0"/>
            <wp:positionH relativeFrom="margin">
              <wp:align>left</wp:align>
            </wp:positionH>
            <wp:positionV relativeFrom="paragraph">
              <wp:posOffset>488094</wp:posOffset>
            </wp:positionV>
            <wp:extent cx="5745562" cy="1814022"/>
            <wp:effectExtent l="0" t="0" r="7620" b="0"/>
            <wp:wrapTopAndBottom/>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5562" cy="1814022"/>
                    </a:xfrm>
                    <a:prstGeom prst="rect">
                      <a:avLst/>
                    </a:prstGeom>
                    <a:noFill/>
                  </pic:spPr>
                </pic:pic>
              </a:graphicData>
            </a:graphic>
          </wp:anchor>
        </w:drawing>
      </w:r>
      <w:r w:rsidRPr="00552E0D">
        <w:rPr>
          <w:rFonts w:hint="eastAsia"/>
          <w:szCs w:val="22"/>
          <w:lang w:val="en-CA"/>
        </w:rPr>
        <w:t>To simulate</w:t>
      </w:r>
      <w:r w:rsidRPr="00552E0D">
        <w:rPr>
          <w:szCs w:val="22"/>
          <w:lang w:val="en-CA"/>
        </w:rPr>
        <w:t xml:space="preserve"> video communication under ultra-low latency restriction in</w:t>
      </w:r>
      <w:r>
        <w:rPr>
          <w:szCs w:val="22"/>
          <w:lang w:val="en-CA"/>
        </w:rPr>
        <w:t xml:space="preserve"> practical communication channel</w:t>
      </w:r>
      <w:r w:rsidRPr="00552E0D">
        <w:rPr>
          <w:szCs w:val="22"/>
          <w:lang w:val="en-CA"/>
        </w:rPr>
        <w:t xml:space="preserve"> a </w:t>
      </w:r>
      <w:r w:rsidRPr="00552E0D">
        <w:rPr>
          <w:rFonts w:hint="eastAsia"/>
          <w:szCs w:val="22"/>
          <w:lang w:val="en-CA"/>
        </w:rPr>
        <w:t xml:space="preserve">following test </w:t>
      </w:r>
      <w:r w:rsidRPr="00552E0D">
        <w:rPr>
          <w:szCs w:val="22"/>
          <w:lang w:val="en-CA"/>
        </w:rPr>
        <w:t>environment</w:t>
      </w:r>
      <w:r w:rsidRPr="00552E0D">
        <w:rPr>
          <w:rFonts w:hint="eastAsia"/>
          <w:szCs w:val="22"/>
          <w:lang w:val="en-CA"/>
        </w:rPr>
        <w:t xml:space="preserve"> based on </w:t>
      </w:r>
      <w:r w:rsidRPr="00552E0D">
        <w:rPr>
          <w:szCs w:val="22"/>
          <w:lang w:val="en-CA"/>
        </w:rPr>
        <w:t>VTM</w:t>
      </w:r>
      <w:r>
        <w:rPr>
          <w:szCs w:val="22"/>
          <w:lang w:val="en-CA"/>
        </w:rPr>
        <w:t xml:space="preserve"> v23.5</w:t>
      </w:r>
      <w:r w:rsidRPr="00552E0D">
        <w:rPr>
          <w:szCs w:val="22"/>
          <w:lang w:val="en-CA"/>
        </w:rPr>
        <w:t xml:space="preserve"> has been constructed</w:t>
      </w:r>
      <w:r>
        <w:rPr>
          <w:szCs w:val="22"/>
          <w:lang w:val="en-CA"/>
        </w:rPr>
        <w:t>:</w:t>
      </w:r>
    </w:p>
    <w:p w14:paraId="53593C1F" w14:textId="65BDA7D1" w:rsidR="00EB4874" w:rsidRDefault="002B5AA3" w:rsidP="00EB4874">
      <w:pPr>
        <w:rPr>
          <w:szCs w:val="22"/>
          <w:lang w:val="en-CA"/>
        </w:rPr>
      </w:pPr>
      <w:r>
        <w:rPr>
          <w:szCs w:val="22"/>
          <w:lang w:val="en-CA"/>
        </w:rPr>
        <w:t xml:space="preserve">The test environment includes VTM Encoder, Network model, and Jitter buffer model combined in Encoder App. Depending on transmission status frame maybe available for decoding or not. The receiving status is identified by Jitter buffer and feedback to Encoder in order to adjust the reference picture to be used instead of missed one. The NAL units received in time are stored to the disk and can be decoder by Decoder App in a usual way. Decoder application has just one modification allowing to identify missed frames and repeat the last successfully decoded frame instead of missed one. </w:t>
      </w:r>
      <w:r w:rsidR="00B053D6">
        <w:rPr>
          <w:szCs w:val="22"/>
          <w:lang w:val="en-CA"/>
        </w:rPr>
        <w:t xml:space="preserve">This contribution incorporates materials </w:t>
      </w:r>
      <w:r>
        <w:rPr>
          <w:szCs w:val="22"/>
          <w:lang w:val="en-CA"/>
        </w:rPr>
        <w:t>desc</w:t>
      </w:r>
      <w:r w:rsidR="00B053D6">
        <w:rPr>
          <w:szCs w:val="22"/>
          <w:lang w:val="en-CA"/>
        </w:rPr>
        <w:t>ribed in the documents</w:t>
      </w:r>
      <w:r w:rsidRPr="00514D97">
        <w:rPr>
          <w:szCs w:val="22"/>
          <w:lang w:val="en-CA"/>
        </w:rPr>
        <w:t xml:space="preserve"> </w:t>
      </w:r>
      <w:r w:rsidR="00B053D6" w:rsidRPr="000026C1">
        <w:t>JVET-AK0193</w:t>
      </w:r>
      <w:r w:rsidR="00EB4874">
        <w:rPr>
          <w:szCs w:val="22"/>
          <w:lang w:val="en-CA"/>
        </w:rPr>
        <w:t xml:space="preserve">, </w:t>
      </w:r>
      <w:r w:rsidR="00EB4874" w:rsidRPr="00E71817">
        <w:rPr>
          <w:lang w:val="en-CA"/>
        </w:rPr>
        <w:t>JVET-AL0200</w:t>
      </w:r>
      <w:r w:rsidR="00EB4874">
        <w:rPr>
          <w:lang w:val="en-CA"/>
        </w:rPr>
        <w:t xml:space="preserve">, </w:t>
      </w:r>
      <w:r w:rsidR="00EB4874" w:rsidRPr="00E71817">
        <w:rPr>
          <w:lang w:val="en-CA"/>
        </w:rPr>
        <w:t>JVET-AL0201</w:t>
      </w:r>
      <w:r w:rsidR="00EB4874">
        <w:rPr>
          <w:lang w:val="en-CA"/>
        </w:rPr>
        <w:t xml:space="preserve">, </w:t>
      </w:r>
      <w:r w:rsidR="00B053D6" w:rsidRPr="00B053D6">
        <w:rPr>
          <w:lang w:val="en-CA"/>
        </w:rPr>
        <w:t>JVET-AM0109</w:t>
      </w:r>
      <w:r w:rsidR="00B053D6">
        <w:rPr>
          <w:lang w:val="en-CA"/>
        </w:rPr>
        <w:t xml:space="preserve">, </w:t>
      </w:r>
      <w:r w:rsidR="00EB4874" w:rsidRPr="00E71817">
        <w:rPr>
          <w:lang w:val="en-CA"/>
        </w:rPr>
        <w:t>JVET-AM020</w:t>
      </w:r>
      <w:r w:rsidR="00B053D6">
        <w:rPr>
          <w:lang w:val="en-CA"/>
        </w:rPr>
        <w:t>2</w:t>
      </w:r>
      <w:r w:rsidR="00EB4874">
        <w:rPr>
          <w:lang w:val="en-CA"/>
        </w:rPr>
        <w:t>,</w:t>
      </w:r>
      <w:r w:rsidR="00B053D6">
        <w:rPr>
          <w:lang w:val="en-CA"/>
        </w:rPr>
        <w:t xml:space="preserve"> </w:t>
      </w:r>
      <w:r w:rsidR="00B053D6" w:rsidRPr="00E71817">
        <w:rPr>
          <w:lang w:val="en-CA"/>
        </w:rPr>
        <w:t>JVET-AM0203</w:t>
      </w:r>
      <w:r w:rsidR="00B053D6">
        <w:rPr>
          <w:lang w:val="en-CA"/>
        </w:rPr>
        <w:t xml:space="preserve">, </w:t>
      </w:r>
      <w:r w:rsidR="00B053D6" w:rsidRPr="00E71817">
        <w:rPr>
          <w:lang w:val="en-CA"/>
        </w:rPr>
        <w:t>JVET-AM020</w:t>
      </w:r>
      <w:r w:rsidR="00B053D6">
        <w:rPr>
          <w:lang w:val="en-CA"/>
        </w:rPr>
        <w:t>4,</w:t>
      </w:r>
      <w:r w:rsidR="00EB4874">
        <w:rPr>
          <w:lang w:val="en-CA"/>
        </w:rPr>
        <w:t xml:space="preserve"> </w:t>
      </w:r>
      <w:r w:rsidR="00EB4874" w:rsidRPr="00E71817">
        <w:rPr>
          <w:lang w:val="en-CA"/>
        </w:rPr>
        <w:t>JVET-AN0045</w:t>
      </w:r>
      <w:r w:rsidR="00EB4874">
        <w:rPr>
          <w:lang w:val="en-CA"/>
        </w:rPr>
        <w:t xml:space="preserve">, </w:t>
      </w:r>
      <w:r w:rsidR="00EB4874" w:rsidRPr="00E71817">
        <w:rPr>
          <w:lang w:val="en-CA"/>
        </w:rPr>
        <w:t>JVET-AN0046</w:t>
      </w:r>
      <w:r w:rsidR="00EB4874">
        <w:rPr>
          <w:lang w:val="en-CA"/>
        </w:rPr>
        <w:t xml:space="preserve">, </w:t>
      </w:r>
      <w:r w:rsidR="00EB4874" w:rsidRPr="00E71817">
        <w:rPr>
          <w:lang w:val="en-CA"/>
        </w:rPr>
        <w:t>JVET-AN0081</w:t>
      </w:r>
      <w:r w:rsidR="00EB4874">
        <w:rPr>
          <w:lang w:val="en-CA"/>
        </w:rPr>
        <w:t>.</w:t>
      </w:r>
    </w:p>
    <w:p w14:paraId="3A6A9828" w14:textId="77777777" w:rsidR="00834CD7" w:rsidRPr="005B217D" w:rsidRDefault="00834CD7" w:rsidP="00834CD7">
      <w:pPr>
        <w:pStyle w:val="Heading1"/>
        <w:rPr>
          <w:lang w:val="en-CA"/>
        </w:rPr>
      </w:pPr>
      <w:r>
        <w:rPr>
          <w:lang w:val="en-CA"/>
        </w:rPr>
        <w:lastRenderedPageBreak/>
        <w:t>How to build</w:t>
      </w:r>
    </w:p>
    <w:p w14:paraId="265C0AAD" w14:textId="77777777" w:rsidR="00834CD7" w:rsidRDefault="00834CD7" w:rsidP="00834CD7">
      <w:pPr>
        <w:rPr>
          <w:szCs w:val="22"/>
          <w:lang w:val="en-CA"/>
        </w:rPr>
      </w:pPr>
      <w:r>
        <w:rPr>
          <w:szCs w:val="22"/>
          <w:lang w:val="en-CA"/>
        </w:rPr>
        <w:t>Follow the next steps to build the software.</w:t>
      </w:r>
    </w:p>
    <w:p w14:paraId="34126803" w14:textId="77777777" w:rsidR="00834CD7" w:rsidRPr="009B0C25" w:rsidRDefault="00834CD7" w:rsidP="00834CD7">
      <w:pPr>
        <w:pStyle w:val="ListParagraph"/>
        <w:numPr>
          <w:ilvl w:val="0"/>
          <w:numId w:val="13"/>
        </w:numPr>
        <w:rPr>
          <w:szCs w:val="22"/>
          <w:lang w:val="en-CA"/>
        </w:rPr>
      </w:pPr>
      <w:r w:rsidRPr="009B0C25">
        <w:rPr>
          <w:szCs w:val="22"/>
          <w:lang w:val="en-CA"/>
        </w:rPr>
        <w:t>Clone A</w:t>
      </w:r>
      <w:r>
        <w:rPr>
          <w:szCs w:val="22"/>
          <w:lang w:val="en-CA"/>
        </w:rPr>
        <w:t>h</w:t>
      </w:r>
      <w:r w:rsidRPr="009B0C25">
        <w:rPr>
          <w:szCs w:val="22"/>
          <w:lang w:val="en-CA"/>
        </w:rPr>
        <w:t xml:space="preserve">G18 repository: </w:t>
      </w:r>
    </w:p>
    <w:p w14:paraId="412D1AC6" w14:textId="77777777" w:rsidR="00834CD7" w:rsidRPr="00F544A6" w:rsidRDefault="00834CD7" w:rsidP="00834CD7">
      <w:pPr>
        <w:rPr>
          <w:rFonts w:ascii="Courier New" w:hAnsi="Courier New" w:cs="Courier New"/>
          <w:sz w:val="18"/>
          <w:szCs w:val="18"/>
          <w:lang w:val="en-CA"/>
        </w:rPr>
      </w:pPr>
      <w:r w:rsidRPr="00F544A6">
        <w:rPr>
          <w:rFonts w:ascii="Courier New" w:hAnsi="Courier New" w:cs="Courier New"/>
          <w:sz w:val="18"/>
          <w:szCs w:val="18"/>
          <w:lang w:val="en-CA"/>
        </w:rPr>
        <w:tab/>
        <w:t>git clone https://vcgit.hhi.fraunhofer.de/jvet-ahg-ull/VVCSoftware_VTM.git</w:t>
      </w:r>
    </w:p>
    <w:p w14:paraId="65806DDD" w14:textId="77777777" w:rsidR="00834CD7" w:rsidRPr="00834CD7" w:rsidRDefault="00834CD7" w:rsidP="00834CD7">
      <w:pPr>
        <w:pStyle w:val="ListParagraph"/>
        <w:numPr>
          <w:ilvl w:val="0"/>
          <w:numId w:val="13"/>
        </w:numPr>
        <w:rPr>
          <w:szCs w:val="22"/>
          <w:lang w:val="en-CA"/>
        </w:rPr>
      </w:pPr>
      <w:r w:rsidRPr="00834CD7">
        <w:rPr>
          <w:szCs w:val="22"/>
          <w:lang w:val="en-CA"/>
        </w:rPr>
        <w:t>Checkout to branch jvet-an2039</w:t>
      </w:r>
    </w:p>
    <w:p w14:paraId="27B3F537" w14:textId="46F9F972" w:rsidR="00834CD7" w:rsidRPr="00F544A6" w:rsidRDefault="00834CD7" w:rsidP="00834CD7">
      <w:pPr>
        <w:rPr>
          <w:rFonts w:ascii="Courier New" w:hAnsi="Courier New" w:cs="Courier New"/>
          <w:sz w:val="18"/>
          <w:szCs w:val="18"/>
          <w:lang w:val="en-CA"/>
        </w:rPr>
      </w:pPr>
      <w:r w:rsidRPr="00F544A6">
        <w:rPr>
          <w:rFonts w:ascii="Courier New" w:hAnsi="Courier New" w:cs="Courier New"/>
          <w:sz w:val="18"/>
          <w:szCs w:val="18"/>
          <w:lang w:val="en-CA"/>
        </w:rPr>
        <w:tab/>
        <w:t>git checkout</w:t>
      </w:r>
      <w:r>
        <w:rPr>
          <w:rFonts w:ascii="Courier New" w:hAnsi="Courier New" w:cs="Courier New"/>
          <w:sz w:val="18"/>
          <w:szCs w:val="18"/>
          <w:lang w:val="en-CA"/>
        </w:rPr>
        <w:t xml:space="preserve"> </w:t>
      </w:r>
      <w:r w:rsidRPr="00834CD7">
        <w:rPr>
          <w:rFonts w:ascii="Courier New" w:hAnsi="Courier New" w:cs="Courier New"/>
          <w:sz w:val="18"/>
          <w:szCs w:val="18"/>
          <w:lang w:val="en-CA"/>
        </w:rPr>
        <w:t>jvet-an2039</w:t>
      </w:r>
    </w:p>
    <w:p w14:paraId="3DD30424" w14:textId="2D700686" w:rsidR="00834CD7" w:rsidRPr="006434F5" w:rsidRDefault="00834CD7" w:rsidP="00834CD7">
      <w:pPr>
        <w:pStyle w:val="ListParagraph"/>
        <w:numPr>
          <w:ilvl w:val="0"/>
          <w:numId w:val="13"/>
        </w:numPr>
        <w:rPr>
          <w:rFonts w:ascii="Courier New" w:hAnsi="Courier New" w:cs="Courier New"/>
          <w:sz w:val="18"/>
          <w:szCs w:val="18"/>
          <w:lang w:val="en-CA"/>
        </w:rPr>
      </w:pPr>
      <w:r>
        <w:rPr>
          <w:szCs w:val="22"/>
          <w:lang w:val="en-CA"/>
        </w:rPr>
        <w:t>Update submodule to get HDRTools</w:t>
      </w:r>
    </w:p>
    <w:p w14:paraId="6352A5A7" w14:textId="77777777" w:rsidR="00834CD7" w:rsidRPr="006434F5"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git submodule update --init --recursive</w:t>
      </w:r>
    </w:p>
    <w:p w14:paraId="167FDE4E" w14:textId="00EE5EEC" w:rsidR="00834CD7" w:rsidRPr="009B0C25" w:rsidRDefault="00834CD7" w:rsidP="00834CD7">
      <w:pPr>
        <w:pStyle w:val="ListParagraph"/>
        <w:numPr>
          <w:ilvl w:val="0"/>
          <w:numId w:val="13"/>
        </w:numPr>
        <w:rPr>
          <w:szCs w:val="22"/>
        </w:rPr>
      </w:pPr>
      <w:r w:rsidRPr="009B0C25">
        <w:rPr>
          <w:szCs w:val="22"/>
        </w:rPr>
        <w:t>Build VTM as usual</w:t>
      </w:r>
      <w:r>
        <w:rPr>
          <w:szCs w:val="22"/>
        </w:rPr>
        <w:t>:</w:t>
      </w:r>
    </w:p>
    <w:p w14:paraId="4280053E" w14:textId="77777777" w:rsidR="00834CD7" w:rsidRPr="00646063"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mkdir build</w:t>
      </w:r>
    </w:p>
    <w:p w14:paraId="4455EA20" w14:textId="77777777" w:rsidR="00834CD7" w:rsidRPr="00646063"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cd build</w:t>
      </w:r>
    </w:p>
    <w:p w14:paraId="2F0395DB" w14:textId="11BDA2D3" w:rsidR="00834CD7" w:rsidRPr="00646063"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cmake .. -D CMAKE_BUILD_TYPE=Release</w:t>
      </w:r>
    </w:p>
    <w:p w14:paraId="3798D04B" w14:textId="77777777" w:rsidR="00834CD7" w:rsidRPr="00646063"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make -j</w:t>
      </w:r>
    </w:p>
    <w:p w14:paraId="7C7BB000" w14:textId="77777777" w:rsidR="00834CD7" w:rsidRDefault="00834CD7" w:rsidP="00834CD7">
      <w:pPr>
        <w:pStyle w:val="ListParagraph"/>
        <w:numPr>
          <w:ilvl w:val="0"/>
          <w:numId w:val="13"/>
        </w:numPr>
        <w:rPr>
          <w:szCs w:val="22"/>
        </w:rPr>
      </w:pPr>
      <w:r w:rsidRPr="009B0C25">
        <w:rPr>
          <w:szCs w:val="22"/>
        </w:rPr>
        <w:t>Follow HDRTools build instructions at HDRTools/README.md</w:t>
      </w:r>
      <w:r>
        <w:rPr>
          <w:szCs w:val="22"/>
        </w:rPr>
        <w:t>:</w:t>
      </w:r>
    </w:p>
    <w:p w14:paraId="301BD947" w14:textId="77777777" w:rsidR="00834CD7" w:rsidRPr="00646063"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cd HDRTools</w:t>
      </w:r>
    </w:p>
    <w:p w14:paraId="376B3436" w14:textId="77777777" w:rsidR="00834CD7" w:rsidRPr="00646063"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mkdir build &amp;&amp; cd build</w:t>
      </w:r>
    </w:p>
    <w:p w14:paraId="26BED708" w14:textId="619F6221" w:rsidR="00834CD7" w:rsidRPr="00646063"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cmake .. -D</w:t>
      </w:r>
      <w:r w:rsidR="008A5AF6">
        <w:rPr>
          <w:rFonts w:ascii="Courier New" w:hAnsi="Courier New" w:cs="Courier New"/>
          <w:sz w:val="18"/>
          <w:szCs w:val="18"/>
          <w:lang w:val="en-CA"/>
        </w:rPr>
        <w:t xml:space="preserve"> </w:t>
      </w:r>
      <w:r w:rsidRPr="00646063">
        <w:rPr>
          <w:rFonts w:ascii="Courier New" w:hAnsi="Courier New" w:cs="Courier New"/>
          <w:sz w:val="18"/>
          <w:szCs w:val="18"/>
          <w:lang w:val="en-CA"/>
        </w:rPr>
        <w:t>CMAKE_BUILD_TYPE=Release</w:t>
      </w:r>
    </w:p>
    <w:p w14:paraId="024C1877" w14:textId="77777777" w:rsidR="00834CD7" w:rsidRPr="00646063" w:rsidRDefault="00834CD7" w:rsidP="00834CD7">
      <w:pPr>
        <w:ind w:left="360"/>
        <w:rPr>
          <w:rFonts w:ascii="Courier New" w:hAnsi="Courier New" w:cs="Courier New"/>
          <w:sz w:val="18"/>
          <w:szCs w:val="18"/>
          <w:lang w:val="en-CA"/>
        </w:rPr>
      </w:pPr>
      <w:r w:rsidRPr="00646063">
        <w:rPr>
          <w:rFonts w:ascii="Courier New" w:hAnsi="Courier New" w:cs="Courier New"/>
          <w:sz w:val="18"/>
          <w:szCs w:val="18"/>
          <w:lang w:val="en-CA"/>
        </w:rPr>
        <w:t>make -j</w:t>
      </w:r>
    </w:p>
    <w:p w14:paraId="3C533671" w14:textId="77777777" w:rsidR="00834CD7" w:rsidRPr="00AD06E0" w:rsidRDefault="00834CD7" w:rsidP="00834CD7">
      <w:pPr>
        <w:rPr>
          <w:szCs w:val="22"/>
        </w:rPr>
      </w:pPr>
      <w:r>
        <w:rPr>
          <w:szCs w:val="22"/>
        </w:rPr>
        <w:t>Now everything is ready to run the tests.</w:t>
      </w:r>
    </w:p>
    <w:p w14:paraId="733D1C54" w14:textId="2119AF01" w:rsidR="002B5AA3" w:rsidRDefault="00834CD7" w:rsidP="002B5AA3">
      <w:pPr>
        <w:pStyle w:val="Heading1"/>
        <w:rPr>
          <w:szCs w:val="22"/>
          <w:lang w:val="en-CA"/>
        </w:rPr>
      </w:pPr>
      <w:r>
        <w:rPr>
          <w:szCs w:val="22"/>
          <w:lang w:val="en-CA"/>
        </w:rPr>
        <w:t>How to run</w:t>
      </w:r>
    </w:p>
    <w:p w14:paraId="0A74AA12" w14:textId="77777777" w:rsidR="002B5AA3" w:rsidRDefault="002B5AA3" w:rsidP="002B5AA3">
      <w:pPr>
        <w:pStyle w:val="Heading2"/>
        <w:rPr>
          <w:lang w:val="en-CA"/>
        </w:rPr>
      </w:pPr>
      <w:r>
        <w:rPr>
          <w:rFonts w:hint="eastAsia"/>
          <w:lang w:val="en-CA"/>
        </w:rPr>
        <w:t>E</w:t>
      </w:r>
      <w:r>
        <w:rPr>
          <w:lang w:val="en-CA"/>
        </w:rPr>
        <w:t>ncoder</w:t>
      </w:r>
    </w:p>
    <w:p w14:paraId="38AD2937" w14:textId="00993CDD" w:rsidR="002B5AA3" w:rsidRPr="00514D97" w:rsidRDefault="002B5AA3" w:rsidP="002B5AA3">
      <w:pPr>
        <w:rPr>
          <w:lang w:val="en-CA"/>
        </w:rPr>
      </w:pPr>
      <w:r>
        <w:rPr>
          <w:rFonts w:hint="eastAsia"/>
          <w:lang w:val="en-CA"/>
        </w:rPr>
        <w:t>T</w:t>
      </w:r>
      <w:r>
        <w:rPr>
          <w:lang w:val="en-CA"/>
        </w:rPr>
        <w:t xml:space="preserve">he following sample can be used to run </w:t>
      </w:r>
      <w:r w:rsidR="0010789D">
        <w:rPr>
          <w:lang w:val="en-CA"/>
        </w:rPr>
        <w:t xml:space="preserve">single layer </w:t>
      </w:r>
      <w:r w:rsidR="00876DCD">
        <w:rPr>
          <w:lang w:val="en-CA"/>
        </w:rPr>
        <w:t xml:space="preserve">VTM </w:t>
      </w:r>
      <w:r>
        <w:rPr>
          <w:lang w:val="en-CA"/>
        </w:rPr>
        <w:t xml:space="preserve">encoder with network simulation enabled </w:t>
      </w:r>
      <w:r w:rsidR="00F4025B" w:rsidRPr="002E0842">
        <w:rPr>
          <w:lang w:val="en-CA"/>
        </w:rPr>
        <w:t xml:space="preserve">without network priorities </w:t>
      </w:r>
      <w:r w:rsidR="00F4025B" w:rsidRPr="00876DCD">
        <w:rPr>
          <w:lang w:val="en-CA"/>
        </w:rPr>
        <w:t xml:space="preserve">on Wi-Fi trace in scenario unicast with feedback delay set to 40 ms and </w:t>
      </w:r>
      <w:r w:rsidRPr="00876DCD">
        <w:rPr>
          <w:lang w:val="en-CA"/>
        </w:rPr>
        <w:t>latency restriction set to 16 ms.</w:t>
      </w:r>
    </w:p>
    <w:p w14:paraId="4F477227" w14:textId="725491F8" w:rsidR="00184B9F" w:rsidRPr="002E0842" w:rsidRDefault="00D12416" w:rsidP="002E0842">
      <w:pPr>
        <w:jc w:val="left"/>
        <w:rPr>
          <w:rFonts w:ascii="Courier New" w:hAnsi="Courier New" w:cs="Courier New"/>
          <w:sz w:val="16"/>
          <w:szCs w:val="16"/>
          <w:lang w:val="en-CA"/>
        </w:rPr>
      </w:pPr>
      <w:r w:rsidRPr="002E0842">
        <w:rPr>
          <w:rFonts w:ascii="Courier New" w:hAnsi="Courier New" w:cs="Courier New"/>
          <w:sz w:val="16"/>
          <w:szCs w:val="16"/>
          <w:lang w:val="en-CA"/>
        </w:rPr>
        <w:t>./bin/EncoderAppStatic -c .</w:t>
      </w:r>
      <w:r w:rsidRPr="00184B9F">
        <w:rPr>
          <w:rFonts w:ascii="Courier New" w:hAnsi="Courier New" w:cs="Courier New"/>
          <w:sz w:val="16"/>
          <w:szCs w:val="16"/>
          <w:lang w:val="en-CA"/>
        </w:rPr>
        <w:t>/cfg/</w:t>
      </w:r>
      <w:r w:rsidRPr="000026C1">
        <w:rPr>
          <w:rFonts w:ascii="Courier New" w:hAnsi="Courier New" w:cs="Courier New"/>
          <w:b/>
          <w:sz w:val="16"/>
          <w:szCs w:val="16"/>
          <w:lang w:val="en-CA"/>
        </w:rPr>
        <w:t>encoder_lowdelay_vtm.cfg</w:t>
      </w:r>
      <w:r w:rsidRPr="002E0842">
        <w:rPr>
          <w:rFonts w:ascii="Courier New" w:hAnsi="Courier New" w:cs="Courier New"/>
          <w:sz w:val="16"/>
          <w:szCs w:val="16"/>
          <w:lang w:val="en-CA"/>
        </w:rPr>
        <w:t xml:space="preserve"> -c </w:t>
      </w:r>
      <w:r w:rsidR="00184B9F" w:rsidRPr="002E0842">
        <w:rPr>
          <w:rFonts w:ascii="Courier New" w:hAnsi="Courier New" w:cs="Courier New"/>
          <w:sz w:val="16"/>
          <w:szCs w:val="16"/>
          <w:lang w:val="en-CA"/>
        </w:rPr>
        <w:t>\</w:t>
      </w:r>
    </w:p>
    <w:p w14:paraId="4E6EA3BB" w14:textId="2713F3AE" w:rsidR="00184B9F" w:rsidRPr="00184B9F" w:rsidRDefault="00D12416">
      <w:pPr>
        <w:jc w:val="left"/>
        <w:rPr>
          <w:rFonts w:ascii="Courier New" w:hAnsi="Courier New" w:cs="Courier New"/>
          <w:sz w:val="16"/>
          <w:szCs w:val="16"/>
          <w:lang w:val="en-CA"/>
        </w:rPr>
      </w:pPr>
      <w:r w:rsidRPr="00184B9F">
        <w:rPr>
          <w:rFonts w:ascii="Courier New" w:hAnsi="Courier New" w:cs="Courier New"/>
          <w:sz w:val="16"/>
          <w:szCs w:val="16"/>
          <w:lang w:val="en-CA"/>
        </w:rPr>
        <w:t xml:space="preserve">./cfg/alternative-addon/reduced_runtime3.cfg -q 22 -f 600 -fr 60 </w:t>
      </w:r>
      <w:r w:rsidR="00184B9F" w:rsidRPr="00184B9F">
        <w:rPr>
          <w:rFonts w:ascii="Courier New" w:hAnsi="Courier New" w:cs="Courier New"/>
          <w:sz w:val="16"/>
          <w:szCs w:val="16"/>
          <w:lang w:val="en-CA"/>
        </w:rPr>
        <w:t>\</w:t>
      </w:r>
    </w:p>
    <w:p w14:paraId="65BC2229" w14:textId="7080E14C" w:rsidR="00184B9F" w:rsidRPr="00184B9F" w:rsidRDefault="00876DCD">
      <w:pPr>
        <w:jc w:val="left"/>
        <w:rPr>
          <w:rFonts w:ascii="Courier New" w:hAnsi="Courier New" w:cs="Courier New"/>
          <w:sz w:val="16"/>
          <w:szCs w:val="16"/>
          <w:lang w:val="en-CA"/>
        </w:rPr>
      </w:pPr>
      <w:r w:rsidRPr="00D24CC4">
        <w:rPr>
          <w:rFonts w:ascii="Courier New" w:hAnsi="Courier New" w:cs="Courier New"/>
          <w:sz w:val="16"/>
          <w:szCs w:val="16"/>
          <w:lang w:val="en-CA"/>
        </w:rPr>
        <w:t>-i</w:t>
      </w:r>
      <w:r w:rsidRPr="002E0842">
        <w:rPr>
          <w:rFonts w:ascii="Courier New" w:hAnsi="Courier New" w:cs="Courier New"/>
          <w:sz w:val="16"/>
          <w:szCs w:val="16"/>
          <w:lang w:val="en-CA"/>
        </w:rPr>
        <w:t xml:space="preserve"> </w:t>
      </w:r>
      <w:r w:rsidR="00D12416" w:rsidRPr="002E0842">
        <w:rPr>
          <w:rFonts w:ascii="Courier New" w:hAnsi="Courier New" w:cs="Courier New"/>
          <w:sz w:val="16"/>
          <w:szCs w:val="16"/>
          <w:lang w:val="en-CA"/>
        </w:rPr>
        <w:t xml:space="preserve">MarketPlace_1920x1080_60fps_10bit_420.yuv -wdt 1920 -hgt 1080 -b </w:t>
      </w:r>
      <w:r w:rsidR="00D12416" w:rsidRPr="00184B9F">
        <w:rPr>
          <w:rFonts w:ascii="Courier New" w:hAnsi="Courier New" w:cs="Courier New"/>
          <w:sz w:val="16"/>
          <w:szCs w:val="16"/>
          <w:lang w:val="en-CA"/>
        </w:rPr>
        <w:t xml:space="preserve">bitstream.bin -v 7 </w:t>
      </w:r>
      <w:r w:rsidR="00184B9F" w:rsidRPr="00184B9F">
        <w:rPr>
          <w:rFonts w:ascii="Courier New" w:hAnsi="Courier New" w:cs="Courier New"/>
          <w:sz w:val="16"/>
          <w:szCs w:val="16"/>
          <w:lang w:val="en-CA"/>
        </w:rPr>
        <w:t>\</w:t>
      </w:r>
    </w:p>
    <w:p w14:paraId="011D93F9" w14:textId="77777777" w:rsidR="00876DCD" w:rsidRDefault="00D12416" w:rsidP="00184B9F">
      <w:pPr>
        <w:jc w:val="left"/>
        <w:rPr>
          <w:rFonts w:ascii="Courier New" w:hAnsi="Courier New" w:cs="Courier New"/>
          <w:sz w:val="16"/>
          <w:szCs w:val="16"/>
          <w:lang w:val="en-CA"/>
        </w:rPr>
      </w:pPr>
      <w:r w:rsidRPr="00184B9F">
        <w:rPr>
          <w:rFonts w:ascii="Courier New" w:hAnsi="Courier New" w:cs="Courier New"/>
          <w:sz w:val="16"/>
          <w:szCs w:val="16"/>
          <w:lang w:val="en-CA"/>
        </w:rPr>
        <w:t>--InputBitDepth=10 --OutputBitDepth=10</w:t>
      </w:r>
      <w:r w:rsidR="00876DCD">
        <w:rPr>
          <w:rFonts w:ascii="Courier New" w:hAnsi="Courier New" w:cs="Courier New"/>
          <w:sz w:val="16"/>
          <w:szCs w:val="16"/>
          <w:lang w:val="en-CA"/>
        </w:rPr>
        <w:t xml:space="preserve"> \</w:t>
      </w:r>
    </w:p>
    <w:p w14:paraId="504168D5" w14:textId="3C48FE52" w:rsidR="00184B9F" w:rsidRPr="002E0842" w:rsidRDefault="00D12416" w:rsidP="002E0842">
      <w:pPr>
        <w:jc w:val="left"/>
        <w:rPr>
          <w:rFonts w:ascii="Courier New" w:hAnsi="Courier New" w:cs="Courier New"/>
          <w:sz w:val="16"/>
          <w:szCs w:val="16"/>
          <w:lang w:val="en-CA"/>
        </w:rPr>
      </w:pPr>
      <w:r w:rsidRPr="000026C1">
        <w:rPr>
          <w:rFonts w:ascii="Courier New" w:hAnsi="Courier New" w:cs="Courier New"/>
          <w:b/>
          <w:sz w:val="16"/>
          <w:szCs w:val="16"/>
          <w:lang w:val="en-CA"/>
        </w:rPr>
        <w:t>--LatencyRestriction=16</w:t>
      </w:r>
      <w:r w:rsidRPr="002E0842">
        <w:rPr>
          <w:rFonts w:ascii="Courier New" w:hAnsi="Courier New" w:cs="Courier New"/>
          <w:sz w:val="16"/>
          <w:szCs w:val="16"/>
          <w:lang w:val="en-CA"/>
        </w:rPr>
        <w:t xml:space="preserve"> </w:t>
      </w:r>
      <w:r w:rsidR="00184B9F" w:rsidRPr="002E0842">
        <w:rPr>
          <w:rFonts w:ascii="Courier New" w:hAnsi="Courier New" w:cs="Courier New"/>
          <w:sz w:val="16"/>
          <w:szCs w:val="16"/>
          <w:lang w:val="en-CA"/>
        </w:rPr>
        <w:t>\</w:t>
      </w:r>
    </w:p>
    <w:p w14:paraId="65E13AFA" w14:textId="666E3844" w:rsidR="00876DCD" w:rsidRPr="00D24CC4" w:rsidRDefault="00876DCD" w:rsidP="00876DCD">
      <w:pPr>
        <w:jc w:val="left"/>
        <w:rPr>
          <w:rFonts w:ascii="Courier New" w:hAnsi="Courier New" w:cs="Courier New"/>
          <w:sz w:val="16"/>
          <w:szCs w:val="16"/>
          <w:lang w:val="en-CA"/>
        </w:rPr>
      </w:pPr>
      <w:r w:rsidRPr="00D24CC4">
        <w:rPr>
          <w:rFonts w:ascii="Courier New" w:hAnsi="Courier New" w:cs="Courier New"/>
          <w:b/>
          <w:sz w:val="16"/>
          <w:szCs w:val="16"/>
          <w:lang w:val="en-CA"/>
        </w:rPr>
        <w:t>--UseFeedback=1</w:t>
      </w:r>
      <w:r>
        <w:rPr>
          <w:rFonts w:ascii="Courier New" w:hAnsi="Courier New" w:cs="Courier New"/>
          <w:b/>
          <w:sz w:val="16"/>
          <w:szCs w:val="16"/>
          <w:lang w:val="en-CA"/>
        </w:rPr>
        <w:t xml:space="preserve"> </w:t>
      </w:r>
      <w:r w:rsidRPr="00D24CC4">
        <w:rPr>
          <w:rFonts w:ascii="Courier New" w:hAnsi="Courier New" w:cs="Courier New"/>
          <w:b/>
          <w:sz w:val="16"/>
          <w:szCs w:val="16"/>
          <w:lang w:val="en-CA"/>
        </w:rPr>
        <w:t>--FeedbackDelay=40</w:t>
      </w:r>
      <w:r w:rsidRPr="000026C1">
        <w:rPr>
          <w:rFonts w:ascii="Courier New" w:hAnsi="Courier New" w:cs="Courier New"/>
          <w:sz w:val="16"/>
          <w:szCs w:val="16"/>
          <w:lang w:val="en-CA"/>
        </w:rPr>
        <w:t xml:space="preserve"> \</w:t>
      </w:r>
    </w:p>
    <w:p w14:paraId="761C4A4B" w14:textId="77777777" w:rsidR="00184B9F" w:rsidRPr="002E0842" w:rsidRDefault="00D12416" w:rsidP="002E0842">
      <w:pPr>
        <w:jc w:val="left"/>
        <w:rPr>
          <w:rFonts w:ascii="Courier New" w:hAnsi="Courier New" w:cs="Courier New"/>
          <w:sz w:val="16"/>
          <w:szCs w:val="16"/>
          <w:lang w:val="en-CA"/>
        </w:rPr>
      </w:pPr>
      <w:r w:rsidRPr="000026C1">
        <w:rPr>
          <w:rFonts w:ascii="Courier New" w:hAnsi="Courier New" w:cs="Courier New"/>
          <w:b/>
          <w:sz w:val="16"/>
          <w:szCs w:val="16"/>
          <w:lang w:val="en-CA"/>
        </w:rPr>
        <w:t>--PacketTracePath</w:t>
      </w:r>
      <w:r w:rsidRPr="002E0842">
        <w:rPr>
          <w:rFonts w:ascii="Courier New" w:hAnsi="Courier New" w:cs="Courier New"/>
          <w:sz w:val="16"/>
          <w:szCs w:val="16"/>
          <w:lang w:val="en-CA"/>
        </w:rPr>
        <w:t>=cfg/wifi_simulation_trace/018.5mbps_room16x8_bw20MHz_2nbs1.5mbps.csv</w:t>
      </w:r>
      <w:r w:rsidR="00184B9F" w:rsidRPr="002E0842">
        <w:rPr>
          <w:rFonts w:ascii="Courier New" w:hAnsi="Courier New" w:cs="Courier New"/>
          <w:sz w:val="16"/>
          <w:szCs w:val="16"/>
          <w:lang w:val="en-CA"/>
        </w:rPr>
        <w:t xml:space="preserve"> \</w:t>
      </w:r>
    </w:p>
    <w:p w14:paraId="4C21B820" w14:textId="5FF9922F" w:rsidR="00184B9F" w:rsidRDefault="00D12416" w:rsidP="00184B9F">
      <w:pPr>
        <w:jc w:val="left"/>
        <w:rPr>
          <w:rFonts w:ascii="Courier New" w:hAnsi="Courier New" w:cs="Courier New"/>
          <w:sz w:val="16"/>
          <w:szCs w:val="16"/>
          <w:lang w:val="en-CA"/>
        </w:rPr>
      </w:pPr>
      <w:r w:rsidRPr="000026C1">
        <w:rPr>
          <w:rFonts w:ascii="Courier New" w:hAnsi="Courier New" w:cs="Courier New"/>
          <w:b/>
          <w:sz w:val="16"/>
          <w:szCs w:val="16"/>
          <w:lang w:val="en-CA"/>
        </w:rPr>
        <w:t>--PacketTraceStartLine</w:t>
      </w:r>
      <w:r w:rsidRPr="002E0842">
        <w:rPr>
          <w:rFonts w:ascii="Courier New" w:hAnsi="Courier New" w:cs="Courier New"/>
          <w:sz w:val="16"/>
          <w:szCs w:val="16"/>
          <w:lang w:val="en-CA"/>
        </w:rPr>
        <w:t xml:space="preserve">=200726 </w:t>
      </w:r>
      <w:r w:rsidR="00184B9F">
        <w:rPr>
          <w:rFonts w:ascii="Courier New" w:hAnsi="Courier New" w:cs="Courier New"/>
          <w:sz w:val="16"/>
          <w:szCs w:val="16"/>
          <w:lang w:val="en-CA"/>
        </w:rPr>
        <w:t>\</w:t>
      </w:r>
    </w:p>
    <w:p w14:paraId="0469F00B" w14:textId="7F9D2045" w:rsidR="00876DCD" w:rsidRDefault="00876DCD" w:rsidP="00184B9F">
      <w:pPr>
        <w:jc w:val="left"/>
        <w:rPr>
          <w:rFonts w:ascii="Courier New" w:hAnsi="Courier New" w:cs="Courier New"/>
          <w:sz w:val="16"/>
          <w:szCs w:val="16"/>
          <w:lang w:val="en-CA"/>
        </w:rPr>
      </w:pPr>
      <w:r w:rsidRPr="00D24CC4">
        <w:rPr>
          <w:rFonts w:ascii="Courier New" w:hAnsi="Courier New" w:cs="Courier New"/>
          <w:sz w:val="16"/>
          <w:szCs w:val="16"/>
          <w:lang w:val="en-CA"/>
        </w:rPr>
        <w:t>--PocMsbCycleFlag=1 --PocMsbCycleLen=2</w:t>
      </w:r>
    </w:p>
    <w:p w14:paraId="5A618182" w14:textId="77777777" w:rsidR="000E12DE" w:rsidRDefault="000E12DE" w:rsidP="0010789D">
      <w:pPr>
        <w:rPr>
          <w:lang w:val="en-CA"/>
        </w:rPr>
      </w:pPr>
    </w:p>
    <w:p w14:paraId="094B3A4A" w14:textId="0718B842" w:rsidR="0010789D" w:rsidRPr="00876DCD" w:rsidRDefault="0010789D" w:rsidP="0010789D">
      <w:pPr>
        <w:rPr>
          <w:lang w:val="en-CA"/>
        </w:rPr>
      </w:pPr>
      <w:r w:rsidRPr="002E0842">
        <w:rPr>
          <w:rFonts w:hint="eastAsia"/>
          <w:lang w:val="en-CA"/>
        </w:rPr>
        <w:t>T</w:t>
      </w:r>
      <w:r w:rsidRPr="002E0842">
        <w:rPr>
          <w:lang w:val="en-CA"/>
        </w:rPr>
        <w:t>he following sample can be used to run scal</w:t>
      </w:r>
      <w:r w:rsidRPr="00876DCD">
        <w:rPr>
          <w:lang w:val="en-CA"/>
        </w:rPr>
        <w:t xml:space="preserve">able encoder with network simulation enabled </w:t>
      </w:r>
      <w:r w:rsidRPr="000026C1">
        <w:rPr>
          <w:lang w:val="en-CA"/>
        </w:rPr>
        <w:t>with network priorities</w:t>
      </w:r>
      <w:r w:rsidRPr="002E0842">
        <w:rPr>
          <w:lang w:val="en-CA"/>
        </w:rPr>
        <w:t xml:space="preserve"> on </w:t>
      </w:r>
      <w:r w:rsidRPr="000026C1">
        <w:rPr>
          <w:lang w:val="en-CA"/>
        </w:rPr>
        <w:t>5G</w:t>
      </w:r>
      <w:r w:rsidRPr="002E0842">
        <w:rPr>
          <w:lang w:val="en-CA"/>
        </w:rPr>
        <w:t xml:space="preserve"> trace in </w:t>
      </w:r>
      <w:r w:rsidRPr="000026C1">
        <w:rPr>
          <w:lang w:val="en-CA"/>
        </w:rPr>
        <w:t xml:space="preserve">scenario </w:t>
      </w:r>
      <w:r w:rsidR="00130936" w:rsidRPr="000026C1">
        <w:rPr>
          <w:lang w:val="en-CA"/>
        </w:rPr>
        <w:t>broad</w:t>
      </w:r>
      <w:r w:rsidRPr="000026C1">
        <w:rPr>
          <w:lang w:val="en-CA"/>
        </w:rPr>
        <w:t>cast</w:t>
      </w:r>
      <w:r w:rsidRPr="002E0842">
        <w:rPr>
          <w:lang w:val="en-CA"/>
        </w:rPr>
        <w:t xml:space="preserve"> with</w:t>
      </w:r>
      <w:r w:rsidR="00130936" w:rsidRPr="002E0842">
        <w:rPr>
          <w:lang w:val="en-CA"/>
        </w:rPr>
        <w:t>out</w:t>
      </w:r>
      <w:r w:rsidRPr="002E0842">
        <w:rPr>
          <w:lang w:val="en-CA"/>
        </w:rPr>
        <w:t xml:space="preserve"> </w:t>
      </w:r>
      <w:r w:rsidRPr="000026C1">
        <w:rPr>
          <w:lang w:val="en-CA"/>
        </w:rPr>
        <w:t>feedback delay</w:t>
      </w:r>
      <w:r w:rsidRPr="002E0842">
        <w:rPr>
          <w:lang w:val="en-CA"/>
        </w:rPr>
        <w:t xml:space="preserve"> and </w:t>
      </w:r>
      <w:r w:rsidRPr="000026C1">
        <w:rPr>
          <w:lang w:val="en-CA"/>
        </w:rPr>
        <w:t>latency restriction</w:t>
      </w:r>
      <w:r w:rsidRPr="002E0842">
        <w:rPr>
          <w:lang w:val="en-CA"/>
        </w:rPr>
        <w:t xml:space="preserve"> set to </w:t>
      </w:r>
      <w:r w:rsidRPr="000026C1">
        <w:rPr>
          <w:lang w:val="en-CA"/>
        </w:rPr>
        <w:t>16 ms</w:t>
      </w:r>
      <w:r w:rsidR="00130936" w:rsidRPr="000026C1">
        <w:rPr>
          <w:lang w:val="en-CA"/>
        </w:rPr>
        <w:t xml:space="preserve"> </w:t>
      </w:r>
      <w:r w:rsidR="00130936" w:rsidRPr="002E0842">
        <w:rPr>
          <w:lang w:val="en-CA"/>
        </w:rPr>
        <w:t>from precalculated</w:t>
      </w:r>
      <w:r w:rsidR="00130936" w:rsidRPr="00876DCD">
        <w:rPr>
          <w:lang w:val="en-CA"/>
        </w:rPr>
        <w:t xml:space="preserve"> encoder bitstream using </w:t>
      </w:r>
      <w:r w:rsidR="00130936" w:rsidRPr="00683BAD">
        <w:rPr>
          <w:i/>
          <w:iCs/>
          <w:lang w:val="en-CA"/>
        </w:rPr>
        <w:t>DebugBitstream</w:t>
      </w:r>
      <w:r w:rsidR="00130936" w:rsidRPr="000026C1">
        <w:rPr>
          <w:lang w:val="en-CA"/>
        </w:rPr>
        <w:t xml:space="preserve"> </w:t>
      </w:r>
      <w:r w:rsidR="00130936" w:rsidRPr="002E0842">
        <w:rPr>
          <w:lang w:val="en-CA"/>
        </w:rPr>
        <w:t>option</w:t>
      </w:r>
      <w:r w:rsidRPr="00876DCD">
        <w:rPr>
          <w:lang w:val="en-CA"/>
        </w:rPr>
        <w:t>.</w:t>
      </w:r>
    </w:p>
    <w:p w14:paraId="4119C4F4" w14:textId="77777777" w:rsidR="00184B9F" w:rsidRDefault="0010789D" w:rsidP="004518F1">
      <w:pPr>
        <w:jc w:val="left"/>
        <w:rPr>
          <w:rFonts w:ascii="Courier New" w:hAnsi="Courier New" w:cs="Courier New"/>
          <w:sz w:val="16"/>
          <w:szCs w:val="16"/>
          <w:lang w:val="en-CA"/>
        </w:rPr>
      </w:pPr>
      <w:r>
        <w:rPr>
          <w:rFonts w:ascii="Courier New" w:hAnsi="Courier New" w:cs="Courier New"/>
          <w:sz w:val="16"/>
          <w:szCs w:val="16"/>
          <w:lang w:val="en-CA"/>
        </w:rPr>
        <w:t>.</w:t>
      </w:r>
      <w:r w:rsidRPr="0010789D">
        <w:rPr>
          <w:rFonts w:ascii="Courier New" w:hAnsi="Courier New" w:cs="Courier New"/>
          <w:sz w:val="16"/>
          <w:szCs w:val="16"/>
          <w:lang w:val="en-CA"/>
        </w:rPr>
        <w:t xml:space="preserve">/bin/EncoderAppStatic -c </w:t>
      </w:r>
      <w:r>
        <w:rPr>
          <w:rFonts w:ascii="Courier New" w:hAnsi="Courier New" w:cs="Courier New"/>
          <w:sz w:val="16"/>
          <w:szCs w:val="16"/>
          <w:lang w:val="en-CA"/>
        </w:rPr>
        <w:t>.</w:t>
      </w:r>
      <w:r w:rsidRPr="0010789D">
        <w:rPr>
          <w:rFonts w:ascii="Courier New" w:hAnsi="Courier New" w:cs="Courier New"/>
          <w:sz w:val="16"/>
          <w:szCs w:val="16"/>
          <w:lang w:val="en-CA"/>
        </w:rPr>
        <w:t>/cfg/</w:t>
      </w:r>
      <w:r w:rsidRPr="000026C1">
        <w:rPr>
          <w:rFonts w:ascii="Courier New" w:hAnsi="Courier New" w:cs="Courier New"/>
          <w:b/>
          <w:sz w:val="16"/>
          <w:szCs w:val="16"/>
          <w:lang w:val="en-CA"/>
        </w:rPr>
        <w:t>multi-layer/two_layers.cfg</w:t>
      </w:r>
      <w:r w:rsidRPr="0010789D">
        <w:rPr>
          <w:rFonts w:ascii="Courier New" w:hAnsi="Courier New" w:cs="Courier New"/>
          <w:sz w:val="16"/>
          <w:szCs w:val="16"/>
          <w:lang w:val="en-CA"/>
        </w:rPr>
        <w:t xml:space="preserve"> --Level=6.2 </w:t>
      </w:r>
      <w:r w:rsidR="00184B9F">
        <w:rPr>
          <w:rFonts w:ascii="Courier New" w:hAnsi="Courier New" w:cs="Courier New"/>
          <w:sz w:val="16"/>
          <w:szCs w:val="16"/>
          <w:lang w:val="en-CA"/>
        </w:rPr>
        <w:t>\</w:t>
      </w:r>
    </w:p>
    <w:p w14:paraId="7B35D85E" w14:textId="77777777" w:rsidR="00184B9F" w:rsidRDefault="0010789D" w:rsidP="004518F1">
      <w:pPr>
        <w:jc w:val="left"/>
        <w:rPr>
          <w:rFonts w:ascii="Courier New" w:hAnsi="Courier New" w:cs="Courier New"/>
          <w:sz w:val="16"/>
          <w:szCs w:val="16"/>
          <w:lang w:val="en-CA"/>
        </w:rPr>
      </w:pPr>
      <w:r w:rsidRPr="0010789D">
        <w:rPr>
          <w:rFonts w:ascii="Courier New" w:hAnsi="Courier New" w:cs="Courier New"/>
          <w:sz w:val="16"/>
          <w:szCs w:val="16"/>
          <w:lang w:val="en-CA"/>
        </w:rPr>
        <w:t>--OlsModeIdc=2 --NumOutputLayerSets=2 --OlsOutputLayer1="1 0"</w:t>
      </w:r>
      <w:r w:rsidR="00184B9F">
        <w:rPr>
          <w:rFonts w:ascii="Courier New" w:hAnsi="Courier New" w:cs="Courier New"/>
          <w:sz w:val="16"/>
          <w:szCs w:val="16"/>
          <w:lang w:val="en-CA"/>
        </w:rPr>
        <w:t xml:space="preserve"> \</w:t>
      </w:r>
    </w:p>
    <w:p w14:paraId="02996204" w14:textId="77777777" w:rsidR="00184B9F" w:rsidRDefault="0010789D" w:rsidP="004518F1">
      <w:pPr>
        <w:jc w:val="left"/>
        <w:rPr>
          <w:rFonts w:ascii="Courier New" w:hAnsi="Courier New" w:cs="Courier New"/>
          <w:sz w:val="16"/>
          <w:szCs w:val="16"/>
          <w:lang w:val="en-CA"/>
        </w:rPr>
      </w:pPr>
      <w:r w:rsidRPr="000026C1">
        <w:rPr>
          <w:rFonts w:ascii="Courier New" w:hAnsi="Courier New" w:cs="Courier New"/>
          <w:b/>
          <w:sz w:val="16"/>
          <w:szCs w:val="16"/>
          <w:lang w:val="en-CA"/>
        </w:rPr>
        <w:lastRenderedPageBreak/>
        <w:t>-l0</w:t>
      </w:r>
      <w:r w:rsidRPr="0010789D">
        <w:rPr>
          <w:rFonts w:ascii="Courier New" w:hAnsi="Courier New" w:cs="Courier New"/>
          <w:sz w:val="16"/>
          <w:szCs w:val="16"/>
          <w:lang w:val="en-CA"/>
        </w:rPr>
        <w:t xml:space="preserve"> -c </w:t>
      </w:r>
      <w:r>
        <w:rPr>
          <w:rFonts w:ascii="Courier New" w:hAnsi="Courier New" w:cs="Courier New"/>
          <w:sz w:val="16"/>
          <w:szCs w:val="16"/>
          <w:lang w:val="en-CA"/>
        </w:rPr>
        <w:t>.</w:t>
      </w:r>
      <w:r w:rsidRPr="0010789D">
        <w:rPr>
          <w:rFonts w:ascii="Courier New" w:hAnsi="Courier New" w:cs="Courier New"/>
          <w:sz w:val="16"/>
          <w:szCs w:val="16"/>
          <w:lang w:val="en-CA"/>
        </w:rPr>
        <w:t>/cfg/</w:t>
      </w:r>
      <w:r w:rsidRPr="000026C1">
        <w:rPr>
          <w:rFonts w:ascii="Courier New" w:hAnsi="Courier New" w:cs="Courier New"/>
          <w:b/>
          <w:sz w:val="16"/>
          <w:szCs w:val="16"/>
          <w:lang w:val="en-CA"/>
        </w:rPr>
        <w:t>encoder_lowdelay_vtm.cfg</w:t>
      </w:r>
      <w:r w:rsidRPr="0010789D">
        <w:rPr>
          <w:rFonts w:ascii="Courier New" w:hAnsi="Courier New" w:cs="Courier New"/>
          <w:sz w:val="16"/>
          <w:szCs w:val="16"/>
          <w:lang w:val="en-CA"/>
        </w:rPr>
        <w:t xml:space="preserve"> -l0 -c </w:t>
      </w:r>
      <w:r>
        <w:rPr>
          <w:rFonts w:ascii="Courier New" w:hAnsi="Courier New" w:cs="Courier New"/>
          <w:sz w:val="16"/>
          <w:szCs w:val="16"/>
          <w:lang w:val="en-CA"/>
        </w:rPr>
        <w:t>.</w:t>
      </w:r>
      <w:r w:rsidRPr="0010789D">
        <w:rPr>
          <w:rFonts w:ascii="Courier New" w:hAnsi="Courier New" w:cs="Courier New"/>
          <w:sz w:val="16"/>
          <w:szCs w:val="16"/>
          <w:lang w:val="en-CA"/>
        </w:rPr>
        <w:t>/cfg/alternative-addon/reduced_runtime3.cfg</w:t>
      </w:r>
      <w:r w:rsidR="00184B9F">
        <w:rPr>
          <w:rFonts w:ascii="Courier New" w:hAnsi="Courier New" w:cs="Courier New"/>
          <w:sz w:val="16"/>
          <w:szCs w:val="16"/>
          <w:lang w:val="en-CA"/>
        </w:rPr>
        <w:t xml:space="preserve"> \</w:t>
      </w:r>
    </w:p>
    <w:p w14:paraId="0FAE040B" w14:textId="0FBD2296" w:rsidR="00E40236" w:rsidRDefault="0010789D" w:rsidP="004518F1">
      <w:pPr>
        <w:jc w:val="left"/>
        <w:rPr>
          <w:rFonts w:ascii="Courier New" w:hAnsi="Courier New" w:cs="Courier New"/>
          <w:sz w:val="16"/>
          <w:szCs w:val="16"/>
          <w:lang w:val="en-CA"/>
        </w:rPr>
      </w:pPr>
      <w:r w:rsidRPr="0010789D">
        <w:rPr>
          <w:rFonts w:ascii="Courier New" w:hAnsi="Courier New" w:cs="Courier New"/>
          <w:sz w:val="16"/>
          <w:szCs w:val="16"/>
          <w:lang w:val="en-CA"/>
        </w:rPr>
        <w:t>-l0 -q 37</w:t>
      </w:r>
      <w:r w:rsidR="00184B9F">
        <w:rPr>
          <w:rFonts w:ascii="Courier New" w:hAnsi="Courier New" w:cs="Courier New"/>
          <w:sz w:val="16"/>
          <w:szCs w:val="16"/>
          <w:lang w:val="en-CA"/>
        </w:rPr>
        <w:t xml:space="preserve"> </w:t>
      </w:r>
      <w:r w:rsidR="00E40236">
        <w:rPr>
          <w:rFonts w:ascii="Courier New" w:hAnsi="Courier New" w:cs="Courier New"/>
          <w:sz w:val="16"/>
          <w:szCs w:val="16"/>
          <w:lang w:val="en-CA"/>
        </w:rPr>
        <w:t xml:space="preserve">-l0 </w:t>
      </w:r>
      <w:r w:rsidR="00E40236" w:rsidRPr="0010789D">
        <w:rPr>
          <w:rFonts w:ascii="Courier New" w:hAnsi="Courier New" w:cs="Courier New"/>
          <w:sz w:val="16"/>
          <w:szCs w:val="16"/>
          <w:lang w:val="en-CA"/>
        </w:rPr>
        <w:t xml:space="preserve">-i MarketPlace_960x540_60fps_10bit_420.yuv -l0 -wdt 960 -l0 -hgt 540 </w:t>
      </w:r>
      <w:r w:rsidR="00E40236">
        <w:rPr>
          <w:rFonts w:ascii="Courier New" w:hAnsi="Courier New" w:cs="Courier New"/>
          <w:sz w:val="16"/>
          <w:szCs w:val="16"/>
          <w:lang w:val="en-CA"/>
        </w:rPr>
        <w:t>\</w:t>
      </w:r>
    </w:p>
    <w:p w14:paraId="70B8479B" w14:textId="77777777" w:rsidR="00184B9F" w:rsidRDefault="0010789D" w:rsidP="004518F1">
      <w:pPr>
        <w:jc w:val="left"/>
        <w:rPr>
          <w:rFonts w:ascii="Courier New" w:hAnsi="Courier New" w:cs="Courier New"/>
          <w:sz w:val="16"/>
          <w:szCs w:val="16"/>
          <w:lang w:val="en-CA"/>
        </w:rPr>
      </w:pPr>
      <w:r w:rsidRPr="000026C1">
        <w:rPr>
          <w:rFonts w:ascii="Courier New" w:hAnsi="Courier New" w:cs="Courier New"/>
          <w:b/>
          <w:sz w:val="16"/>
          <w:szCs w:val="16"/>
          <w:lang w:val="en-CA"/>
        </w:rPr>
        <w:t>-l1</w:t>
      </w:r>
      <w:r w:rsidRPr="0010789D">
        <w:rPr>
          <w:rFonts w:ascii="Courier New" w:hAnsi="Courier New" w:cs="Courier New"/>
          <w:sz w:val="16"/>
          <w:szCs w:val="16"/>
          <w:lang w:val="en-CA"/>
        </w:rPr>
        <w:t xml:space="preserve"> -c </w:t>
      </w:r>
      <w:r w:rsidR="009A552F">
        <w:rPr>
          <w:rFonts w:ascii="Courier New" w:hAnsi="Courier New" w:cs="Courier New"/>
          <w:sz w:val="16"/>
          <w:szCs w:val="16"/>
          <w:lang w:val="en-CA"/>
        </w:rPr>
        <w:t>.</w:t>
      </w:r>
      <w:r w:rsidRPr="0010789D">
        <w:rPr>
          <w:rFonts w:ascii="Courier New" w:hAnsi="Courier New" w:cs="Courier New"/>
          <w:sz w:val="16"/>
          <w:szCs w:val="16"/>
          <w:lang w:val="en-CA"/>
        </w:rPr>
        <w:t>/cfg/</w:t>
      </w:r>
      <w:r w:rsidRPr="000026C1">
        <w:rPr>
          <w:rFonts w:ascii="Courier New" w:hAnsi="Courier New" w:cs="Courier New"/>
          <w:b/>
          <w:sz w:val="16"/>
          <w:szCs w:val="16"/>
          <w:lang w:val="en-CA"/>
        </w:rPr>
        <w:t>encoder_lowdelay_vtm.cfg</w:t>
      </w:r>
      <w:r w:rsidRPr="0010789D">
        <w:rPr>
          <w:rFonts w:ascii="Courier New" w:hAnsi="Courier New" w:cs="Courier New"/>
          <w:sz w:val="16"/>
          <w:szCs w:val="16"/>
          <w:lang w:val="en-CA"/>
        </w:rPr>
        <w:t xml:space="preserve"> -l1 -c </w:t>
      </w:r>
      <w:r w:rsidR="009A552F">
        <w:rPr>
          <w:rFonts w:ascii="Courier New" w:hAnsi="Courier New" w:cs="Courier New"/>
          <w:sz w:val="16"/>
          <w:szCs w:val="16"/>
          <w:lang w:val="en-CA"/>
        </w:rPr>
        <w:t>.</w:t>
      </w:r>
      <w:r w:rsidRPr="0010789D">
        <w:rPr>
          <w:rFonts w:ascii="Courier New" w:hAnsi="Courier New" w:cs="Courier New"/>
          <w:sz w:val="16"/>
          <w:szCs w:val="16"/>
          <w:lang w:val="en-CA"/>
        </w:rPr>
        <w:t>/cfg/alternative-addon/reduced_runtime3.cfg</w:t>
      </w:r>
      <w:r w:rsidR="00184B9F">
        <w:rPr>
          <w:rFonts w:ascii="Courier New" w:hAnsi="Courier New" w:cs="Courier New"/>
          <w:sz w:val="16"/>
          <w:szCs w:val="16"/>
          <w:lang w:val="en-CA"/>
        </w:rPr>
        <w:t xml:space="preserve"> \</w:t>
      </w:r>
    </w:p>
    <w:p w14:paraId="00B85404" w14:textId="1D1BB98D" w:rsidR="00184B9F" w:rsidRDefault="0010789D" w:rsidP="004518F1">
      <w:pPr>
        <w:jc w:val="left"/>
        <w:rPr>
          <w:rFonts w:ascii="Courier New" w:hAnsi="Courier New" w:cs="Courier New"/>
          <w:sz w:val="16"/>
          <w:szCs w:val="16"/>
          <w:lang w:val="en-CA"/>
        </w:rPr>
      </w:pPr>
      <w:r w:rsidRPr="0010789D">
        <w:rPr>
          <w:rFonts w:ascii="Courier New" w:hAnsi="Courier New" w:cs="Courier New"/>
          <w:sz w:val="16"/>
          <w:szCs w:val="16"/>
          <w:lang w:val="en-CA"/>
        </w:rPr>
        <w:t xml:space="preserve">-l1 -q 22 </w:t>
      </w:r>
      <w:r w:rsidR="00E40236">
        <w:rPr>
          <w:rFonts w:ascii="Courier New" w:hAnsi="Courier New" w:cs="Courier New"/>
          <w:sz w:val="16"/>
          <w:szCs w:val="16"/>
          <w:lang w:val="en-CA"/>
        </w:rPr>
        <w:t xml:space="preserve">-l1 </w:t>
      </w:r>
      <w:r w:rsidR="00E40236" w:rsidRPr="0010789D">
        <w:rPr>
          <w:rFonts w:ascii="Courier New" w:hAnsi="Courier New" w:cs="Courier New"/>
          <w:sz w:val="16"/>
          <w:szCs w:val="16"/>
          <w:lang w:val="en-CA"/>
        </w:rPr>
        <w:t xml:space="preserve">-i MarketPlace_1920x1080_60fps_10bit_420.yuv </w:t>
      </w:r>
      <w:r w:rsidR="00E40236">
        <w:rPr>
          <w:rFonts w:ascii="Courier New" w:hAnsi="Courier New" w:cs="Courier New"/>
          <w:sz w:val="16"/>
          <w:szCs w:val="16"/>
          <w:lang w:val="en-CA"/>
        </w:rPr>
        <w:t xml:space="preserve">-l1 </w:t>
      </w:r>
      <w:r w:rsidR="00E40236" w:rsidRPr="0010789D">
        <w:rPr>
          <w:rFonts w:ascii="Courier New" w:hAnsi="Courier New" w:cs="Courier New"/>
          <w:sz w:val="16"/>
          <w:szCs w:val="16"/>
          <w:lang w:val="en-CA"/>
        </w:rPr>
        <w:t>-wdt 1920</w:t>
      </w:r>
      <w:r w:rsidR="00E40236">
        <w:rPr>
          <w:rFonts w:ascii="Courier New" w:hAnsi="Courier New" w:cs="Courier New"/>
          <w:sz w:val="16"/>
          <w:szCs w:val="16"/>
          <w:lang w:val="en-CA"/>
        </w:rPr>
        <w:t xml:space="preserve"> -l1</w:t>
      </w:r>
      <w:r w:rsidR="00E40236" w:rsidRPr="0010789D">
        <w:rPr>
          <w:rFonts w:ascii="Courier New" w:hAnsi="Courier New" w:cs="Courier New"/>
          <w:sz w:val="16"/>
          <w:szCs w:val="16"/>
          <w:lang w:val="en-CA"/>
        </w:rPr>
        <w:t xml:space="preserve"> -hgt 1080 </w:t>
      </w:r>
      <w:r w:rsidR="00184B9F">
        <w:rPr>
          <w:rFonts w:ascii="Courier New" w:hAnsi="Courier New" w:cs="Courier New"/>
          <w:sz w:val="16"/>
          <w:szCs w:val="16"/>
          <w:lang w:val="en-CA"/>
        </w:rPr>
        <w:t>\</w:t>
      </w:r>
    </w:p>
    <w:p w14:paraId="6400D0E7" w14:textId="45C015C0" w:rsidR="00184B9F" w:rsidRDefault="0010789D" w:rsidP="004518F1">
      <w:pPr>
        <w:jc w:val="left"/>
        <w:rPr>
          <w:rFonts w:ascii="Courier New" w:hAnsi="Courier New" w:cs="Courier New"/>
          <w:sz w:val="16"/>
          <w:szCs w:val="16"/>
          <w:lang w:val="en-CA"/>
        </w:rPr>
      </w:pPr>
      <w:r w:rsidRPr="0010789D">
        <w:rPr>
          <w:rFonts w:ascii="Courier New" w:hAnsi="Courier New" w:cs="Courier New"/>
          <w:sz w:val="16"/>
          <w:szCs w:val="16"/>
          <w:lang w:val="en-CA"/>
        </w:rPr>
        <w:t xml:space="preserve">-f 600 -fr 60 -b </w:t>
      </w:r>
      <w:r w:rsidR="009A552F">
        <w:rPr>
          <w:rFonts w:ascii="Courier New" w:hAnsi="Courier New" w:cs="Courier New"/>
          <w:sz w:val="16"/>
          <w:szCs w:val="16"/>
          <w:lang w:val="en-CA"/>
        </w:rPr>
        <w:t>bitstream</w:t>
      </w:r>
      <w:r w:rsidRPr="0010789D">
        <w:rPr>
          <w:rFonts w:ascii="Courier New" w:hAnsi="Courier New" w:cs="Courier New"/>
          <w:sz w:val="16"/>
          <w:szCs w:val="16"/>
          <w:lang w:val="en-CA"/>
        </w:rPr>
        <w:t>.bin</w:t>
      </w:r>
      <w:r w:rsidR="00184B9F">
        <w:rPr>
          <w:rFonts w:ascii="Courier New" w:hAnsi="Courier New" w:cs="Courier New"/>
          <w:sz w:val="16"/>
          <w:szCs w:val="16"/>
          <w:lang w:val="en-CA"/>
        </w:rPr>
        <w:t xml:space="preserve"> \</w:t>
      </w:r>
    </w:p>
    <w:p w14:paraId="30891519" w14:textId="373FD106" w:rsidR="00184B9F" w:rsidRDefault="0010789D" w:rsidP="004518F1">
      <w:pPr>
        <w:jc w:val="left"/>
        <w:rPr>
          <w:rFonts w:ascii="Courier New" w:hAnsi="Courier New" w:cs="Courier New"/>
          <w:sz w:val="16"/>
          <w:szCs w:val="16"/>
          <w:lang w:val="en-CA"/>
        </w:rPr>
      </w:pPr>
      <w:r w:rsidRPr="0010789D">
        <w:rPr>
          <w:rFonts w:ascii="Courier New" w:hAnsi="Courier New" w:cs="Courier New"/>
          <w:sz w:val="16"/>
          <w:szCs w:val="16"/>
          <w:lang w:val="en-CA"/>
        </w:rPr>
        <w:t>--IntraPeriod=64 --DecodingRefreshType=1</w:t>
      </w:r>
      <w:r w:rsidR="00184B9F">
        <w:rPr>
          <w:rFonts w:ascii="Courier New" w:hAnsi="Courier New" w:cs="Courier New"/>
          <w:sz w:val="16"/>
          <w:szCs w:val="16"/>
          <w:lang w:val="en-CA"/>
        </w:rPr>
        <w:t xml:space="preserve"> </w:t>
      </w:r>
      <w:r w:rsidR="00E40236" w:rsidRPr="0010789D">
        <w:rPr>
          <w:rFonts w:ascii="Courier New" w:hAnsi="Courier New" w:cs="Courier New"/>
          <w:sz w:val="16"/>
          <w:szCs w:val="16"/>
          <w:lang w:val="en-CA"/>
        </w:rPr>
        <w:t xml:space="preserve">-v 7 --InputBitDepth=10 --OutputBitDepth=10 </w:t>
      </w:r>
      <w:r w:rsidR="00E40236">
        <w:rPr>
          <w:rFonts w:ascii="Courier New" w:hAnsi="Courier New" w:cs="Courier New"/>
          <w:sz w:val="16"/>
          <w:szCs w:val="16"/>
          <w:lang w:val="en-CA"/>
        </w:rPr>
        <w:t>\</w:t>
      </w:r>
    </w:p>
    <w:p w14:paraId="46C517EB" w14:textId="77777777" w:rsidR="00184B9F" w:rsidRDefault="0010789D" w:rsidP="004518F1">
      <w:pPr>
        <w:jc w:val="left"/>
        <w:rPr>
          <w:rFonts w:ascii="Courier New" w:hAnsi="Courier New" w:cs="Courier New"/>
          <w:sz w:val="16"/>
          <w:szCs w:val="16"/>
          <w:lang w:val="en-CA"/>
        </w:rPr>
      </w:pPr>
      <w:r w:rsidRPr="000026C1">
        <w:rPr>
          <w:rFonts w:ascii="Courier New" w:hAnsi="Courier New" w:cs="Courier New"/>
          <w:b/>
          <w:sz w:val="16"/>
          <w:szCs w:val="16"/>
          <w:lang w:val="en-CA"/>
        </w:rPr>
        <w:t>--LatencyRestriction=16</w:t>
      </w:r>
      <w:r w:rsidRPr="0010789D">
        <w:rPr>
          <w:rFonts w:ascii="Courier New" w:hAnsi="Courier New" w:cs="Courier New"/>
          <w:sz w:val="16"/>
          <w:szCs w:val="16"/>
          <w:lang w:val="en-CA"/>
        </w:rPr>
        <w:t xml:space="preserve"> </w:t>
      </w:r>
      <w:r w:rsidRPr="000026C1">
        <w:rPr>
          <w:rFonts w:ascii="Courier New" w:hAnsi="Courier New" w:cs="Courier New"/>
          <w:b/>
          <w:sz w:val="16"/>
          <w:szCs w:val="16"/>
          <w:lang w:val="en-CA"/>
        </w:rPr>
        <w:t>--UseFeedback=0</w:t>
      </w:r>
      <w:r w:rsidR="00130936">
        <w:rPr>
          <w:rFonts w:ascii="Courier New" w:hAnsi="Courier New" w:cs="Courier New"/>
          <w:sz w:val="16"/>
          <w:szCs w:val="16"/>
          <w:lang w:val="en-CA"/>
        </w:rPr>
        <w:t xml:space="preserve"> </w:t>
      </w:r>
      <w:r w:rsidR="00184B9F">
        <w:rPr>
          <w:rFonts w:ascii="Courier New" w:hAnsi="Courier New" w:cs="Courier New"/>
          <w:sz w:val="16"/>
          <w:szCs w:val="16"/>
          <w:lang w:val="en-CA"/>
        </w:rPr>
        <w:t>\</w:t>
      </w:r>
    </w:p>
    <w:p w14:paraId="41FB3765" w14:textId="6B6A441E" w:rsidR="00184B9F" w:rsidRDefault="0010789D" w:rsidP="004518F1">
      <w:pPr>
        <w:jc w:val="left"/>
        <w:rPr>
          <w:rFonts w:ascii="Courier New" w:hAnsi="Courier New" w:cs="Courier New"/>
          <w:sz w:val="16"/>
          <w:szCs w:val="16"/>
          <w:lang w:val="en-CA"/>
        </w:rPr>
      </w:pPr>
      <w:r w:rsidRPr="000026C1">
        <w:rPr>
          <w:rFonts w:ascii="Courier New" w:hAnsi="Courier New" w:cs="Courier New"/>
          <w:b/>
          <w:sz w:val="16"/>
          <w:szCs w:val="16"/>
          <w:lang w:val="en-CA"/>
        </w:rPr>
        <w:t>--PacketTracePath</w:t>
      </w:r>
      <w:r w:rsidRPr="0010789D">
        <w:rPr>
          <w:rFonts w:ascii="Courier New" w:hAnsi="Courier New" w:cs="Courier New"/>
          <w:sz w:val="16"/>
          <w:szCs w:val="16"/>
          <w:lang w:val="en-CA"/>
        </w:rPr>
        <w:t>=cfg/5g_simulation_trace/049Mbps_Office30m_bw16MHz_IF2video_10udp.csv</w:t>
      </w:r>
      <w:r w:rsidR="00184B9F">
        <w:rPr>
          <w:rFonts w:ascii="Courier New" w:hAnsi="Courier New" w:cs="Courier New"/>
          <w:sz w:val="16"/>
          <w:szCs w:val="16"/>
          <w:lang w:val="en-CA"/>
        </w:rPr>
        <w:t xml:space="preserve"> \</w:t>
      </w:r>
    </w:p>
    <w:p w14:paraId="1CD020D4" w14:textId="77777777" w:rsidR="00184B9F" w:rsidRDefault="0010789D" w:rsidP="004518F1">
      <w:pPr>
        <w:jc w:val="left"/>
        <w:rPr>
          <w:rFonts w:ascii="Courier New" w:hAnsi="Courier New" w:cs="Courier New"/>
          <w:sz w:val="16"/>
          <w:szCs w:val="16"/>
          <w:lang w:val="en-CA"/>
        </w:rPr>
      </w:pPr>
      <w:r w:rsidRPr="000026C1">
        <w:rPr>
          <w:rFonts w:ascii="Courier New" w:hAnsi="Courier New" w:cs="Courier New"/>
          <w:b/>
          <w:sz w:val="16"/>
          <w:szCs w:val="16"/>
          <w:lang w:val="en-CA"/>
        </w:rPr>
        <w:t>--PacketTraceStartLine</w:t>
      </w:r>
      <w:r w:rsidRPr="0010789D">
        <w:rPr>
          <w:rFonts w:ascii="Courier New" w:hAnsi="Courier New" w:cs="Courier New"/>
          <w:sz w:val="16"/>
          <w:szCs w:val="16"/>
          <w:lang w:val="en-CA"/>
        </w:rPr>
        <w:t>=149462</w:t>
      </w:r>
      <w:r w:rsidR="00184B9F">
        <w:rPr>
          <w:rFonts w:ascii="Courier New" w:hAnsi="Courier New" w:cs="Courier New"/>
          <w:sz w:val="16"/>
          <w:szCs w:val="16"/>
          <w:lang w:val="en-CA"/>
        </w:rPr>
        <w:t xml:space="preserve"> \</w:t>
      </w:r>
    </w:p>
    <w:p w14:paraId="7D15F325" w14:textId="57CD3F8E" w:rsidR="00184B9F" w:rsidRDefault="00E40236" w:rsidP="004518F1">
      <w:pPr>
        <w:jc w:val="left"/>
        <w:rPr>
          <w:rFonts w:ascii="Courier New" w:hAnsi="Courier New" w:cs="Courier New"/>
          <w:sz w:val="16"/>
          <w:szCs w:val="16"/>
          <w:lang w:val="en-CA"/>
        </w:rPr>
      </w:pPr>
      <w:r>
        <w:rPr>
          <w:rFonts w:ascii="Courier New" w:hAnsi="Courier New" w:cs="Courier New"/>
          <w:b/>
          <w:sz w:val="16"/>
          <w:szCs w:val="16"/>
          <w:lang w:val="en-CA"/>
        </w:rPr>
        <w:t xml:space="preserve">-l0 </w:t>
      </w:r>
      <w:r w:rsidR="0010789D" w:rsidRPr="000026C1">
        <w:rPr>
          <w:rFonts w:ascii="Courier New" w:hAnsi="Courier New" w:cs="Courier New"/>
          <w:b/>
          <w:sz w:val="16"/>
          <w:szCs w:val="16"/>
          <w:lang w:val="en-CA"/>
        </w:rPr>
        <w:t xml:space="preserve">--TrafficIDPrefixAps=0 </w:t>
      </w:r>
      <w:r w:rsidRPr="000026C1">
        <w:rPr>
          <w:rFonts w:ascii="Courier New" w:hAnsi="Courier New" w:cs="Courier New"/>
          <w:b/>
          <w:sz w:val="16"/>
          <w:szCs w:val="16"/>
          <w:lang w:val="en-CA"/>
        </w:rPr>
        <w:t xml:space="preserve">-l0 </w:t>
      </w:r>
      <w:r w:rsidR="0010789D" w:rsidRPr="000026C1">
        <w:rPr>
          <w:rFonts w:ascii="Courier New" w:hAnsi="Courier New" w:cs="Courier New"/>
          <w:b/>
          <w:sz w:val="16"/>
          <w:szCs w:val="16"/>
          <w:lang w:val="en-CA"/>
        </w:rPr>
        <w:t>--TrafficID=1</w:t>
      </w:r>
      <w:r w:rsidR="0010789D" w:rsidRPr="0010789D">
        <w:rPr>
          <w:rFonts w:ascii="Courier New" w:hAnsi="Courier New" w:cs="Courier New"/>
          <w:sz w:val="16"/>
          <w:szCs w:val="16"/>
          <w:lang w:val="en-CA"/>
        </w:rPr>
        <w:t xml:space="preserve"> </w:t>
      </w:r>
      <w:r w:rsidR="00184B9F">
        <w:rPr>
          <w:rFonts w:ascii="Courier New" w:hAnsi="Courier New" w:cs="Courier New"/>
          <w:sz w:val="16"/>
          <w:szCs w:val="16"/>
          <w:lang w:val="en-CA"/>
        </w:rPr>
        <w:t>\</w:t>
      </w:r>
    </w:p>
    <w:p w14:paraId="474E7DB5" w14:textId="77777777" w:rsidR="00184B9F" w:rsidRDefault="0010789D" w:rsidP="004518F1">
      <w:pPr>
        <w:jc w:val="left"/>
        <w:rPr>
          <w:rFonts w:ascii="Courier New" w:hAnsi="Courier New" w:cs="Courier New"/>
          <w:sz w:val="16"/>
          <w:szCs w:val="16"/>
          <w:lang w:val="en-CA"/>
        </w:rPr>
      </w:pPr>
      <w:r w:rsidRPr="000026C1">
        <w:rPr>
          <w:rFonts w:ascii="Courier New" w:hAnsi="Courier New" w:cs="Courier New"/>
          <w:b/>
          <w:sz w:val="16"/>
          <w:szCs w:val="16"/>
          <w:lang w:val="en-CA"/>
        </w:rPr>
        <w:t>-l1 --TrafficIDPrefixAps=7</w:t>
      </w:r>
      <w:r w:rsidRPr="0010789D">
        <w:rPr>
          <w:rFonts w:ascii="Courier New" w:hAnsi="Courier New" w:cs="Courier New"/>
          <w:sz w:val="16"/>
          <w:szCs w:val="16"/>
          <w:lang w:val="en-CA"/>
        </w:rPr>
        <w:t xml:space="preserve"> </w:t>
      </w:r>
      <w:r w:rsidRPr="000026C1">
        <w:rPr>
          <w:rFonts w:ascii="Courier New" w:hAnsi="Courier New" w:cs="Courier New"/>
          <w:b/>
          <w:sz w:val="16"/>
          <w:szCs w:val="16"/>
          <w:lang w:val="en-CA"/>
        </w:rPr>
        <w:t>-l1 --PacketLifeTimePrefixAps=16</w:t>
      </w:r>
      <w:r w:rsidRPr="0010789D">
        <w:rPr>
          <w:rFonts w:ascii="Courier New" w:hAnsi="Courier New" w:cs="Courier New"/>
          <w:sz w:val="16"/>
          <w:szCs w:val="16"/>
          <w:lang w:val="en-CA"/>
        </w:rPr>
        <w:t xml:space="preserve"> </w:t>
      </w:r>
      <w:r w:rsidR="00184B9F">
        <w:rPr>
          <w:rFonts w:ascii="Courier New" w:hAnsi="Courier New" w:cs="Courier New"/>
          <w:sz w:val="16"/>
          <w:szCs w:val="16"/>
          <w:lang w:val="en-CA"/>
        </w:rPr>
        <w:t>\</w:t>
      </w:r>
    </w:p>
    <w:p w14:paraId="16F00FF1" w14:textId="77777777" w:rsidR="00184B9F" w:rsidRDefault="0010789D" w:rsidP="004518F1">
      <w:pPr>
        <w:jc w:val="left"/>
        <w:rPr>
          <w:rFonts w:ascii="Courier New" w:hAnsi="Courier New" w:cs="Courier New"/>
          <w:sz w:val="16"/>
          <w:szCs w:val="16"/>
          <w:lang w:val="en-CA"/>
        </w:rPr>
      </w:pPr>
      <w:r w:rsidRPr="000026C1">
        <w:rPr>
          <w:rFonts w:ascii="Courier New" w:hAnsi="Courier New" w:cs="Courier New"/>
          <w:b/>
          <w:sz w:val="16"/>
          <w:szCs w:val="16"/>
          <w:lang w:val="en-CA"/>
        </w:rPr>
        <w:t>-l1 --TrafficID=7 -l1 --PacketLifeTime=16</w:t>
      </w:r>
      <w:r w:rsidRPr="0010789D">
        <w:rPr>
          <w:rFonts w:ascii="Courier New" w:hAnsi="Courier New" w:cs="Courier New"/>
          <w:sz w:val="16"/>
          <w:szCs w:val="16"/>
          <w:lang w:val="en-CA"/>
        </w:rPr>
        <w:t xml:space="preserve"> </w:t>
      </w:r>
      <w:r w:rsidR="00184B9F">
        <w:rPr>
          <w:rFonts w:ascii="Courier New" w:hAnsi="Courier New" w:cs="Courier New"/>
          <w:sz w:val="16"/>
          <w:szCs w:val="16"/>
          <w:lang w:val="en-CA"/>
        </w:rPr>
        <w:t>\</w:t>
      </w:r>
    </w:p>
    <w:p w14:paraId="1AF17412" w14:textId="2BFFACD6" w:rsidR="0010789D" w:rsidRDefault="0010789D" w:rsidP="004518F1">
      <w:pPr>
        <w:jc w:val="left"/>
        <w:rPr>
          <w:rFonts w:ascii="Courier New" w:hAnsi="Courier New" w:cs="Courier New"/>
          <w:sz w:val="16"/>
          <w:szCs w:val="16"/>
          <w:lang w:val="en-CA"/>
        </w:rPr>
      </w:pPr>
      <w:r w:rsidRPr="000026C1">
        <w:rPr>
          <w:rFonts w:ascii="Courier New" w:hAnsi="Courier New" w:cs="Courier New"/>
          <w:b/>
          <w:sz w:val="16"/>
          <w:szCs w:val="16"/>
          <w:lang w:val="en-CA"/>
        </w:rPr>
        <w:t>--</w:t>
      </w:r>
      <w:bookmarkStart w:id="0" w:name="_Hlk216833640"/>
      <w:r w:rsidRPr="000026C1">
        <w:rPr>
          <w:rFonts w:ascii="Courier New" w:hAnsi="Courier New" w:cs="Courier New"/>
          <w:b/>
          <w:sz w:val="16"/>
          <w:szCs w:val="16"/>
          <w:lang w:val="en-CA"/>
        </w:rPr>
        <w:t>DebugBitstream</w:t>
      </w:r>
      <w:bookmarkEnd w:id="0"/>
      <w:r w:rsidRPr="0010789D">
        <w:rPr>
          <w:rFonts w:ascii="Courier New" w:hAnsi="Courier New" w:cs="Courier New"/>
          <w:sz w:val="16"/>
          <w:szCs w:val="16"/>
          <w:lang w:val="en-CA"/>
        </w:rPr>
        <w:t>=/SVTM-SPATIAL/dQP15/IP1SEC/QP22/bin/MarketPlace_1920x1080_60fps_10bit_420.bin</w:t>
      </w:r>
      <w:r w:rsidR="00E40236">
        <w:rPr>
          <w:rFonts w:ascii="Courier New" w:hAnsi="Courier New" w:cs="Courier New"/>
          <w:sz w:val="16"/>
          <w:szCs w:val="16"/>
          <w:lang w:val="en-CA"/>
        </w:rPr>
        <w:t xml:space="preserve"> \</w:t>
      </w:r>
    </w:p>
    <w:p w14:paraId="0A96512E" w14:textId="0DB6FCE3" w:rsidR="00E40236" w:rsidRDefault="00E40236" w:rsidP="004518F1">
      <w:pPr>
        <w:jc w:val="left"/>
        <w:rPr>
          <w:rFonts w:ascii="Courier New" w:hAnsi="Courier New" w:cs="Courier New"/>
          <w:sz w:val="16"/>
          <w:szCs w:val="16"/>
          <w:lang w:val="en-CA"/>
        </w:rPr>
      </w:pPr>
      <w:r w:rsidRPr="0010789D">
        <w:rPr>
          <w:rFonts w:ascii="Courier New" w:hAnsi="Courier New" w:cs="Courier New"/>
          <w:sz w:val="16"/>
          <w:szCs w:val="16"/>
          <w:lang w:val="en-CA"/>
        </w:rPr>
        <w:t>--PocMsbCycleFlag=1 --PocMsbCycleLen=2</w:t>
      </w:r>
    </w:p>
    <w:p w14:paraId="7FB68A43" w14:textId="77777777" w:rsidR="002B5AA3" w:rsidRDefault="002B5AA3" w:rsidP="002B5AA3">
      <w:pPr>
        <w:pStyle w:val="Heading2"/>
        <w:rPr>
          <w:lang w:val="en-CA"/>
        </w:rPr>
      </w:pPr>
      <w:r>
        <w:rPr>
          <w:rFonts w:hint="eastAsia"/>
          <w:lang w:val="en-CA"/>
        </w:rPr>
        <w:t>D</w:t>
      </w:r>
      <w:r>
        <w:rPr>
          <w:lang w:val="en-CA"/>
        </w:rPr>
        <w:t>ecoder</w:t>
      </w:r>
    </w:p>
    <w:p w14:paraId="18E326ED" w14:textId="74725698" w:rsidR="002B5AA3" w:rsidRPr="0091619A" w:rsidRDefault="007A5187" w:rsidP="002B5AA3">
      <w:pPr>
        <w:rPr>
          <w:szCs w:val="22"/>
          <w:lang w:val="en-CA"/>
        </w:rPr>
      </w:pPr>
      <w:r>
        <w:rPr>
          <w:szCs w:val="22"/>
          <w:lang w:val="en-CA"/>
        </w:rPr>
        <w:t>T</w:t>
      </w:r>
      <w:r w:rsidR="002B5AA3">
        <w:rPr>
          <w:szCs w:val="22"/>
          <w:lang w:val="en-CA"/>
        </w:rPr>
        <w:t xml:space="preserve">he following command line </w:t>
      </w:r>
      <w:r>
        <w:rPr>
          <w:szCs w:val="22"/>
          <w:lang w:val="en-CA"/>
        </w:rPr>
        <w:t xml:space="preserve">can be used </w:t>
      </w:r>
      <w:r w:rsidR="002B5AA3">
        <w:rPr>
          <w:szCs w:val="22"/>
          <w:lang w:val="en-CA"/>
        </w:rPr>
        <w:t>to decode obtained bitst</w:t>
      </w:r>
      <w:r w:rsidR="00EB4C2F">
        <w:rPr>
          <w:szCs w:val="22"/>
          <w:lang w:val="en-CA"/>
        </w:rPr>
        <w:t>r</w:t>
      </w:r>
      <w:r w:rsidR="002B5AA3">
        <w:rPr>
          <w:szCs w:val="22"/>
          <w:lang w:val="en-CA"/>
        </w:rPr>
        <w:t>eam</w:t>
      </w:r>
      <w:r w:rsidR="002B5AA3" w:rsidRPr="0091619A">
        <w:rPr>
          <w:szCs w:val="22"/>
          <w:lang w:val="en-CA"/>
        </w:rPr>
        <w:t>:</w:t>
      </w:r>
    </w:p>
    <w:p w14:paraId="44A6433F" w14:textId="4887EAF1" w:rsidR="000740D6" w:rsidRDefault="00EB4C2F" w:rsidP="000740D6">
      <w:pPr>
        <w:jc w:val="left"/>
        <w:rPr>
          <w:rFonts w:ascii="Courier New" w:hAnsi="Courier New" w:cs="Courier New"/>
          <w:sz w:val="16"/>
          <w:szCs w:val="16"/>
          <w:lang w:val="en-CA"/>
        </w:rPr>
      </w:pPr>
      <w:r>
        <w:rPr>
          <w:rFonts w:ascii="Courier New" w:hAnsi="Courier New" w:cs="Courier New"/>
          <w:sz w:val="16"/>
          <w:szCs w:val="16"/>
          <w:lang w:val="en-CA"/>
        </w:rPr>
        <w:t>.</w:t>
      </w:r>
      <w:r w:rsidR="003557C6" w:rsidRPr="000026C1">
        <w:rPr>
          <w:rFonts w:ascii="Courier New" w:hAnsi="Courier New" w:cs="Courier New"/>
          <w:sz w:val="16"/>
          <w:szCs w:val="16"/>
          <w:lang w:val="en-CA"/>
        </w:rPr>
        <w:t xml:space="preserve">/bin/DecoderAppStatic -b </w:t>
      </w:r>
      <w:r>
        <w:rPr>
          <w:rFonts w:ascii="Courier New" w:hAnsi="Courier New" w:cs="Courier New"/>
          <w:sz w:val="16"/>
          <w:szCs w:val="16"/>
          <w:lang w:val="en-CA"/>
        </w:rPr>
        <w:t>bitstream</w:t>
      </w:r>
      <w:r w:rsidR="003557C6" w:rsidRPr="000026C1">
        <w:rPr>
          <w:rFonts w:ascii="Courier New" w:hAnsi="Courier New" w:cs="Courier New"/>
          <w:sz w:val="16"/>
          <w:szCs w:val="16"/>
          <w:lang w:val="en-CA"/>
        </w:rPr>
        <w:t xml:space="preserve">.bin </w:t>
      </w:r>
      <w:r>
        <w:rPr>
          <w:rFonts w:ascii="Courier New" w:hAnsi="Courier New" w:cs="Courier New"/>
          <w:sz w:val="16"/>
          <w:szCs w:val="16"/>
          <w:lang w:val="en-CA"/>
        </w:rPr>
        <w:t>.</w:t>
      </w:r>
      <w:r w:rsidR="003557C6" w:rsidRPr="000026C1">
        <w:rPr>
          <w:rFonts w:ascii="Courier New" w:hAnsi="Courier New" w:cs="Courier New"/>
          <w:sz w:val="16"/>
          <w:szCs w:val="16"/>
          <w:lang w:val="en-CA"/>
        </w:rPr>
        <w:t>/dec.yuv --OutputBitDepth=10</w:t>
      </w:r>
      <w:r w:rsidR="000740D6">
        <w:rPr>
          <w:rFonts w:ascii="Courier New" w:hAnsi="Courier New" w:cs="Courier New"/>
          <w:sz w:val="16"/>
          <w:szCs w:val="16"/>
          <w:lang w:val="en-CA"/>
        </w:rPr>
        <w:t xml:space="preserve"> \</w:t>
      </w:r>
    </w:p>
    <w:p w14:paraId="6447E461" w14:textId="58C97BFB" w:rsidR="003557C6" w:rsidRPr="000026C1" w:rsidRDefault="003557C6" w:rsidP="000026C1">
      <w:pPr>
        <w:jc w:val="left"/>
        <w:rPr>
          <w:rFonts w:ascii="Courier New" w:hAnsi="Courier New" w:cs="Courier New"/>
          <w:sz w:val="16"/>
          <w:szCs w:val="16"/>
          <w:lang w:val="en-CA"/>
        </w:rPr>
      </w:pPr>
      <w:r w:rsidRPr="000026C1">
        <w:rPr>
          <w:rFonts w:ascii="Courier New" w:hAnsi="Courier New" w:cs="Courier New"/>
          <w:b/>
          <w:sz w:val="16"/>
          <w:szCs w:val="16"/>
          <w:lang w:val="en-CA"/>
        </w:rPr>
        <w:t>--NumFrames=</w:t>
      </w:r>
      <w:r w:rsidR="00EB4C2F" w:rsidRPr="000026C1">
        <w:rPr>
          <w:rFonts w:ascii="Courier New" w:hAnsi="Courier New" w:cs="Courier New"/>
          <w:b/>
          <w:sz w:val="16"/>
          <w:szCs w:val="16"/>
          <w:lang w:val="en-CA"/>
        </w:rPr>
        <w:t>600</w:t>
      </w:r>
      <w:r w:rsidRPr="000026C1">
        <w:rPr>
          <w:rFonts w:ascii="Courier New" w:hAnsi="Courier New" w:cs="Courier New"/>
          <w:sz w:val="16"/>
          <w:szCs w:val="16"/>
          <w:lang w:val="en-CA"/>
        </w:rPr>
        <w:t xml:space="preserve"> </w:t>
      </w:r>
      <w:r w:rsidRPr="000026C1">
        <w:rPr>
          <w:rFonts w:ascii="Courier New" w:hAnsi="Courier New" w:cs="Courier New"/>
          <w:b/>
          <w:sz w:val="16"/>
          <w:szCs w:val="16"/>
          <w:lang w:val="en-CA"/>
        </w:rPr>
        <w:t>--SkipFramesWithLostRef=1</w:t>
      </w:r>
    </w:p>
    <w:p w14:paraId="3C291F36" w14:textId="77777777" w:rsidR="002B5AA3" w:rsidRDefault="002B5AA3" w:rsidP="002B5AA3">
      <w:pPr>
        <w:rPr>
          <w:szCs w:val="22"/>
          <w:lang w:val="en-CA"/>
        </w:rPr>
      </w:pPr>
      <w:r>
        <w:rPr>
          <w:rFonts w:hint="eastAsia"/>
          <w:szCs w:val="22"/>
          <w:lang w:val="en-CA"/>
        </w:rPr>
        <w:t>H</w:t>
      </w:r>
      <w:r>
        <w:rPr>
          <w:szCs w:val="22"/>
          <w:lang w:val="en-CA"/>
        </w:rPr>
        <w:t xml:space="preserve">ere </w:t>
      </w:r>
      <w:r w:rsidRPr="00514D97">
        <w:rPr>
          <w:i/>
          <w:szCs w:val="22"/>
          <w:lang w:val="en-CA"/>
        </w:rPr>
        <w:t>NumFrames</w:t>
      </w:r>
      <w:r>
        <w:rPr>
          <w:szCs w:val="22"/>
          <w:lang w:val="en-CA"/>
        </w:rPr>
        <w:t xml:space="preserve"> specifies to decoder how many frames were originally encoded since this information cannot be available from bitstream. In case of </w:t>
      </w:r>
      <w:r w:rsidRPr="0091619A">
        <w:rPr>
          <w:szCs w:val="22"/>
          <w:lang w:val="en-CA"/>
        </w:rPr>
        <w:t xml:space="preserve">tail of bitstream is lost and </w:t>
      </w:r>
      <w:r>
        <w:rPr>
          <w:szCs w:val="22"/>
          <w:lang w:val="en-CA"/>
        </w:rPr>
        <w:t>decoding application will repeat last successfully decoded frame until the total frames reaches the specified number</w:t>
      </w:r>
      <w:r w:rsidRPr="0091619A">
        <w:rPr>
          <w:szCs w:val="22"/>
          <w:lang w:val="en-CA"/>
        </w:rPr>
        <w:t>.</w:t>
      </w:r>
    </w:p>
    <w:p w14:paraId="37F700B2" w14:textId="77777777" w:rsidR="002B5AA3" w:rsidRPr="0091619A" w:rsidRDefault="002B5AA3" w:rsidP="002B5AA3">
      <w:pPr>
        <w:pStyle w:val="Heading1"/>
        <w:rPr>
          <w:lang w:val="en-CA"/>
        </w:rPr>
      </w:pPr>
      <w:r>
        <w:rPr>
          <w:lang w:val="en-CA"/>
        </w:rPr>
        <w:t>Additional command line options</w:t>
      </w:r>
    </w:p>
    <w:p w14:paraId="19E27DBD" w14:textId="77777777" w:rsidR="002B5AA3" w:rsidRDefault="002B5AA3" w:rsidP="002B5AA3">
      <w:pPr>
        <w:pStyle w:val="Heading2"/>
        <w:rPr>
          <w:lang w:val="en-CA"/>
        </w:rPr>
      </w:pPr>
      <w:r>
        <w:rPr>
          <w:lang w:val="en-CA"/>
        </w:rPr>
        <w:t>Encoder</w:t>
      </w:r>
    </w:p>
    <w:p w14:paraId="20FE83AB" w14:textId="5DFB7D53" w:rsidR="002B5AA3" w:rsidRPr="0091619A" w:rsidRDefault="002B5AA3" w:rsidP="002B5AA3">
      <w:pPr>
        <w:rPr>
          <w:szCs w:val="22"/>
          <w:lang w:val="en-CA"/>
        </w:rPr>
      </w:pPr>
      <w:r>
        <w:rPr>
          <w:szCs w:val="22"/>
          <w:lang w:val="en-CA"/>
        </w:rPr>
        <w:t>The following options were introduce</w:t>
      </w:r>
      <w:r w:rsidR="0077378E">
        <w:rPr>
          <w:szCs w:val="22"/>
          <w:lang w:val="en-CA"/>
        </w:rPr>
        <w:t>d</w:t>
      </w:r>
      <w:r>
        <w:rPr>
          <w:szCs w:val="22"/>
          <w:lang w:val="en-CA"/>
        </w:rPr>
        <w:t xml:space="preserve"> to encoder application:</w:t>
      </w:r>
    </w:p>
    <w:p w14:paraId="5F0DFFF3" w14:textId="77777777" w:rsidR="002B5AA3" w:rsidRPr="00B53D03" w:rsidRDefault="002B5AA3" w:rsidP="002B5AA3">
      <w:pPr>
        <w:rPr>
          <w:szCs w:val="22"/>
          <w:lang w:val="en-CA"/>
        </w:rPr>
      </w:pPr>
      <w:r w:rsidRPr="00B53D03">
        <w:rPr>
          <w:rFonts w:hint="eastAsia"/>
          <w:szCs w:val="22"/>
          <w:lang w:val="en-CA"/>
        </w:rPr>
        <w:t>--</w:t>
      </w:r>
      <w:r w:rsidRPr="00B53D03">
        <w:rPr>
          <w:rFonts w:hint="eastAsia"/>
          <w:bCs/>
          <w:szCs w:val="22"/>
          <w:lang w:val="en-CA"/>
        </w:rPr>
        <w:t>LatencyRestriction</w:t>
      </w:r>
      <w:r w:rsidRPr="00B53D03">
        <w:rPr>
          <w:rFonts w:hint="eastAsia"/>
          <w:szCs w:val="22"/>
          <w:lang w:val="en-CA"/>
        </w:rPr>
        <w:t>=&lt;ms&gt;</w:t>
      </w:r>
      <w:r w:rsidRPr="00B53D03">
        <w:rPr>
          <w:szCs w:val="22"/>
          <w:lang w:val="en-CA"/>
        </w:rPr>
        <w:t xml:space="preserve">: Specifies latency restriction in ms. </w:t>
      </w:r>
    </w:p>
    <w:p w14:paraId="3720FC66" w14:textId="77777777" w:rsidR="002B5AA3" w:rsidRPr="00B53D03" w:rsidRDefault="002B5AA3" w:rsidP="002B5AA3">
      <w:pPr>
        <w:rPr>
          <w:szCs w:val="22"/>
          <w:lang w:val="en-CA"/>
        </w:rPr>
      </w:pPr>
      <w:r w:rsidRPr="00B53D03">
        <w:rPr>
          <w:rFonts w:hint="eastAsia"/>
          <w:szCs w:val="22"/>
          <w:lang w:val="en-CA"/>
        </w:rPr>
        <w:t>--</w:t>
      </w:r>
      <w:r w:rsidRPr="00B53D03">
        <w:rPr>
          <w:rFonts w:hint="eastAsia"/>
          <w:bCs/>
          <w:szCs w:val="22"/>
          <w:lang w:val="en-CA"/>
        </w:rPr>
        <w:t>PacketTracePath</w:t>
      </w:r>
      <w:r w:rsidRPr="00B53D03">
        <w:rPr>
          <w:rFonts w:hint="eastAsia"/>
          <w:szCs w:val="22"/>
          <w:lang w:val="en-CA"/>
        </w:rPr>
        <w:t>=&lt;/path/to/packet/trace/file&gt;</w:t>
      </w:r>
      <w:r w:rsidRPr="00B53D03">
        <w:rPr>
          <w:szCs w:val="22"/>
          <w:lang w:val="en-CA"/>
        </w:rPr>
        <w:t xml:space="preserve"> : Path to packet trace file. </w:t>
      </w:r>
    </w:p>
    <w:p w14:paraId="077F96D8" w14:textId="77777777" w:rsidR="002B5AA3" w:rsidRPr="00B53D03" w:rsidRDefault="002B5AA3" w:rsidP="002B5AA3">
      <w:pPr>
        <w:rPr>
          <w:szCs w:val="22"/>
          <w:lang w:val="en-CA"/>
        </w:rPr>
      </w:pPr>
      <w:r w:rsidRPr="00B53D03">
        <w:rPr>
          <w:rFonts w:hint="eastAsia"/>
          <w:szCs w:val="22"/>
          <w:lang w:val="en-CA"/>
        </w:rPr>
        <w:t>--</w:t>
      </w:r>
      <w:r w:rsidRPr="00B53D03">
        <w:rPr>
          <w:rFonts w:hint="eastAsia"/>
          <w:bCs/>
          <w:szCs w:val="22"/>
          <w:lang w:val="en-CA"/>
        </w:rPr>
        <w:t>PacketTraceStartLine</w:t>
      </w:r>
      <w:r w:rsidRPr="00B53D03">
        <w:rPr>
          <w:rFonts w:hint="eastAsia"/>
          <w:szCs w:val="22"/>
          <w:lang w:val="en-CA"/>
        </w:rPr>
        <w:t>=&lt;line_num&gt;</w:t>
      </w:r>
      <w:r w:rsidRPr="00B53D03">
        <w:rPr>
          <w:szCs w:val="22"/>
          <w:lang w:val="en-CA"/>
        </w:rPr>
        <w:t xml:space="preserve"> : Start line for packet trace file. </w:t>
      </w:r>
    </w:p>
    <w:p w14:paraId="44CAA260" w14:textId="77777777" w:rsidR="002B5AA3" w:rsidRPr="00B53D03" w:rsidRDefault="002B5AA3" w:rsidP="002B5AA3">
      <w:pPr>
        <w:rPr>
          <w:szCs w:val="22"/>
          <w:lang w:val="en-CA"/>
        </w:rPr>
      </w:pPr>
      <w:r w:rsidRPr="00B53D03">
        <w:rPr>
          <w:rFonts w:hint="eastAsia"/>
          <w:szCs w:val="22"/>
          <w:lang w:val="en-CA"/>
        </w:rPr>
        <w:t>--PacketTraceEndLine=&lt;line_num&gt;</w:t>
      </w:r>
      <w:r w:rsidRPr="00B53D03">
        <w:rPr>
          <w:szCs w:val="22"/>
          <w:lang w:val="en-CA"/>
        </w:rPr>
        <w:t xml:space="preserve"> : End line for packet trace file. </w:t>
      </w:r>
    </w:p>
    <w:p w14:paraId="69A77CA9" w14:textId="57C83C2D" w:rsidR="00380850" w:rsidRDefault="002B5AA3" w:rsidP="002B5AA3">
      <w:pPr>
        <w:rPr>
          <w:szCs w:val="22"/>
          <w:lang w:val="en-CA"/>
        </w:rPr>
      </w:pPr>
      <w:r w:rsidRPr="00B53D03">
        <w:rPr>
          <w:rFonts w:hint="eastAsia"/>
          <w:szCs w:val="22"/>
          <w:lang w:val="en-CA"/>
        </w:rPr>
        <w:t>--</w:t>
      </w:r>
      <w:r w:rsidRPr="00B53D03">
        <w:rPr>
          <w:rFonts w:hint="eastAsia"/>
          <w:bCs/>
          <w:szCs w:val="22"/>
          <w:lang w:val="en-CA"/>
        </w:rPr>
        <w:t>BypassIDR</w:t>
      </w:r>
      <w:r w:rsidRPr="00B53D03">
        <w:rPr>
          <w:szCs w:val="22"/>
          <w:lang w:val="en-CA"/>
        </w:rPr>
        <w:t xml:space="preserve">: Bypass network model for IDR, will be transmitted without loss. Debug option, disabled by default. </w:t>
      </w:r>
    </w:p>
    <w:p w14:paraId="18D3D03F" w14:textId="67A9D629" w:rsidR="00375340" w:rsidRPr="00375340" w:rsidRDefault="00375340" w:rsidP="00375340">
      <w:pPr>
        <w:rPr>
          <w:szCs w:val="22"/>
          <w:lang w:val="en-CA"/>
        </w:rPr>
      </w:pPr>
      <w:r>
        <w:rPr>
          <w:szCs w:val="22"/>
          <w:lang w:val="en-CA"/>
        </w:rPr>
        <w:t>--</w:t>
      </w:r>
      <w:r w:rsidRPr="00375340">
        <w:rPr>
          <w:szCs w:val="22"/>
          <w:lang w:val="en-CA"/>
        </w:rPr>
        <w:t>BypassStream</w:t>
      </w:r>
      <w:r w:rsidR="002E0842">
        <w:rPr>
          <w:szCs w:val="22"/>
          <w:lang w:val="en-CA"/>
        </w:rPr>
        <w:t xml:space="preserve">: </w:t>
      </w:r>
      <w:r w:rsidRPr="00375340">
        <w:rPr>
          <w:szCs w:val="22"/>
          <w:lang w:val="en-CA"/>
        </w:rPr>
        <w:t>Bypass network model for stream (e.g. layer</w:t>
      </w:r>
      <w:r w:rsidR="00B44C5F">
        <w:rPr>
          <w:szCs w:val="22"/>
          <w:lang w:val="en-CA"/>
        </w:rPr>
        <w:t xml:space="preserve"> </w:t>
      </w:r>
      <w:r w:rsidRPr="00375340">
        <w:rPr>
          <w:szCs w:val="22"/>
          <w:lang w:val="en-CA"/>
        </w:rPr>
        <w:t>0) that will be transmitted without loss</w:t>
      </w:r>
      <w:r w:rsidR="002E0842">
        <w:rPr>
          <w:szCs w:val="22"/>
          <w:lang w:val="en-CA"/>
        </w:rPr>
        <w:t xml:space="preserve">. </w:t>
      </w:r>
      <w:r w:rsidR="002E0842" w:rsidRPr="00B53D03">
        <w:rPr>
          <w:szCs w:val="22"/>
          <w:lang w:val="en-CA"/>
        </w:rPr>
        <w:t>Debug option, disabled by default.</w:t>
      </w:r>
    </w:p>
    <w:p w14:paraId="1C031BA2" w14:textId="369A7D0A" w:rsidR="00375340" w:rsidRPr="00375340" w:rsidRDefault="00375340" w:rsidP="00375340">
      <w:pPr>
        <w:rPr>
          <w:szCs w:val="22"/>
          <w:lang w:val="en-CA"/>
        </w:rPr>
      </w:pPr>
      <w:r>
        <w:rPr>
          <w:szCs w:val="22"/>
          <w:lang w:val="en-CA"/>
        </w:rPr>
        <w:t>--</w:t>
      </w:r>
      <w:r w:rsidRPr="00375340">
        <w:rPr>
          <w:szCs w:val="22"/>
          <w:lang w:val="en-CA"/>
        </w:rPr>
        <w:t>UseFeedback</w:t>
      </w:r>
      <w:r w:rsidR="002E0842">
        <w:rPr>
          <w:szCs w:val="22"/>
          <w:lang w:val="en-CA"/>
        </w:rPr>
        <w:t>:</w:t>
      </w:r>
      <w:r w:rsidRPr="00375340">
        <w:rPr>
          <w:szCs w:val="22"/>
          <w:lang w:val="en-CA"/>
        </w:rPr>
        <w:t xml:space="preserve"> Use feedback channel for frame delivery status</w:t>
      </w:r>
      <w:r w:rsidR="002E0842">
        <w:rPr>
          <w:szCs w:val="22"/>
          <w:lang w:val="en-CA"/>
        </w:rPr>
        <w:t>.</w:t>
      </w:r>
    </w:p>
    <w:p w14:paraId="3E47C489" w14:textId="11134F3A" w:rsidR="00375340" w:rsidRPr="00375340" w:rsidRDefault="00375340" w:rsidP="00375340">
      <w:pPr>
        <w:rPr>
          <w:szCs w:val="22"/>
          <w:lang w:val="en-CA"/>
        </w:rPr>
      </w:pPr>
      <w:r>
        <w:rPr>
          <w:szCs w:val="22"/>
          <w:lang w:val="en-CA"/>
        </w:rPr>
        <w:t>--</w:t>
      </w:r>
      <w:r w:rsidRPr="00375340">
        <w:rPr>
          <w:szCs w:val="22"/>
          <w:lang w:val="en-CA"/>
        </w:rPr>
        <w:t>FeedbackDelay</w:t>
      </w:r>
      <w:r w:rsidR="002E0842">
        <w:rPr>
          <w:szCs w:val="22"/>
          <w:lang w:val="en-CA"/>
        </w:rPr>
        <w:t>=&lt;ms&gt;</w:t>
      </w:r>
      <w:r w:rsidR="002E0842" w:rsidRPr="00B53D03">
        <w:rPr>
          <w:szCs w:val="22"/>
          <w:lang w:val="en-CA"/>
        </w:rPr>
        <w:t>:</w:t>
      </w:r>
      <w:r w:rsidR="002E0842">
        <w:rPr>
          <w:szCs w:val="22"/>
          <w:lang w:val="en-CA"/>
        </w:rPr>
        <w:t xml:space="preserve"> </w:t>
      </w:r>
      <w:r w:rsidRPr="00375340">
        <w:rPr>
          <w:szCs w:val="22"/>
          <w:lang w:val="en-CA"/>
        </w:rPr>
        <w:t>Feedback channel delay</w:t>
      </w:r>
      <w:r w:rsidR="007B23E1">
        <w:rPr>
          <w:szCs w:val="22"/>
          <w:lang w:val="en-CA"/>
        </w:rPr>
        <w:t xml:space="preserve"> in</w:t>
      </w:r>
      <w:r w:rsidRPr="00375340">
        <w:rPr>
          <w:szCs w:val="22"/>
          <w:lang w:val="en-CA"/>
        </w:rPr>
        <w:t xml:space="preserve"> ms</w:t>
      </w:r>
      <w:r w:rsidR="007B23E1">
        <w:rPr>
          <w:szCs w:val="22"/>
          <w:lang w:val="en-CA"/>
        </w:rPr>
        <w:t>.</w:t>
      </w:r>
    </w:p>
    <w:p w14:paraId="069E946F" w14:textId="77777777" w:rsidR="00B717C1" w:rsidRDefault="00B717C1" w:rsidP="00B717C1">
      <w:pPr>
        <w:rPr>
          <w:szCs w:val="22"/>
          <w:lang w:val="en-CA"/>
        </w:rPr>
      </w:pPr>
      <w:r>
        <w:rPr>
          <w:szCs w:val="22"/>
          <w:lang w:val="en-CA"/>
        </w:rPr>
        <w:t>--</w:t>
      </w:r>
      <w:r w:rsidRPr="00375340">
        <w:rPr>
          <w:szCs w:val="22"/>
          <w:lang w:val="en-CA"/>
        </w:rPr>
        <w:t>TrafficID</w:t>
      </w:r>
      <w:r>
        <w:rPr>
          <w:szCs w:val="22"/>
          <w:lang w:val="en-CA"/>
        </w:rPr>
        <w:t>=</w:t>
      </w:r>
      <w:r w:rsidRPr="00375340">
        <w:rPr>
          <w:szCs w:val="22"/>
          <w:lang w:val="en-CA"/>
        </w:rPr>
        <w:t>[0-7]</w:t>
      </w:r>
      <w:r>
        <w:rPr>
          <w:szCs w:val="22"/>
          <w:lang w:val="en-CA"/>
        </w:rPr>
        <w:t xml:space="preserve">: </w:t>
      </w:r>
      <w:r w:rsidRPr="00375340">
        <w:rPr>
          <w:szCs w:val="22"/>
          <w:lang w:val="en-CA"/>
        </w:rPr>
        <w:t>Traffic type ID for network prioritization, lower ID has higher priority</w:t>
      </w:r>
      <w:r>
        <w:rPr>
          <w:szCs w:val="22"/>
          <w:lang w:val="en-CA"/>
        </w:rPr>
        <w:t>.</w:t>
      </w:r>
    </w:p>
    <w:p w14:paraId="708DAFCF" w14:textId="66CC35A3" w:rsidR="00B717C1" w:rsidRDefault="00B717C1" w:rsidP="00375340">
      <w:pPr>
        <w:rPr>
          <w:szCs w:val="22"/>
          <w:lang w:val="en-CA"/>
        </w:rPr>
      </w:pPr>
      <w:r>
        <w:rPr>
          <w:szCs w:val="22"/>
          <w:lang w:val="en-CA"/>
        </w:rPr>
        <w:t>--</w:t>
      </w:r>
      <w:r w:rsidRPr="00375340">
        <w:rPr>
          <w:szCs w:val="22"/>
          <w:lang w:val="en-CA"/>
        </w:rPr>
        <w:t>PacketLifeTime</w:t>
      </w:r>
      <w:r>
        <w:rPr>
          <w:szCs w:val="22"/>
          <w:lang w:val="en-CA"/>
        </w:rPr>
        <w:t>=&lt;ms&gt;</w:t>
      </w:r>
      <w:r w:rsidRPr="00B53D03">
        <w:rPr>
          <w:szCs w:val="22"/>
          <w:lang w:val="en-CA"/>
        </w:rPr>
        <w:t>:</w:t>
      </w:r>
      <w:r>
        <w:rPr>
          <w:szCs w:val="22"/>
          <w:lang w:val="en-CA"/>
        </w:rPr>
        <w:t xml:space="preserve"> T</w:t>
      </w:r>
      <w:r w:rsidRPr="00375340">
        <w:rPr>
          <w:szCs w:val="22"/>
          <w:lang w:val="en-CA"/>
        </w:rPr>
        <w:t>ime of staying</w:t>
      </w:r>
      <w:r>
        <w:rPr>
          <w:szCs w:val="22"/>
          <w:lang w:val="en-CA"/>
        </w:rPr>
        <w:t xml:space="preserve"> packet</w:t>
      </w:r>
      <w:r w:rsidRPr="00375340">
        <w:rPr>
          <w:szCs w:val="22"/>
          <w:lang w:val="en-CA"/>
        </w:rPr>
        <w:t xml:space="preserve"> in sending buffer</w:t>
      </w:r>
      <w:r>
        <w:rPr>
          <w:szCs w:val="22"/>
          <w:lang w:val="en-CA"/>
        </w:rPr>
        <w:t xml:space="preserve"> in</w:t>
      </w:r>
      <w:r w:rsidRPr="00375340">
        <w:rPr>
          <w:szCs w:val="22"/>
          <w:lang w:val="en-CA"/>
        </w:rPr>
        <w:t xml:space="preserve"> ms</w:t>
      </w:r>
      <w:r>
        <w:rPr>
          <w:szCs w:val="22"/>
          <w:lang w:val="en-CA"/>
        </w:rPr>
        <w:t>.</w:t>
      </w:r>
    </w:p>
    <w:p w14:paraId="6A5982D6" w14:textId="037EE7AB" w:rsidR="00375340" w:rsidRDefault="00375340" w:rsidP="00375340">
      <w:pPr>
        <w:rPr>
          <w:szCs w:val="22"/>
          <w:lang w:val="en-CA"/>
        </w:rPr>
      </w:pPr>
      <w:r>
        <w:rPr>
          <w:szCs w:val="22"/>
          <w:lang w:val="en-CA"/>
        </w:rPr>
        <w:t>--</w:t>
      </w:r>
      <w:r w:rsidRPr="00375340">
        <w:rPr>
          <w:szCs w:val="22"/>
          <w:lang w:val="en-CA"/>
        </w:rPr>
        <w:t>TrafficIDPrefixAps</w:t>
      </w:r>
      <w:r w:rsidR="007863CA">
        <w:rPr>
          <w:szCs w:val="22"/>
          <w:lang w:val="en-CA"/>
        </w:rPr>
        <w:t>=</w:t>
      </w:r>
      <w:r w:rsidR="007863CA" w:rsidRPr="00375340">
        <w:rPr>
          <w:szCs w:val="22"/>
          <w:lang w:val="en-CA"/>
        </w:rPr>
        <w:t>[0-7]</w:t>
      </w:r>
      <w:r w:rsidR="007863CA">
        <w:rPr>
          <w:szCs w:val="22"/>
          <w:lang w:val="en-CA"/>
        </w:rPr>
        <w:t xml:space="preserve">: </w:t>
      </w:r>
      <w:r w:rsidRPr="00375340">
        <w:rPr>
          <w:szCs w:val="22"/>
          <w:lang w:val="en-CA"/>
        </w:rPr>
        <w:t xml:space="preserve">Traffic type ID </w:t>
      </w:r>
      <w:r w:rsidR="00B717C1">
        <w:rPr>
          <w:szCs w:val="22"/>
          <w:lang w:val="en-CA"/>
        </w:rPr>
        <w:t xml:space="preserve">of packet with </w:t>
      </w:r>
      <w:r w:rsidRPr="00375340">
        <w:rPr>
          <w:szCs w:val="22"/>
          <w:lang w:val="en-CA"/>
        </w:rPr>
        <w:t>PREFIX_APS for network prioritization, lower ID has higher priority</w:t>
      </w:r>
      <w:r w:rsidR="00B717C1">
        <w:rPr>
          <w:szCs w:val="22"/>
          <w:lang w:val="en-CA"/>
        </w:rPr>
        <w:t>.</w:t>
      </w:r>
    </w:p>
    <w:p w14:paraId="06398EC8" w14:textId="1690987D" w:rsidR="00B717C1" w:rsidRPr="00375340" w:rsidRDefault="00B717C1" w:rsidP="00375340">
      <w:pPr>
        <w:rPr>
          <w:szCs w:val="22"/>
          <w:lang w:val="en-CA"/>
        </w:rPr>
      </w:pPr>
      <w:r>
        <w:rPr>
          <w:szCs w:val="22"/>
          <w:lang w:val="en-CA"/>
        </w:rPr>
        <w:t>--</w:t>
      </w:r>
      <w:r w:rsidRPr="00375340">
        <w:rPr>
          <w:szCs w:val="22"/>
          <w:lang w:val="en-CA"/>
        </w:rPr>
        <w:t>PacketLifeTimePrefixAps</w:t>
      </w:r>
      <w:r>
        <w:rPr>
          <w:szCs w:val="22"/>
          <w:lang w:val="en-CA"/>
        </w:rPr>
        <w:t>=&lt;ms&gt;</w:t>
      </w:r>
      <w:r w:rsidRPr="00B53D03">
        <w:rPr>
          <w:szCs w:val="22"/>
          <w:lang w:val="en-CA"/>
        </w:rPr>
        <w:t>:</w:t>
      </w:r>
      <w:r w:rsidRPr="00375340">
        <w:rPr>
          <w:szCs w:val="22"/>
          <w:lang w:val="en-CA"/>
        </w:rPr>
        <w:t xml:space="preserve"> </w:t>
      </w:r>
      <w:r>
        <w:rPr>
          <w:szCs w:val="22"/>
          <w:lang w:val="en-CA"/>
        </w:rPr>
        <w:t>T</w:t>
      </w:r>
      <w:r w:rsidRPr="00375340">
        <w:rPr>
          <w:szCs w:val="22"/>
          <w:lang w:val="en-CA"/>
        </w:rPr>
        <w:t>ime of staying</w:t>
      </w:r>
      <w:r>
        <w:rPr>
          <w:szCs w:val="22"/>
          <w:lang w:val="en-CA"/>
        </w:rPr>
        <w:t xml:space="preserve"> packet with </w:t>
      </w:r>
      <w:r w:rsidRPr="00375340">
        <w:rPr>
          <w:szCs w:val="22"/>
          <w:lang w:val="en-CA"/>
        </w:rPr>
        <w:t>PREFIX_APS in sending buffer</w:t>
      </w:r>
      <w:r>
        <w:rPr>
          <w:szCs w:val="22"/>
          <w:lang w:val="en-CA"/>
        </w:rPr>
        <w:t xml:space="preserve"> in</w:t>
      </w:r>
      <w:r w:rsidRPr="00375340">
        <w:rPr>
          <w:szCs w:val="22"/>
          <w:lang w:val="en-CA"/>
        </w:rPr>
        <w:t xml:space="preserve"> ms</w:t>
      </w:r>
      <w:r>
        <w:rPr>
          <w:szCs w:val="22"/>
          <w:lang w:val="en-CA"/>
        </w:rPr>
        <w:t>.</w:t>
      </w:r>
    </w:p>
    <w:p w14:paraId="43968C64" w14:textId="4510539A" w:rsidR="00375340" w:rsidRPr="00375340" w:rsidRDefault="00375340" w:rsidP="00E918AC">
      <w:pPr>
        <w:tabs>
          <w:tab w:val="left" w:pos="8309"/>
        </w:tabs>
        <w:rPr>
          <w:szCs w:val="22"/>
          <w:lang w:val="en-CA"/>
        </w:rPr>
      </w:pPr>
      <w:r>
        <w:rPr>
          <w:szCs w:val="22"/>
          <w:lang w:val="en-CA"/>
        </w:rPr>
        <w:lastRenderedPageBreak/>
        <w:t>--</w:t>
      </w:r>
      <w:r w:rsidRPr="00375340">
        <w:rPr>
          <w:szCs w:val="22"/>
          <w:lang w:val="en-CA"/>
        </w:rPr>
        <w:t>BitsForPoc</w:t>
      </w:r>
      <w:r w:rsidR="00B717C1">
        <w:rPr>
          <w:szCs w:val="22"/>
          <w:lang w:val="en-CA"/>
        </w:rPr>
        <w:t xml:space="preserve">: </w:t>
      </w:r>
      <w:r w:rsidRPr="00375340">
        <w:rPr>
          <w:szCs w:val="22"/>
          <w:lang w:val="en-CA"/>
        </w:rPr>
        <w:t>Number of bits that is used in the decoding process for picture order count</w:t>
      </w:r>
      <w:r w:rsidR="00B717C1">
        <w:rPr>
          <w:szCs w:val="22"/>
          <w:lang w:val="en-CA"/>
        </w:rPr>
        <w:t>.</w:t>
      </w:r>
      <w:r w:rsidR="00E918AC">
        <w:rPr>
          <w:szCs w:val="22"/>
          <w:lang w:val="en-CA"/>
        </w:rPr>
        <w:tab/>
      </w:r>
    </w:p>
    <w:p w14:paraId="0194B77E" w14:textId="4F87CD9C" w:rsidR="00375340" w:rsidRPr="00375340" w:rsidRDefault="00375340" w:rsidP="00375340">
      <w:pPr>
        <w:rPr>
          <w:szCs w:val="22"/>
          <w:lang w:val="en-CA"/>
        </w:rPr>
      </w:pPr>
      <w:r>
        <w:rPr>
          <w:szCs w:val="22"/>
          <w:lang w:val="en-CA"/>
        </w:rPr>
        <w:t>--</w:t>
      </w:r>
      <w:r w:rsidRPr="00375340">
        <w:rPr>
          <w:szCs w:val="22"/>
          <w:lang w:val="en-CA"/>
        </w:rPr>
        <w:t>PocMsbCycleFlag</w:t>
      </w:r>
      <w:r w:rsidR="00B717C1">
        <w:rPr>
          <w:szCs w:val="22"/>
          <w:lang w:val="en-CA"/>
        </w:rPr>
        <w:t xml:space="preserve">: </w:t>
      </w:r>
      <w:r w:rsidRPr="00375340">
        <w:rPr>
          <w:szCs w:val="22"/>
          <w:lang w:val="en-CA"/>
        </w:rPr>
        <w:t>For I-SLICEs specifies that the ph_poc_msb_cycle_present_flag syntax element is present in PH syntax structures referring to the SPS</w:t>
      </w:r>
      <w:r w:rsidR="00B717C1">
        <w:rPr>
          <w:szCs w:val="22"/>
          <w:lang w:val="en-CA"/>
        </w:rPr>
        <w:t>.</w:t>
      </w:r>
    </w:p>
    <w:p w14:paraId="4150041C" w14:textId="359051CB" w:rsidR="00375340" w:rsidRPr="00375340" w:rsidRDefault="00375340" w:rsidP="00375340">
      <w:pPr>
        <w:rPr>
          <w:szCs w:val="22"/>
          <w:lang w:val="en-CA"/>
        </w:rPr>
      </w:pPr>
      <w:r>
        <w:rPr>
          <w:szCs w:val="22"/>
          <w:lang w:val="en-CA"/>
        </w:rPr>
        <w:t>--</w:t>
      </w:r>
      <w:r w:rsidRPr="00375340">
        <w:rPr>
          <w:szCs w:val="22"/>
          <w:lang w:val="en-CA"/>
        </w:rPr>
        <w:t>PocMsbCycleLen</w:t>
      </w:r>
      <w:r w:rsidR="00B717C1">
        <w:rPr>
          <w:szCs w:val="22"/>
          <w:lang w:val="en-CA"/>
        </w:rPr>
        <w:t xml:space="preserve">: </w:t>
      </w:r>
      <w:r w:rsidRPr="00375340">
        <w:rPr>
          <w:szCs w:val="22"/>
          <w:lang w:val="en-CA"/>
        </w:rPr>
        <w:t>Specifies the length, in bits, of the ph_poc_msb_cycle_val syntax elements, when present in PH syntax structures referring to the SPS</w:t>
      </w:r>
      <w:r w:rsidR="00B717C1">
        <w:rPr>
          <w:szCs w:val="22"/>
          <w:lang w:val="en-CA"/>
        </w:rPr>
        <w:t>.</w:t>
      </w:r>
    </w:p>
    <w:p w14:paraId="16622D36" w14:textId="77777777" w:rsidR="002B5AA3" w:rsidRDefault="002B5AA3" w:rsidP="002B5AA3">
      <w:pPr>
        <w:pStyle w:val="Heading2"/>
        <w:rPr>
          <w:lang w:val="en-CA"/>
        </w:rPr>
      </w:pPr>
      <w:r w:rsidRPr="0091619A">
        <w:rPr>
          <w:lang w:val="en-CA"/>
        </w:rPr>
        <w:t>Decoder</w:t>
      </w:r>
    </w:p>
    <w:p w14:paraId="4F6D2631" w14:textId="77777777" w:rsidR="002B5AA3" w:rsidRPr="0091619A" w:rsidRDefault="002B5AA3" w:rsidP="002B5AA3">
      <w:pPr>
        <w:rPr>
          <w:szCs w:val="22"/>
          <w:lang w:val="en-CA"/>
        </w:rPr>
      </w:pPr>
      <w:r>
        <w:rPr>
          <w:szCs w:val="22"/>
          <w:lang w:val="en-CA"/>
        </w:rPr>
        <w:t>The following option was introduced to decoder application:</w:t>
      </w:r>
    </w:p>
    <w:p w14:paraId="295EFAC5" w14:textId="3C9A17C8" w:rsidR="002B5AA3" w:rsidRDefault="002B5AA3" w:rsidP="002B5AA3">
      <w:pPr>
        <w:rPr>
          <w:szCs w:val="22"/>
          <w:lang w:val="en-CA"/>
        </w:rPr>
      </w:pPr>
      <w:r w:rsidRPr="00B53D03">
        <w:rPr>
          <w:rFonts w:hint="eastAsia"/>
          <w:bCs/>
          <w:szCs w:val="22"/>
          <w:lang w:val="en-CA"/>
        </w:rPr>
        <w:t>--NumFrames</w:t>
      </w:r>
      <w:r w:rsidRPr="00B53D03">
        <w:rPr>
          <w:rFonts w:hint="eastAsia"/>
          <w:szCs w:val="22"/>
          <w:lang w:val="en-CA"/>
        </w:rPr>
        <w:t>=</w:t>
      </w:r>
      <w:r w:rsidRPr="0091619A">
        <w:rPr>
          <w:rFonts w:hint="eastAsia"/>
          <w:szCs w:val="22"/>
          <w:lang w:val="en-CA"/>
        </w:rPr>
        <w:t>&lt;num&gt;</w:t>
      </w:r>
      <w:r w:rsidRPr="0091619A">
        <w:rPr>
          <w:szCs w:val="22"/>
          <w:lang w:val="en-CA"/>
        </w:rPr>
        <w:t>: Number of frames requested to produce by decoder. Can be useful if tail of bitstream is lost and decoder cannot know how many frames was originally encoded. If specified, the last decoded frame will be repeated till total decoded frames number reaches specified value.</w:t>
      </w:r>
    </w:p>
    <w:p w14:paraId="52150F63" w14:textId="7E8F3A9B" w:rsidR="00375340" w:rsidRPr="000026C1" w:rsidRDefault="00A35AA8" w:rsidP="00375340">
      <w:pPr>
        <w:rPr>
          <w:szCs w:val="22"/>
        </w:rPr>
      </w:pPr>
      <w:r>
        <w:rPr>
          <w:szCs w:val="22"/>
        </w:rPr>
        <w:t>--</w:t>
      </w:r>
      <w:r w:rsidR="00375340" w:rsidRPr="00375340">
        <w:rPr>
          <w:szCs w:val="22"/>
        </w:rPr>
        <w:t>SkipFramesWithLostRef</w:t>
      </w:r>
      <w:r w:rsidR="00B717C1">
        <w:rPr>
          <w:szCs w:val="22"/>
        </w:rPr>
        <w:t>:</w:t>
      </w:r>
      <w:r w:rsidR="00375340" w:rsidRPr="00375340">
        <w:rPr>
          <w:szCs w:val="22"/>
        </w:rPr>
        <w:t xml:space="preserve"> Skip decoding frames with lost reference</w:t>
      </w:r>
      <w:r w:rsidR="00B717C1">
        <w:rPr>
          <w:szCs w:val="22"/>
        </w:rPr>
        <w:t>.</w:t>
      </w:r>
    </w:p>
    <w:p w14:paraId="52D8F6B6" w14:textId="7615AD11" w:rsidR="002B5AA3" w:rsidRDefault="002B5AA3" w:rsidP="002B5AA3">
      <w:pPr>
        <w:pStyle w:val="Heading1"/>
        <w:rPr>
          <w:lang w:val="en-CA"/>
        </w:rPr>
      </w:pPr>
      <w:r>
        <w:rPr>
          <w:rFonts w:hint="eastAsia"/>
          <w:lang w:val="en-CA"/>
        </w:rPr>
        <w:t>S</w:t>
      </w:r>
      <w:r>
        <w:rPr>
          <w:lang w:val="en-CA"/>
        </w:rPr>
        <w:t xml:space="preserve">oftware </w:t>
      </w:r>
      <w:r w:rsidR="00DB1300">
        <w:rPr>
          <w:lang w:val="en-CA"/>
        </w:rPr>
        <w:t>description</w:t>
      </w:r>
    </w:p>
    <w:p w14:paraId="687D80E0" w14:textId="414CEAB7" w:rsidR="002B5AA3" w:rsidRDefault="002B5AA3" w:rsidP="002B5AA3">
      <w:pPr>
        <w:rPr>
          <w:lang w:val="en-CA"/>
        </w:rPr>
      </w:pPr>
      <w:r>
        <w:rPr>
          <w:rFonts w:hint="eastAsia"/>
          <w:lang w:val="en-CA"/>
        </w:rPr>
        <w:t>T</w:t>
      </w:r>
      <w:r>
        <w:rPr>
          <w:lang w:val="en-CA"/>
        </w:rPr>
        <w:t xml:space="preserve">he software modifications required to enable encoding with network simulations are enclosed by </w:t>
      </w:r>
      <w:r w:rsidRPr="004A7422">
        <w:rPr>
          <w:lang w:val="en-CA"/>
        </w:rPr>
        <w:t xml:space="preserve">JVET_AK0193_NETWORK_MODEL </w:t>
      </w:r>
      <w:r>
        <w:rPr>
          <w:lang w:val="en-CA"/>
        </w:rPr>
        <w:t xml:space="preserve">macro defined in </w:t>
      </w:r>
      <w:r w:rsidRPr="004A7422">
        <w:rPr>
          <w:lang w:val="en-CA"/>
        </w:rPr>
        <w:t>TypeDef.h</w:t>
      </w:r>
      <w:r>
        <w:rPr>
          <w:lang w:val="en-CA"/>
        </w:rPr>
        <w:t>.</w:t>
      </w:r>
    </w:p>
    <w:p w14:paraId="3ED54207" w14:textId="214D0A67" w:rsidR="00052F81" w:rsidRPr="000026C1" w:rsidRDefault="008C3A85" w:rsidP="000026C1">
      <w:pPr>
        <w:jc w:val="center"/>
      </w:pPr>
      <w:r w:rsidRPr="008C3A85">
        <w:rPr>
          <w:noProof/>
          <w:lang w:val="ru-RU"/>
        </w:rPr>
        <w:drawing>
          <wp:inline distT="0" distB="0" distL="0" distR="0" wp14:anchorId="5EB77AD6" wp14:editId="7CFFFE7D">
            <wp:extent cx="5914390" cy="37750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14390" cy="3775075"/>
                    </a:xfrm>
                    <a:prstGeom prst="rect">
                      <a:avLst/>
                    </a:prstGeom>
                  </pic:spPr>
                </pic:pic>
              </a:graphicData>
            </a:graphic>
          </wp:inline>
        </w:drawing>
      </w:r>
    </w:p>
    <w:p w14:paraId="31C60CA2" w14:textId="67D76D3F" w:rsidR="002B5AA3" w:rsidRPr="000026C1" w:rsidRDefault="006D31C4" w:rsidP="002B5AA3">
      <w:r>
        <w:rPr>
          <w:lang w:val="en-CA"/>
        </w:rPr>
        <w:t xml:space="preserve">Besides the network model the software modifications include </w:t>
      </w:r>
      <w:r w:rsidR="008C3A85">
        <w:rPr>
          <w:lang w:val="en-CA"/>
        </w:rPr>
        <w:t xml:space="preserve">fixes for GDR, APS and overall decoder stability with references to corresponding JVET contributions containing </w:t>
      </w:r>
      <w:r w:rsidR="000026C1">
        <w:rPr>
          <w:lang w:val="en-CA"/>
        </w:rPr>
        <w:t>detailed description. During preparation of the software additional modifications were made to support functionality of JVET-AN2039 CTC document and increase stability of the decoder at extreme cases.</w:t>
      </w:r>
    </w:p>
    <w:p w14:paraId="2016861C" w14:textId="77777777" w:rsidR="002B5AA3" w:rsidRDefault="002B5AA3" w:rsidP="002B5AA3">
      <w:pPr>
        <w:pStyle w:val="Heading2"/>
        <w:rPr>
          <w:lang w:val="en-CA"/>
        </w:rPr>
      </w:pPr>
      <w:r>
        <w:rPr>
          <w:lang w:val="en-CA"/>
        </w:rPr>
        <w:t>Encoder</w:t>
      </w:r>
    </w:p>
    <w:p w14:paraId="1B23AE2D" w14:textId="77777777" w:rsidR="002B5AA3" w:rsidRPr="004A7422" w:rsidRDefault="002B5AA3" w:rsidP="002B5AA3">
      <w:pPr>
        <w:rPr>
          <w:iCs/>
          <w:lang w:val="en-CA"/>
        </w:rPr>
      </w:pPr>
      <w:r w:rsidRPr="004A7422">
        <w:rPr>
          <w:iCs/>
          <w:lang w:val="en-CA"/>
        </w:rPr>
        <w:t xml:space="preserve">The </w:t>
      </w:r>
      <w:r>
        <w:rPr>
          <w:iCs/>
          <w:lang w:val="en-CA"/>
        </w:rPr>
        <w:t xml:space="preserve">main entry point for encoder simulation is located in </w:t>
      </w:r>
      <w:r w:rsidRPr="004A7422">
        <w:rPr>
          <w:i/>
          <w:iCs/>
          <w:lang w:val="en-CA"/>
        </w:rPr>
        <w:t>outputAU</w:t>
      </w:r>
      <w:r>
        <w:rPr>
          <w:iCs/>
          <w:lang w:val="en-CA"/>
        </w:rPr>
        <w:t xml:space="preserve"> function. In original VTM implementing is used to store encoded bitstreams of access unit to the disk once encoding slice is complete.</w:t>
      </w:r>
    </w:p>
    <w:p w14:paraId="42DDAB32" w14:textId="77777777" w:rsidR="002B5AA3" w:rsidRDefault="002B5AA3" w:rsidP="002B5AA3">
      <w:pPr>
        <w:rPr>
          <w:i/>
          <w:iCs/>
          <w:lang w:val="en-CA"/>
        </w:rPr>
      </w:pPr>
      <w:r w:rsidRPr="002921F2">
        <w:rPr>
          <w:i/>
          <w:iCs/>
          <w:lang w:val="en-CA"/>
        </w:rPr>
        <w:t>Encoder call stack:</w:t>
      </w:r>
    </w:p>
    <w:p w14:paraId="4CFD7581" w14:textId="77777777" w:rsidR="002B5AA3" w:rsidRDefault="002B5AA3" w:rsidP="002B5AA3">
      <w:pPr>
        <w:jc w:val="center"/>
        <w:rPr>
          <w:i/>
          <w:iCs/>
          <w:lang w:val="en-CA"/>
        </w:rPr>
      </w:pPr>
      <w:r w:rsidRPr="002921F2">
        <w:rPr>
          <w:noProof/>
          <w:lang w:eastAsia="zh-CN"/>
        </w:rPr>
        <w:lastRenderedPageBreak/>
        <w:drawing>
          <wp:inline distT="0" distB="0" distL="0" distR="0" wp14:anchorId="04DDCC07" wp14:editId="214EAA5C">
            <wp:extent cx="4845677" cy="1334926"/>
            <wp:effectExtent l="0" t="0" r="0" b="0"/>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6"/>
                    <a:stretch>
                      <a:fillRect/>
                    </a:stretch>
                  </pic:blipFill>
                  <pic:spPr>
                    <a:xfrm>
                      <a:off x="0" y="0"/>
                      <a:ext cx="4864954" cy="1340237"/>
                    </a:xfrm>
                    <a:prstGeom prst="rect">
                      <a:avLst/>
                    </a:prstGeom>
                  </pic:spPr>
                </pic:pic>
              </a:graphicData>
            </a:graphic>
          </wp:inline>
        </w:drawing>
      </w:r>
    </w:p>
    <w:p w14:paraId="3291B59F" w14:textId="77777777" w:rsidR="002B5AA3" w:rsidRDefault="002B5AA3" w:rsidP="002B5A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iCs/>
          <w:lang w:val="en-CA"/>
        </w:rPr>
      </w:pPr>
    </w:p>
    <w:p w14:paraId="1AF173D9" w14:textId="4E86E5D3" w:rsidR="002B5AA3" w:rsidRDefault="002B5AA3" w:rsidP="002B5AA3">
      <w:pPr>
        <w:rPr>
          <w:i/>
          <w:iCs/>
          <w:lang w:val="en-CA"/>
        </w:rPr>
      </w:pPr>
      <w:r w:rsidRPr="002921F2">
        <w:rPr>
          <w:i/>
          <w:iCs/>
          <w:lang w:val="en-CA"/>
        </w:rPr>
        <w:t>outputAU - network simulation entry point</w:t>
      </w:r>
    </w:p>
    <w:p w14:paraId="6B388954" w14:textId="0992708F" w:rsidR="006D31C4" w:rsidRDefault="006D31C4" w:rsidP="000026C1">
      <w:pPr>
        <w:jc w:val="center"/>
        <w:rPr>
          <w:i/>
          <w:iCs/>
          <w:lang w:val="en-CA"/>
        </w:rPr>
      </w:pPr>
      <w:r w:rsidRPr="006D31C4">
        <w:rPr>
          <w:i/>
          <w:iCs/>
          <w:noProof/>
          <w:lang w:val="en-CA"/>
        </w:rPr>
        <w:drawing>
          <wp:inline distT="0" distB="0" distL="0" distR="0" wp14:anchorId="51F4E594" wp14:editId="24D1F7D0">
            <wp:extent cx="4695186" cy="345711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01708" cy="3461919"/>
                    </a:xfrm>
                    <a:prstGeom prst="rect">
                      <a:avLst/>
                    </a:prstGeom>
                  </pic:spPr>
                </pic:pic>
              </a:graphicData>
            </a:graphic>
          </wp:inline>
        </w:drawing>
      </w:r>
    </w:p>
    <w:p w14:paraId="6A330A22" w14:textId="77777777" w:rsidR="002B5AA3" w:rsidRPr="000026C1" w:rsidRDefault="002B5AA3" w:rsidP="002B5AA3">
      <w:pPr>
        <w:pStyle w:val="Heading2"/>
        <w:rPr>
          <w:lang w:val="en-CA"/>
        </w:rPr>
      </w:pPr>
      <w:r w:rsidRPr="000026C1">
        <w:rPr>
          <w:lang w:val="en-CA"/>
        </w:rPr>
        <w:t>Network model</w:t>
      </w:r>
    </w:p>
    <w:p w14:paraId="609F935F" w14:textId="168FB1BD" w:rsidR="009E2538" w:rsidRPr="000026C1" w:rsidRDefault="002B5AA3" w:rsidP="002B5AA3">
      <w:pPr>
        <w:rPr>
          <w:iCs/>
        </w:rPr>
      </w:pPr>
      <w:r>
        <w:rPr>
          <w:iCs/>
          <w:lang w:val="en-CA"/>
        </w:rPr>
        <w:t xml:space="preserve">If </w:t>
      </w:r>
      <w:r w:rsidRPr="003213FC">
        <w:rPr>
          <w:b/>
          <w:bCs/>
          <w:i/>
          <w:iCs/>
          <w:lang w:val="en-CA"/>
        </w:rPr>
        <w:t>JVET_AK0193_NETWORK_MODEL</w:t>
      </w:r>
      <w:r>
        <w:rPr>
          <w:lang w:val="en-CA"/>
        </w:rPr>
        <w:t xml:space="preserve"> macro is enabled the </w:t>
      </w:r>
      <w:r w:rsidRPr="00FA5F52">
        <w:rPr>
          <w:i/>
          <w:iCs/>
          <w:lang w:val="en-CA"/>
        </w:rPr>
        <w:t>outputAU</w:t>
      </w:r>
      <w:r w:rsidRPr="00FA5F52">
        <w:rPr>
          <w:iCs/>
          <w:lang w:val="en-CA"/>
        </w:rPr>
        <w:t xml:space="preserve"> </w:t>
      </w:r>
      <w:r>
        <w:rPr>
          <w:iCs/>
          <w:lang w:val="en-CA"/>
        </w:rPr>
        <w:t xml:space="preserve">function is overridden introducing the following logic. If packet trace file is not specified then application behaviour is same as default – just store bitstream to the disk. </w:t>
      </w:r>
      <w:r w:rsidR="00F45AF0">
        <w:rPr>
          <w:iCs/>
          <w:lang w:val="en-CA"/>
        </w:rPr>
        <w:t>Otherwise,</w:t>
      </w:r>
      <w:r>
        <w:rPr>
          <w:iCs/>
          <w:lang w:val="en-CA"/>
        </w:rPr>
        <w:t xml:space="preserve"> if packet trace is specified the frame bitstream is written to string buffer corresponding sending payload of current slice and sent to </w:t>
      </w:r>
      <w:r w:rsidR="009E2538" w:rsidRPr="000026C1">
        <w:rPr>
          <w:i/>
          <w:lang w:val="en-CA"/>
        </w:rPr>
        <w:t>sendPackets</w:t>
      </w:r>
      <w:r w:rsidR="009E2538">
        <w:rPr>
          <w:i/>
          <w:lang w:val="en-CA"/>
        </w:rPr>
        <w:t xml:space="preserve"> </w:t>
      </w:r>
      <w:r w:rsidR="009E2538" w:rsidRPr="000026C1">
        <w:rPr>
          <w:iCs/>
          <w:lang w:val="en-CA"/>
        </w:rPr>
        <w:t>function</w:t>
      </w:r>
      <w:r w:rsidR="009E2538">
        <w:rPr>
          <w:i/>
          <w:iCs/>
          <w:lang w:val="en-CA"/>
        </w:rPr>
        <w:t xml:space="preserve"> </w:t>
      </w:r>
      <w:r w:rsidR="009E2538">
        <w:rPr>
          <w:lang w:val="en-CA"/>
        </w:rPr>
        <w:t>which accumulates the packet in the sending buffer</w:t>
      </w:r>
      <w:r>
        <w:rPr>
          <w:iCs/>
          <w:lang w:val="en-CA"/>
        </w:rPr>
        <w:t xml:space="preserve">. </w:t>
      </w:r>
      <w:r w:rsidR="009E2538">
        <w:rPr>
          <w:iCs/>
          <w:lang w:val="en-CA"/>
        </w:rPr>
        <w:t xml:space="preserve">After several layer coding completed (in case of multi-layer coding) the sending buffer contains all the packets related to the current frame. The network transmission itself is emulated by colling </w:t>
      </w:r>
      <w:r w:rsidR="009E2538" w:rsidRPr="000026C1">
        <w:rPr>
          <w:i/>
          <w:lang w:val="en-CA"/>
        </w:rPr>
        <w:t>networkModel-&gt;process()</w:t>
      </w:r>
      <w:r w:rsidR="009E2538">
        <w:rPr>
          <w:iCs/>
          <w:lang w:val="en-CA"/>
        </w:rPr>
        <w:t xml:space="preserve"> in </w:t>
      </w:r>
      <w:r w:rsidR="009E2538" w:rsidRPr="000026C1">
        <w:rPr>
          <w:i/>
          <w:lang w:val="en-CA"/>
        </w:rPr>
        <w:t>encmain.cpp</w:t>
      </w:r>
      <w:r w:rsidR="009E2538">
        <w:rPr>
          <w:iCs/>
          <w:lang w:val="en-CA"/>
        </w:rPr>
        <w:t>. At this stage the packets are selected from sending buffer according to transmission priority (once enabled) and information from packet trace file is applied to identify the transmission status and transmission time of every packet.</w:t>
      </w:r>
    </w:p>
    <w:p w14:paraId="578A4361" w14:textId="6B30FFA9" w:rsidR="009E2538" w:rsidRDefault="009E2538" w:rsidP="000026C1">
      <w:pPr>
        <w:jc w:val="center"/>
        <w:rPr>
          <w:iCs/>
          <w:lang w:val="en-CA"/>
        </w:rPr>
      </w:pPr>
      <w:r w:rsidRPr="009E2538">
        <w:rPr>
          <w:iCs/>
          <w:noProof/>
          <w:lang w:val="en-CA"/>
        </w:rPr>
        <w:drawing>
          <wp:inline distT="0" distB="0" distL="0" distR="0" wp14:anchorId="51CCF1CD" wp14:editId="2FAA3622">
            <wp:extent cx="3160108" cy="1594087"/>
            <wp:effectExtent l="0" t="0" r="254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175228" cy="1601714"/>
                    </a:xfrm>
                    <a:prstGeom prst="rect">
                      <a:avLst/>
                    </a:prstGeom>
                  </pic:spPr>
                </pic:pic>
              </a:graphicData>
            </a:graphic>
          </wp:inline>
        </w:drawing>
      </w:r>
    </w:p>
    <w:p w14:paraId="5E325E28" w14:textId="59598FD4" w:rsidR="009E2538" w:rsidRDefault="009E2538" w:rsidP="002B5AA3">
      <w:pPr>
        <w:rPr>
          <w:iCs/>
          <w:lang w:val="en-CA"/>
        </w:rPr>
      </w:pPr>
      <w:r>
        <w:rPr>
          <w:iCs/>
          <w:lang w:val="en-CA"/>
        </w:rPr>
        <w:lastRenderedPageBreak/>
        <w:t xml:space="preserve">The function </w:t>
      </w:r>
      <w:r w:rsidRPr="000726BD">
        <w:rPr>
          <w:i/>
          <w:lang w:val="en-CA"/>
        </w:rPr>
        <w:t>encApp-&gt;receivePackets()</w:t>
      </w:r>
      <w:r>
        <w:rPr>
          <w:iCs/>
          <w:lang w:val="en-CA"/>
        </w:rPr>
        <w:t xml:space="preserve"> emulates the receiving packet and processing it by j</w:t>
      </w:r>
      <w:r w:rsidR="008C3A85">
        <w:rPr>
          <w:iCs/>
          <w:lang w:val="en-CA"/>
        </w:rPr>
        <w:t>i</w:t>
      </w:r>
      <w:r>
        <w:rPr>
          <w:iCs/>
          <w:lang w:val="en-CA"/>
        </w:rPr>
        <w:t>tter buffer.</w:t>
      </w:r>
      <w:r w:rsidR="008C3A85">
        <w:rPr>
          <w:iCs/>
          <w:lang w:val="en-CA"/>
        </w:rPr>
        <w:t xml:space="preserve"> The jitter buffer controls the integrity of received NAL units by the moment specified in latency restriction parameter. Once NAL unit is complete it is stored to the disk for future processing by decoder. If NAL unit is incomplete it is dropped and corresponding notification is sent to encoder in case feedback channel is enabled.</w:t>
      </w:r>
    </w:p>
    <w:p w14:paraId="2B9C26F2" w14:textId="77777777" w:rsidR="008C3A85" w:rsidRDefault="008C3A85" w:rsidP="008C3A85">
      <w:pPr>
        <w:pStyle w:val="Heading2"/>
        <w:rPr>
          <w:lang w:val="en-CA"/>
        </w:rPr>
      </w:pPr>
      <w:bookmarkStart w:id="1" w:name="_Ref209730855"/>
      <w:r>
        <w:rPr>
          <w:lang w:val="en-CA"/>
        </w:rPr>
        <w:t>Regular transmission model</w:t>
      </w:r>
      <w:bookmarkEnd w:id="1"/>
    </w:p>
    <w:p w14:paraId="208EDE91" w14:textId="77777777" w:rsidR="008C3A85" w:rsidRDefault="008C3A85" w:rsidP="008C3A85">
      <w:pPr>
        <w:rPr>
          <w:lang w:val="en-CA"/>
        </w:rPr>
      </w:pPr>
      <w:r>
        <w:rPr>
          <w:lang w:val="en-CA"/>
        </w:rPr>
        <w:t xml:space="preserve">Packets of every frame are transmitted one-by-one (without any priority mechanism) and retransmitted during their lifetime. </w:t>
      </w:r>
      <w:r>
        <w:t xml:space="preserve">Packet lifetime is a common mechanism used in Wi-Fi and 5G to control retransmission logic. The sending buffer of the router keeps each specific packet in the buffer until lifetime is over. During this time router keeps retransmitting the packet in case of transmission fail. The packet </w:t>
      </w:r>
      <w:r>
        <w:rPr>
          <w:lang w:val="en-CA"/>
        </w:rPr>
        <w:t>lifetime is set equal to default value of 512 ms (as in Wi-Fi and 5G).</w:t>
      </w:r>
    </w:p>
    <w:p w14:paraId="23FD338C" w14:textId="77777777" w:rsidR="008C3A85" w:rsidRDefault="008C3A85" w:rsidP="008C3A85">
      <w:pPr>
        <w:pStyle w:val="Heading2"/>
        <w:rPr>
          <w:lang w:val="en-CA"/>
        </w:rPr>
      </w:pPr>
      <w:bookmarkStart w:id="2" w:name="_Ref209741797"/>
      <w:r>
        <w:t xml:space="preserve">Priority </w:t>
      </w:r>
      <w:r>
        <w:rPr>
          <w:lang w:val="en-CA"/>
        </w:rPr>
        <w:t>transmission model</w:t>
      </w:r>
      <w:bookmarkEnd w:id="2"/>
    </w:p>
    <w:p w14:paraId="43AF57A7" w14:textId="77777777" w:rsidR="008C3A85" w:rsidRDefault="008C3A85" w:rsidP="008C3A85">
      <w:pPr>
        <w:rPr>
          <w:szCs w:val="22"/>
        </w:rPr>
      </w:pPr>
      <w:r>
        <w:rPr>
          <w:szCs w:val="22"/>
        </w:rPr>
        <w:t xml:space="preserve">Modern transmission protocols have various priority mechanisms (JVET-AM0188, JVET-AM0201). </w:t>
      </w:r>
      <w:r>
        <w:rPr>
          <w:szCs w:val="22"/>
          <w:lang w:val="en-CA"/>
        </w:rPr>
        <w:t xml:space="preserve">Such mechanisms </w:t>
      </w:r>
      <w:r>
        <w:rPr>
          <w:szCs w:val="22"/>
        </w:rPr>
        <w:t>may be very useful for ULL video transmission scenarios. An approximated transmission priority model is used. The model operates by traffic ID (from 0 to 7) which may correspond to different layers, NAL unit types, data partitions, or any other categories depending on information importance. Based on traffic ID two features are specified:</w:t>
      </w:r>
    </w:p>
    <w:p w14:paraId="38C27AAF" w14:textId="77777777" w:rsidR="008C3A85" w:rsidRDefault="008C3A85" w:rsidP="008C3A85">
      <w:pPr>
        <w:pStyle w:val="ListParagraph"/>
        <w:numPr>
          <w:ilvl w:val="0"/>
          <w:numId w:val="15"/>
        </w:numPr>
        <w:spacing w:before="0"/>
        <w:textAlignment w:val="auto"/>
        <w:rPr>
          <w:szCs w:val="22"/>
        </w:rPr>
      </w:pPr>
      <w:bookmarkStart w:id="3" w:name="_Hlk208866617"/>
      <w:r>
        <w:rPr>
          <w:szCs w:val="22"/>
        </w:rPr>
        <w:t>Sending order priority</w:t>
      </w:r>
    </w:p>
    <w:bookmarkEnd w:id="3"/>
    <w:p w14:paraId="17E95D53" w14:textId="37ED4EEB" w:rsidR="008C3A85" w:rsidRDefault="008C3A85" w:rsidP="008C3A85">
      <w:pPr>
        <w:pStyle w:val="ListParagraph"/>
        <w:numPr>
          <w:ilvl w:val="0"/>
          <w:numId w:val="15"/>
        </w:numPr>
        <w:textAlignment w:val="auto"/>
        <w:rPr>
          <w:szCs w:val="22"/>
        </w:rPr>
      </w:pPr>
      <w:r>
        <w:rPr>
          <w:noProof/>
        </w:rPr>
        <mc:AlternateContent>
          <mc:Choice Requires="wpg">
            <w:drawing>
              <wp:anchor distT="0" distB="0" distL="114300" distR="114300" simplePos="0" relativeHeight="251679232" behindDoc="0" locked="0" layoutInCell="1" allowOverlap="1" wp14:anchorId="0AD8F7DB" wp14:editId="66C1E7FA">
                <wp:simplePos x="0" y="0"/>
                <wp:positionH relativeFrom="margin">
                  <wp:align>right</wp:align>
                </wp:positionH>
                <wp:positionV relativeFrom="paragraph">
                  <wp:posOffset>221615</wp:posOffset>
                </wp:positionV>
                <wp:extent cx="5821680" cy="1257300"/>
                <wp:effectExtent l="0" t="0" r="26670" b="19050"/>
                <wp:wrapTopAndBottom/>
                <wp:docPr id="16" name="Group 16"/>
                <wp:cNvGraphicFramePr/>
                <a:graphic xmlns:a="http://schemas.openxmlformats.org/drawingml/2006/main">
                  <a:graphicData uri="http://schemas.microsoft.com/office/word/2010/wordprocessingGroup">
                    <wpg:wgp>
                      <wpg:cNvGrpSpPr/>
                      <wpg:grpSpPr>
                        <a:xfrm>
                          <a:off x="0" y="0"/>
                          <a:ext cx="5821680" cy="1257300"/>
                          <a:chOff x="0" y="0"/>
                          <a:chExt cx="5822546" cy="1257691"/>
                        </a:xfrm>
                      </wpg:grpSpPr>
                      <wps:wsp>
                        <wps:cNvPr id="32" name="Rectangle 32"/>
                        <wps:cNvSpPr/>
                        <wps:spPr>
                          <a:xfrm>
                            <a:off x="0" y="6960"/>
                            <a:ext cx="1387365" cy="56755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A93013"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Stream A</w:t>
                              </w:r>
                            </w:p>
                          </w:txbxContent>
                        </wps:txbx>
                        <wps:bodyPr rtlCol="0" anchor="ctr"/>
                      </wps:wsp>
                      <wps:wsp>
                        <wps:cNvPr id="33" name="Rectangle 33"/>
                        <wps:cNvSpPr/>
                        <wps:spPr>
                          <a:xfrm>
                            <a:off x="2359573" y="315477"/>
                            <a:ext cx="1825400" cy="6584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1F5E3B"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Sending buffer</w:t>
                              </w:r>
                            </w:p>
                            <w:p w14:paraId="486EC896"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(packets A/B)</w:t>
                              </w:r>
                            </w:p>
                          </w:txbxContent>
                        </wps:txbx>
                        <wps:bodyPr rtlCol="0" anchor="ctr"/>
                      </wps:wsp>
                      <wps:wsp>
                        <wps:cNvPr id="34" name="Connector: Elbow 34"/>
                        <wps:cNvCnPr>
                          <a:cxnSpLocks/>
                        </wps:cNvCnPr>
                        <wps:spPr>
                          <a:xfrm>
                            <a:off x="1387365" y="290740"/>
                            <a:ext cx="972208" cy="353955"/>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 name="Rectangle 35"/>
                        <wps:cNvSpPr/>
                        <wps:spPr>
                          <a:xfrm>
                            <a:off x="0" y="690132"/>
                            <a:ext cx="1387365" cy="56755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1B2E45"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Stream B</w:t>
                              </w:r>
                            </w:p>
                          </w:txbxContent>
                        </wps:txbx>
                        <wps:bodyPr rtlCol="0" anchor="ctr"/>
                      </wps:wsp>
                      <wps:wsp>
                        <wps:cNvPr id="36" name="Connector: Elbow 36"/>
                        <wps:cNvCnPr>
                          <a:cxnSpLocks/>
                        </wps:cNvCnPr>
                        <wps:spPr>
                          <a:xfrm flipV="1">
                            <a:off x="1387365" y="644695"/>
                            <a:ext cx="972208" cy="329217"/>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7" name="Rectangle 37"/>
                        <wps:cNvSpPr/>
                        <wps:spPr>
                          <a:xfrm>
                            <a:off x="4750492" y="315977"/>
                            <a:ext cx="1072054" cy="6526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0A5485"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Channel</w:t>
                              </w:r>
                            </w:p>
                          </w:txbxContent>
                        </wps:txbx>
                        <wps:bodyPr rtlCol="0" anchor="ctr"/>
                      </wps:wsp>
                      <wps:wsp>
                        <wps:cNvPr id="38" name="Straight Arrow Connector 38"/>
                        <wps:cNvCnPr>
                          <a:cxnSpLocks/>
                        </wps:cNvCnPr>
                        <wps:spPr>
                          <a:xfrm flipV="1">
                            <a:off x="4184973" y="642317"/>
                            <a:ext cx="565519" cy="237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9" name="TextBox 53"/>
                        <wps:cNvSpPr txBox="1"/>
                        <wps:spPr>
                          <a:xfrm>
                            <a:off x="2301427" y="0"/>
                            <a:ext cx="1316551" cy="252173"/>
                          </a:xfrm>
                          <a:prstGeom prst="rect">
                            <a:avLst/>
                          </a:prstGeom>
                          <a:noFill/>
                        </wps:spPr>
                        <wps:txbx>
                          <w:txbxContent>
                            <w:p w14:paraId="3109CFCF" w14:textId="77777777" w:rsidR="008C3A85" w:rsidRDefault="008C3A85" w:rsidP="008C3A85">
                              <w:pPr>
                                <w:pStyle w:val="NormalWeb"/>
                                <w:spacing w:before="0" w:beforeAutospacing="0" w:after="0" w:afterAutospacing="0"/>
                                <w:rPr>
                                  <w:rFonts w:ascii="Times New Roman" w:hAnsi="Times New Roman" w:cs="Times New Roman"/>
                                  <w:sz w:val="22"/>
                                  <w:szCs w:val="22"/>
                                </w:rPr>
                              </w:pPr>
                              <w:r>
                                <w:rPr>
                                  <w:rFonts w:ascii="Times New Roman" w:hAnsi="Times New Roman" w:cs="Times New Roman"/>
                                  <w:color w:val="000000" w:themeColor="text1"/>
                                  <w:kern w:val="24"/>
                                  <w:sz w:val="22"/>
                                  <w:szCs w:val="22"/>
                                </w:rPr>
                                <w:t>router</w:t>
                              </w:r>
                            </w:p>
                          </w:txbxContent>
                        </wps:txbx>
                        <wps:bodyPr wrap="square">
                          <a:spAutoFit/>
                        </wps:bodyPr>
                      </wps:wsp>
                    </wpg:wgp>
                  </a:graphicData>
                </a:graphic>
                <wp14:sizeRelH relativeFrom="margin">
                  <wp14:pctWidth>0</wp14:pctWidth>
                </wp14:sizeRelH>
                <wp14:sizeRelV relativeFrom="page">
                  <wp14:pctHeight>0</wp14:pctHeight>
                </wp14:sizeRelV>
              </wp:anchor>
            </w:drawing>
          </mc:Choice>
          <mc:Fallback>
            <w:pict>
              <v:group w14:anchorId="0AD8F7DB" id="Group 16" o:spid="_x0000_s1026" style="position:absolute;left:0;text-align:left;margin-left:407.2pt;margin-top:17.45pt;width:458.4pt;height:99pt;z-index:251679232;mso-position-horizontal:right;mso-position-horizontal-relative:margin;mso-width-relative:margin" coordsize="58225,12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">
                <v:rect id="Rectangle 32" o:spid="_x0000_s1027" style="position:absolute;top:69;width:13873;height:5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" filled="f" strokecolor="black [3213]" strokeweight="1pt">
                  <v:textbox>
                    <w:txbxContent>
                      <w:p w14:paraId="40A93013"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Stream A</w:t>
                        </w:r>
                      </w:p>
                    </w:txbxContent>
                  </v:textbox>
                </v:rect>
                <v:rect id="Rectangle 33" o:spid="_x0000_s1028" style="position:absolute;left:23595;top:3154;width:18254;height:6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" filled="f" strokecolor="black [3213]" strokeweight="1pt">
                  <v:textbox>
                    <w:txbxContent>
                      <w:p w14:paraId="421F5E3B"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Sending buffer</w:t>
                        </w:r>
                      </w:p>
                      <w:p w14:paraId="486EC896"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(packets A/B)</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4" o:spid="_x0000_s1029" type="#_x0000_t34" style="position:absolute;left:13873;top:2907;width:9722;height:353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" strokecolor="black [3213]" strokeweight=".5pt">
                  <v:stroke endarrow="block"/>
                  <o:lock v:ext="edit" shapetype="f"/>
                </v:shape>
                <v:rect id="Rectangle 35" o:spid="_x0000_s1030" style="position:absolute;top:6901;width:13873;height:5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" filled="f" strokecolor="black [3213]" strokeweight="1pt">
                  <v:textbox>
                    <w:txbxContent>
                      <w:p w14:paraId="171B2E45"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Stream B</w:t>
                        </w:r>
                      </w:p>
                    </w:txbxContent>
                  </v:textbox>
                </v:rect>
                <v:shape id="Connector: Elbow 36" o:spid="_x0000_s1031" type="#_x0000_t34" style="position:absolute;left:13873;top:6446;width:9722;height:3293;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" strokecolor="black [3213]" strokeweight=".5pt">
                  <v:stroke endarrow="block"/>
                  <o:lock v:ext="edit" shapetype="f"/>
                </v:shape>
                <v:rect id="Rectangle 37" o:spid="_x0000_s1032" style="position:absolute;left:47504;top:3159;width:10721;height:6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" filled="f" strokecolor="black [3213]" strokeweight="1pt">
                  <v:textbox>
                    <w:txbxContent>
                      <w:p w14:paraId="640A5485" w14:textId="77777777" w:rsidR="008C3A85" w:rsidRDefault="008C3A85" w:rsidP="008C3A85">
                        <w:pPr>
                          <w:pStyle w:val="NormalWeb"/>
                          <w:spacing w:before="0" w:beforeAutospacing="0" w:after="0" w:afterAutospacing="0"/>
                          <w:jc w:val="center"/>
                          <w:rPr>
                            <w:rFonts w:ascii="Times New Roman" w:hAnsi="Times New Roman" w:cs="Times New Roman"/>
                            <w:sz w:val="22"/>
                            <w:szCs w:val="22"/>
                          </w:rPr>
                        </w:pPr>
                        <w:r>
                          <w:rPr>
                            <w:rFonts w:ascii="Times New Roman" w:eastAsia="DengXian" w:hAnsi="Times New Roman" w:cs="Times New Roman"/>
                            <w:color w:val="000000" w:themeColor="text1"/>
                            <w:kern w:val="24"/>
                            <w:sz w:val="22"/>
                            <w:szCs w:val="22"/>
                          </w:rPr>
                          <w:t>Channel</w:t>
                        </w:r>
                      </w:p>
                    </w:txbxContent>
                  </v:textbox>
                </v:rect>
                <v:shapetype id="_x0000_t32" coordsize="21600,21600" o:spt="32" o:oned="t" path="m,l21600,21600e" filled="f">
                  <v:path arrowok="t" fillok="f" o:connecttype="none"/>
                  <o:lock v:ext="edit" shapetype="t"/>
                </v:shapetype>
                <v:shape id="Straight Arrow Connector 38" o:spid="_x0000_s1033" type="#_x0000_t32" style="position:absolute;left:41849;top:6423;width:5655;height: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" strokecolor="black [3213]" strokeweight=".5pt">
                  <v:stroke endarrow="block" joinstyle="miter"/>
                  <o:lock v:ext="edit" shapetype="f"/>
                </v:shape>
                <v:shapetype id="_x0000_t202" coordsize="21600,21600" o:spt="202" path="m,l,21600r21600,l21600,xe">
                  <v:stroke joinstyle="miter"/>
                  <v:path gradientshapeok="t" o:connecttype="rect"/>
                </v:shapetype>
                <v:shape id="TextBox 53" o:spid="_x0000_s1034" type="#_x0000_t202" style="position:absolute;left:23014;width:13165;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" filled="f" stroked="f">
                  <v:textbox style="mso-fit-shape-to-text:t">
                    <w:txbxContent>
                      <w:p w14:paraId="3109CFCF" w14:textId="77777777" w:rsidR="008C3A85" w:rsidRDefault="008C3A85" w:rsidP="008C3A85">
                        <w:pPr>
                          <w:pStyle w:val="NormalWeb"/>
                          <w:spacing w:before="0" w:beforeAutospacing="0" w:after="0" w:afterAutospacing="0"/>
                          <w:rPr>
                            <w:rFonts w:ascii="Times New Roman" w:hAnsi="Times New Roman" w:cs="Times New Roman"/>
                            <w:sz w:val="22"/>
                            <w:szCs w:val="22"/>
                          </w:rPr>
                        </w:pPr>
                        <w:r>
                          <w:rPr>
                            <w:rFonts w:ascii="Times New Roman" w:hAnsi="Times New Roman" w:cs="Times New Roman"/>
                            <w:color w:val="000000" w:themeColor="text1"/>
                            <w:kern w:val="24"/>
                            <w:sz w:val="22"/>
                            <w:szCs w:val="22"/>
                          </w:rPr>
                          <w:t>router</w:t>
                        </w:r>
                      </w:p>
                    </w:txbxContent>
                  </v:textbox>
                </v:shape>
                <w10:wrap type="topAndBottom" anchorx="margin"/>
              </v:group>
            </w:pict>
          </mc:Fallback>
        </mc:AlternateContent>
      </w:r>
      <w:r>
        <w:rPr>
          <w:szCs w:val="22"/>
        </w:rPr>
        <w:t>Traffic ID specific packet lifetime</w:t>
      </w:r>
    </w:p>
    <w:p w14:paraId="6EADF325" w14:textId="05526D69" w:rsidR="008C3A85" w:rsidRDefault="008C3A85" w:rsidP="008C3A85">
      <w:pPr>
        <w:pStyle w:val="Caption"/>
        <w:jc w:val="center"/>
        <w:rPr>
          <w:rFonts w:eastAsia="SimHei"/>
          <w:i w:val="0"/>
          <w:iCs w:val="0"/>
          <w:color w:val="auto"/>
          <w:sz w:val="20"/>
          <w:szCs w:val="20"/>
        </w:rPr>
      </w:pPr>
      <w:r>
        <w:rPr>
          <w:rFonts w:eastAsia="SimHei"/>
          <w:i w:val="0"/>
          <w:iCs w:val="0"/>
          <w:color w:val="auto"/>
          <w:sz w:val="20"/>
          <w:szCs w:val="20"/>
        </w:rPr>
        <w:t xml:space="preserve">Figure </w:t>
      </w:r>
      <w:r>
        <w:rPr>
          <w:rFonts w:eastAsia="SimHei"/>
          <w:i w:val="0"/>
          <w:iCs w:val="0"/>
          <w:color w:val="auto"/>
          <w:sz w:val="20"/>
          <w:szCs w:val="20"/>
        </w:rPr>
        <w:fldChar w:fldCharType="begin"/>
      </w:r>
      <w:r>
        <w:rPr>
          <w:rFonts w:eastAsia="SimHei"/>
          <w:i w:val="0"/>
          <w:iCs w:val="0"/>
          <w:color w:val="auto"/>
          <w:sz w:val="20"/>
          <w:szCs w:val="20"/>
        </w:rPr>
        <w:instrText xml:space="preserve"> SEQ Figure \* ARABIC </w:instrText>
      </w:r>
      <w:r>
        <w:rPr>
          <w:rFonts w:eastAsia="SimHei"/>
          <w:i w:val="0"/>
          <w:iCs w:val="0"/>
          <w:color w:val="auto"/>
          <w:sz w:val="20"/>
          <w:szCs w:val="20"/>
        </w:rPr>
        <w:fldChar w:fldCharType="separate"/>
      </w:r>
      <w:r>
        <w:rPr>
          <w:rFonts w:eastAsia="SimHei"/>
          <w:i w:val="0"/>
          <w:iCs w:val="0"/>
          <w:noProof/>
          <w:color w:val="auto"/>
          <w:sz w:val="20"/>
          <w:szCs w:val="20"/>
        </w:rPr>
        <w:t>1</w:t>
      </w:r>
      <w:r>
        <w:rPr>
          <w:rFonts w:eastAsia="SimHei"/>
          <w:i w:val="0"/>
          <w:iCs w:val="0"/>
          <w:color w:val="auto"/>
          <w:sz w:val="20"/>
          <w:szCs w:val="20"/>
        </w:rPr>
        <w:fldChar w:fldCharType="end"/>
      </w:r>
      <w:r>
        <w:rPr>
          <w:rFonts w:eastAsia="SimHei"/>
          <w:i w:val="0"/>
          <w:iCs w:val="0"/>
          <w:color w:val="auto"/>
          <w:sz w:val="20"/>
          <w:szCs w:val="20"/>
        </w:rPr>
        <w:t xml:space="preserve"> Transmission priorities model</w:t>
      </w:r>
    </w:p>
    <w:p w14:paraId="2255C2E9" w14:textId="77777777" w:rsidR="008C3A85" w:rsidRDefault="008C3A85" w:rsidP="008C3A85">
      <w:pPr>
        <w:pStyle w:val="Heading3"/>
        <w:rPr>
          <w:rFonts w:eastAsiaTheme="minorEastAsia"/>
        </w:rPr>
      </w:pPr>
      <w:r>
        <w:t>Sending order priority</w:t>
      </w:r>
    </w:p>
    <w:p w14:paraId="4F2330D9" w14:textId="77777777" w:rsidR="008C3A85" w:rsidRDefault="008C3A85" w:rsidP="008C3A85">
      <w:r>
        <w:t>For some coding solutions the bitstream may consists of several parts (at least two) of different importance: stream A and stream B. Where stream A contains more important information critical for frame reconstruction, and stream B contains less important information. Transmission priority enables sending stream A packets before the packets of stream B.</w:t>
      </w:r>
    </w:p>
    <w:p w14:paraId="1415C442" w14:textId="77777777" w:rsidR="008C3A85" w:rsidRDefault="008C3A85" w:rsidP="008C3A85">
      <w:r>
        <w:t>For example, in scalable coding case L0 is considered as stream A and L1 as stream B. Another example is a data partitioning used in AVC containing bitstream of two parts A and B following the same transmission priority logic.</w:t>
      </w:r>
    </w:p>
    <w:p w14:paraId="2216E022" w14:textId="77777777" w:rsidR="008C3A85" w:rsidRDefault="008C3A85" w:rsidP="008C3A85">
      <w:pPr>
        <w:pStyle w:val="Heading3"/>
      </w:pPr>
      <w:r>
        <w:t>Packet lifetime adjustment</w:t>
      </w:r>
    </w:p>
    <w:p w14:paraId="62A14F1E" w14:textId="77777777" w:rsidR="008C3A85" w:rsidRDefault="008C3A85" w:rsidP="008C3A85">
      <w:r>
        <w:t>The tuning of lifetime can be useful to solve the network overflow problem. Outdated packets can be discarded as soon as they expire and cannot be used for decoding due to latency restriction. As latency restriction is the deadline of frame delivery thus lifetime of stream B packets is set equal to latency restriction. For stream A packets the lifetime is kept as default value of 512ms.</w:t>
      </w:r>
    </w:p>
    <w:p w14:paraId="7076915A" w14:textId="3954DAAC" w:rsidR="002B5AA3" w:rsidRDefault="002B5AA3" w:rsidP="002B5AA3">
      <w:pPr>
        <w:pStyle w:val="Heading1"/>
        <w:rPr>
          <w:lang w:val="en-CA"/>
        </w:rPr>
      </w:pPr>
      <w:r>
        <w:rPr>
          <w:lang w:val="en-CA"/>
        </w:rPr>
        <w:t>Decoder</w:t>
      </w:r>
    </w:p>
    <w:p w14:paraId="79940B78" w14:textId="056F4BDF" w:rsidR="002B5AA3" w:rsidRDefault="002B5AA3" w:rsidP="002B5AA3">
      <w:pPr>
        <w:rPr>
          <w:lang w:val="en-CA"/>
        </w:rPr>
      </w:pPr>
      <w:r>
        <w:rPr>
          <w:rFonts w:hint="eastAsia"/>
          <w:lang w:val="en-CA"/>
        </w:rPr>
        <w:t>T</w:t>
      </w:r>
      <w:r>
        <w:rPr>
          <w:lang w:val="en-CA"/>
        </w:rPr>
        <w:t xml:space="preserve">he modifications of Decoder application </w:t>
      </w:r>
      <w:r w:rsidR="000726BD">
        <w:rPr>
          <w:lang w:val="en-CA"/>
        </w:rPr>
        <w:t>include</w:t>
      </w:r>
      <w:r w:rsidR="00FB0766">
        <w:rPr>
          <w:lang w:val="en-CA"/>
        </w:rPr>
        <w:t xml:space="preserve"> </w:t>
      </w:r>
      <w:r>
        <w:rPr>
          <w:lang w:val="en-CA"/>
        </w:rPr>
        <w:t xml:space="preserve">storing of last successfully decoded picture in internal YUV buffer. Once gap in POC order is identified the stored picture is repeated for the dumping and </w:t>
      </w:r>
      <w:r>
        <w:rPr>
          <w:lang w:val="en-CA"/>
        </w:rPr>
        <w:lastRenderedPageBreak/>
        <w:t>corresponding message outputted to the user.</w:t>
      </w:r>
      <w:r w:rsidR="000726BD">
        <w:rPr>
          <w:lang w:val="en-CA"/>
        </w:rPr>
        <w:t xml:space="preserve"> </w:t>
      </w:r>
      <w:r>
        <w:rPr>
          <w:rFonts w:hint="eastAsia"/>
          <w:lang w:val="en-CA"/>
        </w:rPr>
        <w:t>S</w:t>
      </w:r>
      <w:r>
        <w:rPr>
          <w:lang w:val="en-CA"/>
        </w:rPr>
        <w:t xml:space="preserve">imilar dumping repetition is performed if </w:t>
      </w:r>
      <w:r w:rsidR="000726BD">
        <w:rPr>
          <w:lang w:val="en-CA"/>
        </w:rPr>
        <w:t>number</w:t>
      </w:r>
      <w:r>
        <w:rPr>
          <w:lang w:val="en-CA"/>
        </w:rPr>
        <w:t xml:space="preserve"> of outputted pictures is less then requested</w:t>
      </w:r>
      <w:r w:rsidR="00FB0766">
        <w:rPr>
          <w:lang w:val="en-CA"/>
        </w:rPr>
        <w:t xml:space="preserve"> by command line parameter</w:t>
      </w:r>
      <w:r>
        <w:rPr>
          <w:lang w:val="en-CA"/>
        </w:rPr>
        <w:t>.</w:t>
      </w:r>
    </w:p>
    <w:p w14:paraId="401F4A36" w14:textId="3D1CB1AF" w:rsidR="002B5AA3" w:rsidRPr="00C8301D" w:rsidRDefault="00C8301D">
      <w:pPr>
        <w:pStyle w:val="Heading1"/>
        <w:rPr>
          <w:lang w:val="en-CA"/>
        </w:rPr>
      </w:pPr>
      <w:r>
        <w:rPr>
          <w:lang w:val="en-CA"/>
        </w:rPr>
        <w:t>Automated script for searching network bandwidth points</w:t>
      </w:r>
    </w:p>
    <w:p w14:paraId="6AA2301E" w14:textId="6971854E" w:rsidR="00C8301D" w:rsidRPr="00995EC3" w:rsidRDefault="00C8301D" w:rsidP="00C8301D">
      <w:pPr>
        <w:rPr>
          <w:lang w:eastAsia="de-DE"/>
        </w:rPr>
      </w:pPr>
      <w:r>
        <w:rPr>
          <w:lang w:val="en-CA" w:eastAsia="de-DE"/>
        </w:rPr>
        <w:t>The proposed automation script (</w:t>
      </w:r>
      <w:r>
        <w:rPr>
          <w:i/>
          <w:iCs/>
          <w:lang w:val="en-CA" w:eastAsia="de-DE"/>
        </w:rPr>
        <w:t>./</w:t>
      </w:r>
      <w:r w:rsidRPr="00C8301D">
        <w:rPr>
          <w:i/>
          <w:iCs/>
          <w:lang w:val="en-CA" w:eastAsia="de-DE"/>
        </w:rPr>
        <w:t>scripts/bandwidth_point_selection/bandwidth_point_selection.py</w:t>
      </w:r>
      <w:r>
        <w:rPr>
          <w:lang w:val="en-CA" w:eastAsia="de-DE"/>
        </w:rPr>
        <w:t xml:space="preserve">) takes average bitrate of specific coded sequence as input parameter and searches for the interval with </w:t>
      </w:r>
      <w:r w:rsidR="002A2DDE">
        <w:rPr>
          <w:lang w:val="en-CA" w:eastAsia="de-DE"/>
        </w:rPr>
        <w:t>2</w:t>
      </w:r>
      <w:r>
        <w:rPr>
          <w:lang w:val="en-CA" w:eastAsia="de-DE"/>
        </w:rPr>
        <w:t>-</w:t>
      </w:r>
      <w:r w:rsidR="002A2DDE">
        <w:rPr>
          <w:lang w:val="en-CA" w:eastAsia="de-DE"/>
        </w:rPr>
        <w:t>4</w:t>
      </w:r>
      <w:r>
        <w:rPr>
          <w:lang w:val="en-CA" w:eastAsia="de-DE"/>
        </w:rPr>
        <w:t xml:space="preserve">x times larger average network capacity. Due to channel fluctuation in </w:t>
      </w:r>
      <w:r w:rsidR="002A2DDE">
        <w:rPr>
          <w:lang w:val="en-CA" w:eastAsia="de-DE"/>
        </w:rPr>
        <w:t>1</w:t>
      </w:r>
      <w:r>
        <w:rPr>
          <w:lang w:val="en-CA" w:eastAsia="de-DE"/>
        </w:rPr>
        <w:t>0% of frames the instant channel bandwidth should drop below average video bitrate (low goodput ratio), which is another precondition. Below is an example of how to run it, and expected output:</w:t>
      </w:r>
    </w:p>
    <w:p w14:paraId="63AEF7E9" w14:textId="77777777" w:rsidR="002A2DDE" w:rsidRDefault="002A2DDE" w:rsidP="00C8301D">
      <w:pPr>
        <w:rPr>
          <w:rFonts w:ascii="Courier New" w:hAnsi="Courier New" w:cs="Courier New"/>
          <w:sz w:val="18"/>
        </w:rPr>
      </w:pPr>
      <w:r w:rsidRPr="002A2DDE">
        <w:rPr>
          <w:rFonts w:ascii="Courier New" w:hAnsi="Courier New" w:cs="Courier New"/>
          <w:sz w:val="18"/>
        </w:rPr>
        <w:t>python scripts/bandwidth_point_selection/bandwidth_point_selection.py</w:t>
      </w:r>
      <w:r>
        <w:rPr>
          <w:rFonts w:ascii="Courier New" w:hAnsi="Courier New" w:cs="Courier New"/>
          <w:sz w:val="18"/>
        </w:rPr>
        <w:t xml:space="preserve"> \</w:t>
      </w:r>
    </w:p>
    <w:p w14:paraId="6B1CF039" w14:textId="4A69894D" w:rsidR="00C8301D" w:rsidRDefault="002A2DDE" w:rsidP="00C8301D">
      <w:pPr>
        <w:rPr>
          <w:rFonts w:ascii="Courier New" w:hAnsi="Courier New" w:cs="Courier New"/>
          <w:sz w:val="18"/>
        </w:rPr>
      </w:pPr>
      <w:r w:rsidRPr="002A2DDE">
        <w:rPr>
          <w:rFonts w:ascii="Courier New" w:hAnsi="Courier New" w:cs="Courier New"/>
          <w:sz w:val="18"/>
        </w:rPr>
        <w:t>--config scripts/bandwidth_point_selection/config.yaml</w:t>
      </w:r>
    </w:p>
    <w:p w14:paraId="5038A82D" w14:textId="1CE5BA03" w:rsidR="00C8301D" w:rsidRDefault="00C8301D" w:rsidP="00C8301D">
      <w:r>
        <w:t xml:space="preserve">Script returns list of found startlines in trace file sorted by distance from </w:t>
      </w:r>
      <w:r w:rsidR="000B17F0">
        <w:t xml:space="preserve">target </w:t>
      </w:r>
      <w:r w:rsidR="002A2DDE">
        <w:t>1</w:t>
      </w:r>
      <w:r>
        <w:t>0% of low goodput ratio:</w:t>
      </w:r>
    </w:p>
    <w:p w14:paraId="166AB0FF" w14:textId="77777777" w:rsidR="00A03A21" w:rsidRPr="00A03A21" w:rsidRDefault="00A03A21" w:rsidP="00A03A21">
      <w:pPr>
        <w:rPr>
          <w:rFonts w:ascii="SimSun" w:eastAsia="SimSun" w:hAnsi="SimSun" w:cs="Arial"/>
          <w:sz w:val="16"/>
        </w:rPr>
      </w:pPr>
      <w:r w:rsidRPr="00A03A21">
        <w:rPr>
          <w:rFonts w:ascii="SimSun" w:eastAsia="SimSun" w:hAnsi="SimSun" w:cs="Arial"/>
          <w:sz w:val="16"/>
        </w:rPr>
        <w:t>Displaying 3 out of 3 found startlines</w:t>
      </w:r>
    </w:p>
    <w:p w14:paraId="1614DE63" w14:textId="77777777" w:rsidR="00A03A21" w:rsidRPr="00A03A21" w:rsidRDefault="00A03A21" w:rsidP="00A03A21">
      <w:pPr>
        <w:rPr>
          <w:rFonts w:ascii="SimSun" w:eastAsia="SimSun" w:hAnsi="SimSun" w:cs="Arial"/>
          <w:sz w:val="16"/>
        </w:rPr>
      </w:pPr>
      <w:r w:rsidRPr="00A03A21">
        <w:rPr>
          <w:rFonts w:ascii="SimSun" w:eastAsia="SimSun" w:hAnsi="SimSun" w:cs="Arial"/>
          <w:sz w:val="16"/>
        </w:rPr>
        <w:t>Startlines:</w:t>
      </w:r>
    </w:p>
    <w:p w14:paraId="39A434D6" w14:textId="77777777" w:rsidR="00A03A21" w:rsidRPr="00A03A21" w:rsidRDefault="00A03A21" w:rsidP="00A03A21">
      <w:pPr>
        <w:rPr>
          <w:rFonts w:ascii="SimSun" w:eastAsia="SimSun" w:hAnsi="SimSun" w:cs="Arial"/>
          <w:sz w:val="16"/>
        </w:rPr>
      </w:pPr>
      <w:r w:rsidRPr="00A03A21">
        <w:rPr>
          <w:rFonts w:ascii="SimSun" w:eastAsia="SimSun" w:hAnsi="SimSun" w:cs="Arial"/>
          <w:sz w:val="16"/>
        </w:rPr>
        <w:tab/>
        <w:t xml:space="preserve">535193  20150   385759 </w:t>
      </w:r>
    </w:p>
    <w:p w14:paraId="6B8BCA69" w14:textId="77777777" w:rsidR="00A03A21" w:rsidRPr="00A03A21" w:rsidRDefault="00A03A21" w:rsidP="00A03A21">
      <w:pPr>
        <w:rPr>
          <w:rFonts w:ascii="SimSun" w:eastAsia="SimSun" w:hAnsi="SimSun" w:cs="Arial"/>
          <w:sz w:val="16"/>
        </w:rPr>
      </w:pPr>
      <w:r w:rsidRPr="00A03A21">
        <w:rPr>
          <w:rFonts w:ascii="SimSun" w:eastAsia="SimSun" w:hAnsi="SimSun" w:cs="Arial"/>
          <w:sz w:val="16"/>
        </w:rPr>
        <w:t>Low goodput ratio:</w:t>
      </w:r>
    </w:p>
    <w:p w14:paraId="5A54F377" w14:textId="47947EDC" w:rsidR="00A03A21" w:rsidRDefault="00A03A21" w:rsidP="00A03A21">
      <w:pPr>
        <w:rPr>
          <w:rFonts w:ascii="SimSun" w:eastAsia="SimSun" w:hAnsi="SimSun" w:cs="Arial"/>
          <w:sz w:val="16"/>
        </w:rPr>
      </w:pPr>
      <w:r w:rsidRPr="00A03A21">
        <w:rPr>
          <w:rFonts w:ascii="SimSun" w:eastAsia="SimSun" w:hAnsi="SimSun" w:cs="Arial"/>
          <w:sz w:val="16"/>
        </w:rPr>
        <w:tab/>
      </w:r>
      <w:r w:rsidR="000B17F0">
        <w:rPr>
          <w:rFonts w:ascii="SimSun" w:eastAsia="SimSun" w:hAnsi="SimSun" w:cs="Arial"/>
          <w:sz w:val="16"/>
        </w:rPr>
        <w:t>0.0</w:t>
      </w:r>
      <w:r w:rsidRPr="00A03A21">
        <w:rPr>
          <w:rFonts w:ascii="SimSun" w:eastAsia="SimSun" w:hAnsi="SimSun" w:cs="Arial"/>
          <w:sz w:val="16"/>
        </w:rPr>
        <w:t xml:space="preserve">75   </w:t>
      </w:r>
      <w:r w:rsidR="000B17F0">
        <w:rPr>
          <w:rFonts w:ascii="SimSun" w:eastAsia="SimSun" w:hAnsi="SimSun" w:cs="Arial"/>
          <w:sz w:val="16"/>
        </w:rPr>
        <w:t>0.0</w:t>
      </w:r>
      <w:r w:rsidRPr="00A03A21">
        <w:rPr>
          <w:rFonts w:ascii="SimSun" w:eastAsia="SimSun" w:hAnsi="SimSun" w:cs="Arial"/>
          <w:sz w:val="16"/>
        </w:rPr>
        <w:t xml:space="preserve">68   </w:t>
      </w:r>
      <w:r w:rsidR="000B17F0">
        <w:rPr>
          <w:rFonts w:ascii="SimSun" w:eastAsia="SimSun" w:hAnsi="SimSun" w:cs="Arial"/>
          <w:sz w:val="16"/>
        </w:rPr>
        <w:t>0.0</w:t>
      </w:r>
      <w:r w:rsidRPr="00A03A21">
        <w:rPr>
          <w:rFonts w:ascii="SimSun" w:eastAsia="SimSun" w:hAnsi="SimSun" w:cs="Arial"/>
          <w:sz w:val="16"/>
        </w:rPr>
        <w:t xml:space="preserve">54   </w:t>
      </w:r>
    </w:p>
    <w:p w14:paraId="691A0159" w14:textId="0F0BFF7C" w:rsidR="00C8301D" w:rsidRDefault="00C8301D" w:rsidP="00A03A21">
      <w:r>
        <w:t>For each found startline a channel capacity plot is saved as a picture to allowing to see the channel profile:</w:t>
      </w:r>
    </w:p>
    <w:p w14:paraId="25B2A3E0" w14:textId="26C75F13" w:rsidR="00C8301D" w:rsidRDefault="00A03A21" w:rsidP="000026C1">
      <w:r w:rsidRPr="00A03A21">
        <w:rPr>
          <w:noProof/>
        </w:rPr>
        <w:drawing>
          <wp:inline distT="0" distB="0" distL="0" distR="0" wp14:anchorId="49972BDA" wp14:editId="0737941D">
            <wp:extent cx="5914390" cy="2760345"/>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14390" cy="2760345"/>
                    </a:xfrm>
                    <a:prstGeom prst="rect">
                      <a:avLst/>
                    </a:prstGeom>
                  </pic:spPr>
                </pic:pic>
              </a:graphicData>
            </a:graphic>
          </wp:inline>
        </w:drawing>
      </w:r>
    </w:p>
    <w:p w14:paraId="51459B78" w14:textId="26D39D75" w:rsidR="00C8301D" w:rsidRPr="00350242" w:rsidRDefault="00C8301D" w:rsidP="00C8301D">
      <w:pPr>
        <w:pStyle w:val="Caption"/>
        <w:jc w:val="center"/>
        <w:rPr>
          <w:lang w:eastAsia="de-DE"/>
        </w:rPr>
      </w:pPr>
      <w:r>
        <w:t xml:space="preserve">Figure </w:t>
      </w:r>
      <w:r w:rsidR="00BC24DB">
        <w:fldChar w:fldCharType="begin"/>
      </w:r>
      <w:r w:rsidR="00BC24DB">
        <w:instrText xml:space="preserve"> SEQ Figure \* ARABIC </w:instrText>
      </w:r>
      <w:r w:rsidR="00BC24DB">
        <w:fldChar w:fldCharType="separate"/>
      </w:r>
      <w:r w:rsidR="008C3A85">
        <w:rPr>
          <w:noProof/>
        </w:rPr>
        <w:t>2</w:t>
      </w:r>
      <w:r w:rsidR="00BC24DB">
        <w:rPr>
          <w:noProof/>
        </w:rPr>
        <w:fldChar w:fldCharType="end"/>
      </w:r>
      <w:r>
        <w:t xml:space="preserve">: </w:t>
      </w:r>
      <w:r w:rsidR="000B17F0">
        <w:t>E</w:t>
      </w:r>
      <w:r>
        <w:t>xample of found start line for bandwidth point</w:t>
      </w:r>
      <w:r w:rsidR="000B17F0">
        <w:t xml:space="preserve"> for target video bitrate 100 </w:t>
      </w:r>
      <w:r w:rsidR="00F90881">
        <w:t>M</w:t>
      </w:r>
      <w:r w:rsidR="000B17F0">
        <w:t xml:space="preserve">bps (solid blue line), with average channel capacity 160 Mbps, and </w:t>
      </w:r>
      <w:r w:rsidR="000F3CDF">
        <w:t>dropping instant capacity below required average video bitrate in 7% of cases.</w:t>
      </w:r>
    </w:p>
    <w:p w14:paraId="0B6EBF74" w14:textId="1F4C5BAF" w:rsidR="002B5AA3" w:rsidRPr="00A03A21" w:rsidRDefault="00C8301D" w:rsidP="000026C1">
      <w:pPr>
        <w:jc w:val="left"/>
        <w:rPr>
          <w:lang w:val="en-CA"/>
        </w:rPr>
      </w:pPr>
      <w:r>
        <w:rPr>
          <w:lang w:eastAsia="de-DE"/>
        </w:rPr>
        <w:t xml:space="preserve">All the script parameters are configurable. Furthermore, an extended set of tweaking parameters can be used if desired criteria cannot by satisfied with a given trace file. The details of configuration tweaking and recommendation can be found </w:t>
      </w:r>
      <w:r w:rsidR="002A2DDE">
        <w:rPr>
          <w:lang w:eastAsia="de-DE"/>
        </w:rPr>
        <w:t>in JVET-AN0046</w:t>
      </w:r>
      <w:r>
        <w:rPr>
          <w:lang w:eastAsia="de-DE"/>
        </w:rPr>
        <w:t>.</w:t>
      </w:r>
      <w:r w:rsidR="00A03A21">
        <w:rPr>
          <w:lang w:eastAsia="de-DE"/>
        </w:rPr>
        <w:t xml:space="preserve"> Selected trace file and start line </w:t>
      </w:r>
      <w:r w:rsidR="002B5AA3">
        <w:rPr>
          <w:lang w:val="en-CA"/>
        </w:rPr>
        <w:t xml:space="preserve">can be used </w:t>
      </w:r>
      <w:r w:rsidR="00C07482">
        <w:rPr>
          <w:lang w:val="en-CA"/>
        </w:rPr>
        <w:t xml:space="preserve">in main simulation </w:t>
      </w:r>
      <w:r w:rsidR="002B5AA3">
        <w:rPr>
          <w:lang w:val="en-CA"/>
        </w:rPr>
        <w:t>by specifying parameter</w:t>
      </w:r>
      <w:r w:rsidR="00C07482">
        <w:rPr>
          <w:lang w:val="en-CA"/>
        </w:rPr>
        <w:t>s</w:t>
      </w:r>
      <w:r w:rsidR="002B5AA3">
        <w:rPr>
          <w:lang w:val="en-CA"/>
        </w:rPr>
        <w:t xml:space="preserve"> </w:t>
      </w:r>
      <w:r w:rsidR="00B2203D">
        <w:rPr>
          <w:rFonts w:ascii="Courier New" w:hAnsi="Courier New" w:cs="Courier New"/>
          <w:sz w:val="16"/>
          <w:szCs w:val="16"/>
          <w:lang w:val="en-CA"/>
        </w:rPr>
        <w:t>--</w:t>
      </w:r>
      <w:r w:rsidR="00A03A21">
        <w:rPr>
          <w:rFonts w:ascii="Courier New" w:hAnsi="Courier New" w:cs="Courier New"/>
          <w:sz w:val="16"/>
          <w:szCs w:val="16"/>
          <w:lang w:val="en-CA"/>
        </w:rPr>
        <w:t>P</w:t>
      </w:r>
      <w:r w:rsidR="00A03A21" w:rsidRPr="000026C1">
        <w:rPr>
          <w:rFonts w:ascii="Courier New" w:hAnsi="Courier New" w:cs="Courier New"/>
          <w:sz w:val="16"/>
          <w:szCs w:val="16"/>
          <w:lang w:val="en-CA"/>
        </w:rPr>
        <w:t>acketTracePath</w:t>
      </w:r>
      <w:r w:rsidR="00C07482">
        <w:rPr>
          <w:lang w:eastAsia="de-DE"/>
        </w:rPr>
        <w:t xml:space="preserve"> and </w:t>
      </w:r>
      <w:r w:rsidR="00A03A21" w:rsidRPr="000026C1">
        <w:rPr>
          <w:rFonts w:ascii="Courier New" w:hAnsi="Courier New" w:cs="Courier New"/>
          <w:sz w:val="16"/>
          <w:szCs w:val="16"/>
          <w:lang w:val="en-CA"/>
        </w:rPr>
        <w:t>--PacketTraceStartLine</w:t>
      </w:r>
      <w:r w:rsidR="00C07482">
        <w:rPr>
          <w:lang w:eastAsia="de-DE"/>
        </w:rPr>
        <w:t>.</w:t>
      </w:r>
    </w:p>
    <w:p w14:paraId="61CBDBB4" w14:textId="275D6503" w:rsidR="00B2203D" w:rsidRDefault="009E43F6">
      <w:pPr>
        <w:pStyle w:val="Heading1"/>
      </w:pPr>
      <w:r>
        <w:t xml:space="preserve">How to run </w:t>
      </w:r>
      <w:r w:rsidR="006244CA">
        <w:t>CTC</w:t>
      </w:r>
      <w:r w:rsidR="00B2203D">
        <w:t xml:space="preserve"> </w:t>
      </w:r>
      <w:r>
        <w:t>tests</w:t>
      </w:r>
    </w:p>
    <w:p w14:paraId="516E0585" w14:textId="5A98856C" w:rsidR="00B2203D" w:rsidRDefault="00C83711" w:rsidP="00B2203D">
      <w:r w:rsidRPr="00C83711">
        <w:t>The described SW package contains python script allowing to run all the CTC simulations</w:t>
      </w:r>
      <w:r w:rsidR="00202189">
        <w:t>,</w:t>
      </w:r>
      <w:r w:rsidRPr="00C83711">
        <w:t xml:space="preserve"> collect the results </w:t>
      </w:r>
      <w:r w:rsidR="00202189">
        <w:t xml:space="preserve">in a format </w:t>
      </w:r>
      <w:r w:rsidRPr="00C83711">
        <w:t>suitable to direct inputting to excel template of JVET-AN2039 also uploaded with current contribution</w:t>
      </w:r>
      <w:r>
        <w:t xml:space="preserve">. </w:t>
      </w:r>
      <w:r w:rsidR="00B2203D">
        <w:t xml:space="preserve">The script </w:t>
      </w:r>
      <w:r w:rsidR="00202189" w:rsidRPr="003C2DC0">
        <w:rPr>
          <w:i/>
          <w:iCs/>
        </w:rPr>
        <w:t>ull_run_sample.py</w:t>
      </w:r>
      <w:r w:rsidR="00202189" w:rsidDel="00202189">
        <w:t xml:space="preserve"> </w:t>
      </w:r>
      <w:r w:rsidR="00202189">
        <w:t>is located</w:t>
      </w:r>
      <w:r w:rsidR="00B2203D">
        <w:t xml:space="preserve"> in </w:t>
      </w:r>
      <w:r w:rsidR="00202189">
        <w:t xml:space="preserve">a </w:t>
      </w:r>
      <w:r w:rsidR="00D31F7A">
        <w:t>root</w:t>
      </w:r>
      <w:r w:rsidR="00B2203D">
        <w:t xml:space="preserve"> directory</w:t>
      </w:r>
      <w:r w:rsidR="00B2203D">
        <w:rPr>
          <w:i/>
          <w:iCs/>
        </w:rPr>
        <w:t xml:space="preserve">. </w:t>
      </w:r>
      <w:r w:rsidR="006363B6">
        <w:t xml:space="preserve">The performing simulations contains 3 main steps: </w:t>
      </w:r>
      <w:r w:rsidR="00202189">
        <w:t>c</w:t>
      </w:r>
      <w:r w:rsidR="006363B6">
        <w:t xml:space="preserve">lean channel, broadcast and  unicast scenarios. The broadcast test case </w:t>
      </w:r>
      <w:r w:rsidR="006363B6">
        <w:lastRenderedPageBreak/>
        <w:t>can use clean streams for faster simulations</w:t>
      </w:r>
      <w:r w:rsidR="00202189">
        <w:t xml:space="preserve"> since encoder behavior is unchanged</w:t>
      </w:r>
      <w:r w:rsidR="006363B6">
        <w:t xml:space="preserve">. </w:t>
      </w:r>
      <w:r w:rsidR="007E6893">
        <w:t xml:space="preserve">The following settings </w:t>
      </w:r>
      <w:r>
        <w:t xml:space="preserve">are </w:t>
      </w:r>
      <w:r w:rsidR="007E6893">
        <w:t>require</w:t>
      </w:r>
      <w:r>
        <w:t>d to be set</w:t>
      </w:r>
      <w:r w:rsidR="00202189">
        <w:t xml:space="preserve"> up</w:t>
      </w:r>
      <w:r w:rsidR="007E6893">
        <w:t xml:space="preserve"> before starting </w:t>
      </w:r>
      <w:r>
        <w:t xml:space="preserve">the </w:t>
      </w:r>
      <w:r w:rsidR="007E6893">
        <w:t>simulations:</w:t>
      </w:r>
    </w:p>
    <w:p w14:paraId="71494FF3" w14:textId="3A48238F" w:rsidR="007E6893" w:rsidRDefault="007E6893" w:rsidP="007E6893">
      <w:pPr>
        <w:pStyle w:val="ListParagraph"/>
        <w:numPr>
          <w:ilvl w:val="0"/>
          <w:numId w:val="16"/>
        </w:numPr>
      </w:pPr>
      <w:r>
        <w:t xml:space="preserve">Set </w:t>
      </w:r>
      <w:r w:rsidRPr="00E918AC">
        <w:rPr>
          <w:i/>
          <w:iCs/>
        </w:rPr>
        <w:t>YUV_DATASET_PATH</w:t>
      </w:r>
      <w:r>
        <w:t xml:space="preserve"> as path to </w:t>
      </w:r>
      <w:r w:rsidR="00676978">
        <w:t xml:space="preserve">folder with </w:t>
      </w:r>
      <w:r>
        <w:t>YUV</w:t>
      </w:r>
      <w:r w:rsidR="00676978">
        <w:t xml:space="preserve"> files</w:t>
      </w:r>
      <w:r w:rsidR="00535B8E">
        <w:t>,</w:t>
      </w:r>
    </w:p>
    <w:p w14:paraId="52482266" w14:textId="2D6CEB06" w:rsidR="00676978" w:rsidRDefault="00676978" w:rsidP="003C73A7">
      <w:pPr>
        <w:pStyle w:val="ListParagraph"/>
        <w:numPr>
          <w:ilvl w:val="0"/>
          <w:numId w:val="16"/>
        </w:numPr>
      </w:pPr>
      <w:r>
        <w:t>Set</w:t>
      </w:r>
      <w:r w:rsidR="00D31F7A">
        <w:t xml:space="preserve"> </w:t>
      </w:r>
      <w:r w:rsidRPr="00E918AC">
        <w:rPr>
          <w:i/>
          <w:iCs/>
        </w:rPr>
        <w:t>YUV_DOWNSET_PATH</w:t>
      </w:r>
      <w:r>
        <w:t xml:space="preserve"> as path to folder with YUV files w</w:t>
      </w:r>
      <w:r w:rsidR="00535B8E">
        <w:t>h</w:t>
      </w:r>
      <w:r>
        <w:t>i</w:t>
      </w:r>
      <w:r w:rsidR="00535B8E">
        <w:t>c</w:t>
      </w:r>
      <w:r>
        <w:t>h have downscaled resolution with 0.5 factor</w:t>
      </w:r>
      <w:r w:rsidR="000D086A">
        <w:t>. Required for multi-layer codec configuration with spatial scalability.</w:t>
      </w:r>
    </w:p>
    <w:p w14:paraId="7AECDC37" w14:textId="70456144" w:rsidR="006363B6" w:rsidRDefault="006363B6" w:rsidP="00E918AC">
      <w:r w:rsidRPr="00CE34B3">
        <w:rPr>
          <w:i/>
          <w:iCs/>
        </w:rPr>
        <w:t>ENCODER_PATH</w:t>
      </w:r>
      <w:r w:rsidR="00AD7EF6">
        <w:rPr>
          <w:i/>
          <w:iCs/>
        </w:rPr>
        <w:t>,</w:t>
      </w:r>
      <w:r>
        <w:t xml:space="preserve"> </w:t>
      </w:r>
      <w:r>
        <w:rPr>
          <w:i/>
          <w:iCs/>
        </w:rPr>
        <w:t>DE</w:t>
      </w:r>
      <w:r w:rsidRPr="00CE34B3">
        <w:rPr>
          <w:i/>
          <w:iCs/>
        </w:rPr>
        <w:t>CODER_PATH</w:t>
      </w:r>
      <w:r w:rsidR="00AD7EF6">
        <w:rPr>
          <w:i/>
          <w:iCs/>
        </w:rPr>
        <w:t>,</w:t>
      </w:r>
      <w:r>
        <w:rPr>
          <w:i/>
          <w:iCs/>
        </w:rPr>
        <w:t xml:space="preserve"> </w:t>
      </w:r>
      <w:r w:rsidRPr="00CE34B3">
        <w:rPr>
          <w:i/>
          <w:iCs/>
        </w:rPr>
        <w:t>HDRTOOL_PATH</w:t>
      </w:r>
      <w:r>
        <w:t xml:space="preserve"> </w:t>
      </w:r>
      <w:r w:rsidR="007852FB">
        <w:t>can be chang</w:t>
      </w:r>
      <w:r w:rsidR="00AD7EF6">
        <w:t>ed</w:t>
      </w:r>
      <w:r w:rsidR="007852FB">
        <w:t xml:space="preserve"> d</w:t>
      </w:r>
      <w:r>
        <w:t>ue to specific platform</w:t>
      </w:r>
      <w:r w:rsidR="00016BBD">
        <w:t xml:space="preserve"> and user locations</w:t>
      </w:r>
      <w:r w:rsidR="007852FB">
        <w:t>.</w:t>
      </w:r>
    </w:p>
    <w:p w14:paraId="125D2978" w14:textId="6039EF63" w:rsidR="006244CA" w:rsidRPr="00B2203D" w:rsidRDefault="006244CA" w:rsidP="00E918AC">
      <w:r>
        <w:t xml:space="preserve">The script uses </w:t>
      </w:r>
      <w:r w:rsidR="00C83711" w:rsidRPr="00E918AC">
        <w:rPr>
          <w:i/>
          <w:iCs/>
        </w:rPr>
        <w:t xml:space="preserve">pandas, numpy </w:t>
      </w:r>
      <w:r w:rsidR="00C83711" w:rsidRPr="004B53A1">
        <w:t>and</w:t>
      </w:r>
      <w:r w:rsidR="00C83711" w:rsidRPr="00E918AC">
        <w:rPr>
          <w:i/>
          <w:iCs/>
        </w:rPr>
        <w:t xml:space="preserve"> tqdm</w:t>
      </w:r>
      <w:r w:rsidR="00C83711">
        <w:t xml:space="preserve"> packages </w:t>
      </w:r>
      <w:r w:rsidR="00202189">
        <w:t>that</w:t>
      </w:r>
      <w:r w:rsidR="00C83711">
        <w:t xml:space="preserve"> should be installed</w:t>
      </w:r>
      <w:r w:rsidR="00202189">
        <w:t xml:space="preserve"> into python environment</w:t>
      </w:r>
      <w:r w:rsidR="00C83711">
        <w:t>.</w:t>
      </w:r>
    </w:p>
    <w:p w14:paraId="6CAE0C2D" w14:textId="29A18F8B" w:rsidR="003C73A7" w:rsidRDefault="003C73A7" w:rsidP="003C73A7">
      <w:pPr>
        <w:pStyle w:val="Heading2"/>
      </w:pPr>
      <w:r>
        <w:t xml:space="preserve">Downscaled </w:t>
      </w:r>
      <w:r w:rsidR="003213FC">
        <w:t>YUV</w:t>
      </w:r>
      <w:r>
        <w:t xml:space="preserve"> obtaining</w:t>
      </w:r>
    </w:p>
    <w:p w14:paraId="56760179" w14:textId="701A8871" w:rsidR="003C73A7" w:rsidRDefault="00AA1EEE" w:rsidP="003C73A7">
      <w:r>
        <w:t>The SHM software (</w:t>
      </w:r>
      <w:hyperlink r:id="rId20" w:history="1">
        <w:r w:rsidRPr="00174AC6">
          <w:rPr>
            <w:rStyle w:val="Hyperlink"/>
          </w:rPr>
          <w:t>https://vcgit.hhi.fraunhofer.de/jvet/SHM.git</w:t>
        </w:r>
      </w:hyperlink>
      <w:r>
        <w:t xml:space="preserve">, tag </w:t>
      </w:r>
      <w:r w:rsidRPr="00E918AC">
        <w:rPr>
          <w:b/>
          <w:bCs/>
        </w:rPr>
        <w:t>SHM-12.4</w:t>
      </w:r>
      <w:r>
        <w:t>) was used f</w:t>
      </w:r>
      <w:r w:rsidR="003C73A7">
        <w:t xml:space="preserve">or obtaining </w:t>
      </w:r>
      <w:r>
        <w:t>downscaled YUV files. The input width and height should be reduced by 2 times for output</w:t>
      </w:r>
      <w:r w:rsidR="00353127">
        <w:t>;</w:t>
      </w:r>
      <w:r w:rsidR="00783AE8">
        <w:t xml:space="preserve"> input and output bit depths should be same</w:t>
      </w:r>
      <w:r>
        <w:t>. Use the following example for generating downscaled dataset:</w:t>
      </w:r>
    </w:p>
    <w:p w14:paraId="2395D310" w14:textId="6C2E3CDB" w:rsidR="00AA1EEE" w:rsidRPr="00E918AC" w:rsidRDefault="00AA1EEE" w:rsidP="00E918AC">
      <w:pPr>
        <w:rPr>
          <w:rFonts w:ascii="Courier New" w:hAnsi="Courier New" w:cs="Courier New"/>
          <w:sz w:val="18"/>
          <w:szCs w:val="16"/>
        </w:rPr>
      </w:pPr>
      <w:r>
        <w:tab/>
      </w:r>
      <w:r w:rsidRPr="00E918AC">
        <w:rPr>
          <w:rFonts w:ascii="Courier New" w:hAnsi="Courier New" w:cs="Courier New"/>
          <w:sz w:val="18"/>
          <w:szCs w:val="16"/>
        </w:rPr>
        <w:t>./bin/TAppDownConvertStatic</w:t>
      </w:r>
      <w:r>
        <w:rPr>
          <w:rFonts w:ascii="Courier New" w:hAnsi="Courier New" w:cs="Courier New"/>
          <w:sz w:val="18"/>
          <w:szCs w:val="16"/>
        </w:rPr>
        <w:t xml:space="preserve"> </w:t>
      </w:r>
      <w:r w:rsidRPr="00E918AC">
        <w:rPr>
          <w:rFonts w:ascii="Courier New" w:hAnsi="Courier New" w:cs="Courier New"/>
          <w:sz w:val="18"/>
          <w:szCs w:val="16"/>
        </w:rPr>
        <w:t>&lt;input-width&gt; &lt;input-height&gt; input_video_4096x2048_10bits.yuv &lt;output-width&gt; &lt;output-height&gt; output_video_2048x1024_8bits.yuv &lt;input-bit-depth&gt; &lt;output-bit-depth&gt;</w:t>
      </w:r>
    </w:p>
    <w:p w14:paraId="25805B49" w14:textId="0CB81EE5" w:rsidR="00AA1EEE" w:rsidRDefault="00AA1EEE">
      <w:pPr>
        <w:pStyle w:val="Heading2"/>
      </w:pPr>
      <w:r>
        <w:t>Pre</w:t>
      </w:r>
      <w:r w:rsidR="00C83711">
        <w:t>-</w:t>
      </w:r>
      <w:r>
        <w:t>encoded clean streams obtaining</w:t>
      </w:r>
    </w:p>
    <w:p w14:paraId="01D6E519" w14:textId="3D3DDF86" w:rsidR="00AA1EEE" w:rsidRDefault="00AA1EEE" w:rsidP="00AA1EEE">
      <w:r>
        <w:t xml:space="preserve">The </w:t>
      </w:r>
      <w:r w:rsidRPr="00E918AC">
        <w:rPr>
          <w:b/>
          <w:bCs/>
          <w:i/>
          <w:iCs/>
        </w:rPr>
        <w:t>broadcast</w:t>
      </w:r>
      <w:r>
        <w:t xml:space="preserve"> (no feedback) is one of the test cases. The clean streams can be used for faster simulations. For preparing clean streams following the next steps:</w:t>
      </w:r>
    </w:p>
    <w:p w14:paraId="136D6715" w14:textId="2480DCF0" w:rsidR="007852FB" w:rsidRDefault="007852FB" w:rsidP="00AA1EEE">
      <w:pPr>
        <w:pStyle w:val="ListParagraph"/>
        <w:numPr>
          <w:ilvl w:val="0"/>
          <w:numId w:val="17"/>
        </w:numPr>
      </w:pPr>
      <w:r>
        <w:t xml:space="preserve">Checkout to tag </w:t>
      </w:r>
      <w:r w:rsidRPr="00E918AC">
        <w:rPr>
          <w:b/>
          <w:bCs/>
          <w:i/>
          <w:iCs/>
        </w:rPr>
        <w:t>VTM-23.5</w:t>
      </w:r>
      <w:r>
        <w:t xml:space="preserve"> and build,</w:t>
      </w:r>
    </w:p>
    <w:p w14:paraId="272763F1" w14:textId="360C9486" w:rsidR="00783AE8" w:rsidRPr="00E918AC" w:rsidRDefault="00783AE8" w:rsidP="00AA1EEE">
      <w:pPr>
        <w:pStyle w:val="ListParagraph"/>
        <w:numPr>
          <w:ilvl w:val="0"/>
          <w:numId w:val="17"/>
        </w:numPr>
      </w:pPr>
      <w:r>
        <w:t xml:space="preserve">Run script: </w:t>
      </w:r>
      <w:r w:rsidRPr="00E918AC">
        <w:rPr>
          <w:rFonts w:ascii="Courier New" w:hAnsi="Courier New" w:cs="Courier New"/>
          <w:sz w:val="18"/>
          <w:szCs w:val="16"/>
        </w:rPr>
        <w:t xml:space="preserve">python ull_run_sample.py --test </w:t>
      </w:r>
      <w:r w:rsidR="001C4A07">
        <w:rPr>
          <w:rFonts w:ascii="Courier New" w:hAnsi="Courier New" w:cs="Courier New"/>
          <w:sz w:val="18"/>
          <w:szCs w:val="16"/>
        </w:rPr>
        <w:t>clean</w:t>
      </w:r>
      <w:r w:rsidRPr="00E918AC">
        <w:rPr>
          <w:rFonts w:ascii="Courier New" w:hAnsi="Courier New" w:cs="Courier New"/>
          <w:sz w:val="18"/>
          <w:szCs w:val="16"/>
        </w:rPr>
        <w:t>-broadcast-vtm</w:t>
      </w:r>
      <w:r>
        <w:t xml:space="preserve"> – for single</w:t>
      </w:r>
      <w:r w:rsidR="007D6A7A">
        <w:t>-</w:t>
      </w:r>
      <w:r>
        <w:t xml:space="preserve">layer, results will be stored in </w:t>
      </w:r>
      <w:r w:rsidRPr="00E918AC">
        <w:rPr>
          <w:i/>
          <w:iCs/>
        </w:rPr>
        <w:t>./RESULTS-ULL/C</w:t>
      </w:r>
      <w:r w:rsidR="001C4A07">
        <w:rPr>
          <w:i/>
          <w:iCs/>
        </w:rPr>
        <w:t>lean/BROADCAST/</w:t>
      </w:r>
      <w:r w:rsidR="001C4A07" w:rsidRPr="006B7FA4">
        <w:rPr>
          <w:i/>
          <w:iCs/>
        </w:rPr>
        <w:t>VTM</w:t>
      </w:r>
      <w:r w:rsidR="001C4A07">
        <w:rPr>
          <w:i/>
          <w:iCs/>
        </w:rPr>
        <w:t>-LDB</w:t>
      </w:r>
      <w:r w:rsidR="00535B8E">
        <w:rPr>
          <w:i/>
          <w:iCs/>
        </w:rPr>
        <w:t>,</w:t>
      </w:r>
    </w:p>
    <w:p w14:paraId="2A2585DD" w14:textId="31037474" w:rsidR="00783AE8" w:rsidRPr="00CE34B3" w:rsidRDefault="00783AE8" w:rsidP="00783AE8">
      <w:pPr>
        <w:pStyle w:val="ListParagraph"/>
        <w:numPr>
          <w:ilvl w:val="0"/>
          <w:numId w:val="17"/>
        </w:numPr>
      </w:pPr>
      <w:r>
        <w:t xml:space="preserve">Run script: </w:t>
      </w:r>
      <w:r w:rsidRPr="00CE34B3">
        <w:rPr>
          <w:rFonts w:ascii="Courier New" w:hAnsi="Courier New" w:cs="Courier New"/>
          <w:sz w:val="18"/>
          <w:szCs w:val="16"/>
        </w:rPr>
        <w:t xml:space="preserve">python ull_run_sample.py --test </w:t>
      </w:r>
      <w:r w:rsidR="00856CD4">
        <w:rPr>
          <w:rFonts w:ascii="Courier New" w:hAnsi="Courier New" w:cs="Courier New"/>
          <w:sz w:val="18"/>
          <w:szCs w:val="16"/>
        </w:rPr>
        <w:t>clean</w:t>
      </w:r>
      <w:r w:rsidRPr="00CE34B3">
        <w:rPr>
          <w:rFonts w:ascii="Courier New" w:hAnsi="Courier New" w:cs="Courier New"/>
          <w:sz w:val="18"/>
          <w:szCs w:val="16"/>
        </w:rPr>
        <w:t>-broadcast-</w:t>
      </w:r>
      <w:r>
        <w:rPr>
          <w:rFonts w:ascii="Courier New" w:hAnsi="Courier New" w:cs="Courier New"/>
          <w:sz w:val="18"/>
          <w:szCs w:val="16"/>
        </w:rPr>
        <w:t>s</w:t>
      </w:r>
      <w:r w:rsidRPr="00CE34B3">
        <w:rPr>
          <w:rFonts w:ascii="Courier New" w:hAnsi="Courier New" w:cs="Courier New"/>
          <w:sz w:val="18"/>
          <w:szCs w:val="16"/>
        </w:rPr>
        <w:t>vtm</w:t>
      </w:r>
      <w:r>
        <w:t xml:space="preserve"> – for multi</w:t>
      </w:r>
      <w:r w:rsidR="007D6A7A">
        <w:t>-</w:t>
      </w:r>
      <w:r>
        <w:t xml:space="preserve">layer, results will be stored in </w:t>
      </w:r>
      <w:r w:rsidRPr="00CE34B3">
        <w:rPr>
          <w:i/>
          <w:iCs/>
        </w:rPr>
        <w:t>./RESULTS-ULL</w:t>
      </w:r>
      <w:r w:rsidR="00856CD4">
        <w:rPr>
          <w:i/>
          <w:iCs/>
        </w:rPr>
        <w:t>/</w:t>
      </w:r>
      <w:r w:rsidR="00856CD4" w:rsidRPr="006B7FA4">
        <w:rPr>
          <w:i/>
          <w:iCs/>
        </w:rPr>
        <w:t>C</w:t>
      </w:r>
      <w:r w:rsidR="00856CD4">
        <w:rPr>
          <w:i/>
          <w:iCs/>
        </w:rPr>
        <w:t>lean/BROADCAST</w:t>
      </w:r>
      <w:r w:rsidRPr="00CE34B3">
        <w:rPr>
          <w:i/>
          <w:iCs/>
        </w:rPr>
        <w:t>/</w:t>
      </w:r>
      <w:r>
        <w:rPr>
          <w:i/>
          <w:iCs/>
        </w:rPr>
        <w:t>S</w:t>
      </w:r>
      <w:r w:rsidRPr="00CE34B3">
        <w:rPr>
          <w:i/>
          <w:iCs/>
        </w:rPr>
        <w:t>VTM</w:t>
      </w:r>
      <w:r>
        <w:rPr>
          <w:i/>
          <w:iCs/>
        </w:rPr>
        <w:t>-LDB</w:t>
      </w:r>
      <w:r w:rsidR="00535B8E">
        <w:rPr>
          <w:i/>
          <w:iCs/>
        </w:rPr>
        <w:t>,</w:t>
      </w:r>
    </w:p>
    <w:p w14:paraId="1CA9DD99" w14:textId="18542C58" w:rsidR="00783AE8" w:rsidRPr="00E918AC" w:rsidRDefault="00783AE8" w:rsidP="00AA1EEE">
      <w:pPr>
        <w:pStyle w:val="ListParagraph"/>
        <w:numPr>
          <w:ilvl w:val="0"/>
          <w:numId w:val="17"/>
        </w:numPr>
      </w:pPr>
      <w:r>
        <w:t>After</w:t>
      </w:r>
      <w:r w:rsidR="00202189">
        <w:t xml:space="preserve"> completing simulation specify the path by setting </w:t>
      </w:r>
      <w:r w:rsidRPr="00E918AC">
        <w:rPr>
          <w:i/>
          <w:iCs/>
        </w:rPr>
        <w:t>PREENCODED_STREAMS</w:t>
      </w:r>
      <w:r w:rsidR="00202189" w:rsidRPr="00E918AC">
        <w:t xml:space="preserve"> variable</w:t>
      </w:r>
      <w:r w:rsidR="00535B8E">
        <w:rPr>
          <w:i/>
          <w:iCs/>
        </w:rPr>
        <w:t>.</w:t>
      </w:r>
    </w:p>
    <w:p w14:paraId="217D7886" w14:textId="7A7BD972" w:rsidR="007D6A7A" w:rsidRPr="00AA1EEE" w:rsidRDefault="00E13E37" w:rsidP="00E918AC">
      <w:r>
        <w:t xml:space="preserve">The results can be found </w:t>
      </w:r>
      <w:r w:rsidRPr="007C4A92">
        <w:t>i</w:t>
      </w:r>
      <w:r w:rsidRPr="00202189">
        <w:t>n</w:t>
      </w:r>
      <w:r>
        <w:rPr>
          <w:i/>
          <w:iCs/>
        </w:rPr>
        <w:t xml:space="preserve"> </w:t>
      </w:r>
      <w:r w:rsidRPr="00E13E37">
        <w:rPr>
          <w:i/>
          <w:iCs/>
        </w:rPr>
        <w:t>table-all-clean.txt</w:t>
      </w:r>
      <w:r w:rsidR="00202189" w:rsidRPr="004B53A1">
        <w:t xml:space="preserve"> suitab</w:t>
      </w:r>
      <w:r w:rsidR="00202189" w:rsidRPr="007371F3">
        <w:t>le for direct inputting to excel template at a place corresponding to clean channel simulation</w:t>
      </w:r>
      <w:r w:rsidRPr="007371F3">
        <w:t>.</w:t>
      </w:r>
      <w:r w:rsidR="004B53A1">
        <w:t xml:space="preserve"> The same flow can be applied to obtain cle</w:t>
      </w:r>
      <w:r w:rsidR="00B44C5F">
        <w:t>a</w:t>
      </w:r>
      <w:r w:rsidR="004B53A1">
        <w:t xml:space="preserve">n channel </w:t>
      </w:r>
      <w:r w:rsidR="000A7027">
        <w:t>result</w:t>
      </w:r>
      <w:r w:rsidR="004B53A1">
        <w:t xml:space="preserve"> for </w:t>
      </w:r>
      <w:r w:rsidR="004B53A1" w:rsidRPr="00E918AC">
        <w:rPr>
          <w:b/>
          <w:bCs/>
          <w:i/>
          <w:iCs/>
        </w:rPr>
        <w:t>unicast</w:t>
      </w:r>
      <w:r w:rsidR="004B53A1">
        <w:t xml:space="preserve"> scenario specifying </w:t>
      </w:r>
      <w:r w:rsidR="00856CD4">
        <w:rPr>
          <w:rFonts w:ascii="Courier New" w:hAnsi="Courier New" w:cs="Courier New"/>
          <w:sz w:val="18"/>
          <w:szCs w:val="16"/>
        </w:rPr>
        <w:t>clean</w:t>
      </w:r>
      <w:r w:rsidR="004B53A1" w:rsidRPr="003C2DC0">
        <w:rPr>
          <w:rFonts w:ascii="Courier New" w:hAnsi="Courier New" w:cs="Courier New"/>
          <w:sz w:val="18"/>
          <w:szCs w:val="16"/>
        </w:rPr>
        <w:t>-</w:t>
      </w:r>
      <w:r w:rsidR="004B53A1">
        <w:rPr>
          <w:rFonts w:ascii="Courier New" w:hAnsi="Courier New" w:cs="Courier New"/>
          <w:sz w:val="18"/>
          <w:szCs w:val="16"/>
        </w:rPr>
        <w:t>unicast</w:t>
      </w:r>
      <w:r w:rsidR="004B53A1" w:rsidRPr="003C2DC0">
        <w:rPr>
          <w:rFonts w:ascii="Courier New" w:hAnsi="Courier New" w:cs="Courier New"/>
          <w:sz w:val="18"/>
          <w:szCs w:val="16"/>
        </w:rPr>
        <w:t>-vtm</w:t>
      </w:r>
      <w:r w:rsidR="004B53A1">
        <w:t xml:space="preserve"> and </w:t>
      </w:r>
      <w:r w:rsidR="00856CD4">
        <w:rPr>
          <w:rFonts w:ascii="Courier New" w:hAnsi="Courier New" w:cs="Courier New"/>
          <w:sz w:val="18"/>
          <w:szCs w:val="16"/>
        </w:rPr>
        <w:t>clean</w:t>
      </w:r>
      <w:r w:rsidR="004B53A1" w:rsidRPr="003C2DC0">
        <w:rPr>
          <w:rFonts w:ascii="Courier New" w:hAnsi="Courier New" w:cs="Courier New"/>
          <w:sz w:val="18"/>
          <w:szCs w:val="16"/>
        </w:rPr>
        <w:t>-</w:t>
      </w:r>
      <w:r w:rsidR="004B53A1">
        <w:rPr>
          <w:rFonts w:ascii="Courier New" w:hAnsi="Courier New" w:cs="Courier New"/>
          <w:sz w:val="18"/>
          <w:szCs w:val="16"/>
        </w:rPr>
        <w:t>unicast</w:t>
      </w:r>
      <w:r w:rsidR="004B53A1" w:rsidRPr="003C2DC0">
        <w:rPr>
          <w:rFonts w:ascii="Courier New" w:hAnsi="Courier New" w:cs="Courier New"/>
          <w:sz w:val="18"/>
          <w:szCs w:val="16"/>
        </w:rPr>
        <w:t>-</w:t>
      </w:r>
      <w:r w:rsidR="004B53A1">
        <w:rPr>
          <w:rFonts w:ascii="Courier New" w:hAnsi="Courier New" w:cs="Courier New"/>
          <w:sz w:val="18"/>
          <w:szCs w:val="16"/>
        </w:rPr>
        <w:t>s</w:t>
      </w:r>
      <w:r w:rsidR="004B53A1" w:rsidRPr="003C2DC0">
        <w:rPr>
          <w:rFonts w:ascii="Courier New" w:hAnsi="Courier New" w:cs="Courier New"/>
          <w:sz w:val="18"/>
          <w:szCs w:val="16"/>
        </w:rPr>
        <w:t>vtm</w:t>
      </w:r>
      <w:r w:rsidR="004B53A1">
        <w:rPr>
          <w:rFonts w:ascii="Courier New" w:hAnsi="Courier New" w:cs="Courier New"/>
          <w:sz w:val="18"/>
          <w:szCs w:val="16"/>
        </w:rPr>
        <w:t xml:space="preserve"> </w:t>
      </w:r>
      <w:r w:rsidR="004B53A1">
        <w:t>for single and multi-layer VTM accordingly.</w:t>
      </w:r>
    </w:p>
    <w:p w14:paraId="3AD2AB6B" w14:textId="259EA1CD" w:rsidR="007D6A7A" w:rsidRDefault="007D6A7A">
      <w:pPr>
        <w:pStyle w:val="Heading2"/>
      </w:pPr>
      <w:r>
        <w:t>ULL simulations</w:t>
      </w:r>
    </w:p>
    <w:p w14:paraId="51B20E1D" w14:textId="1426BB91" w:rsidR="007D6A7A" w:rsidRDefault="007D6A7A" w:rsidP="007D6A7A">
      <w:r>
        <w:t xml:space="preserve">The following </w:t>
      </w:r>
      <w:r w:rsidR="00353127">
        <w:t xml:space="preserve">steps </w:t>
      </w:r>
      <w:r w:rsidR="007852FB">
        <w:t>are required to be set</w:t>
      </w:r>
      <w:r>
        <w:t xml:space="preserve"> before starting simulations:</w:t>
      </w:r>
    </w:p>
    <w:p w14:paraId="6D8B68D6" w14:textId="26AB5248" w:rsidR="007852FB" w:rsidRDefault="007852FB" w:rsidP="007C4A92">
      <w:pPr>
        <w:pStyle w:val="ListParagraph"/>
        <w:numPr>
          <w:ilvl w:val="0"/>
          <w:numId w:val="18"/>
        </w:numPr>
      </w:pPr>
      <w:r>
        <w:t xml:space="preserve">Checkout to </w:t>
      </w:r>
      <w:r>
        <w:rPr>
          <w:b/>
          <w:bCs/>
          <w:i/>
          <w:iCs/>
        </w:rPr>
        <w:t>jvet-an2039</w:t>
      </w:r>
      <w:r>
        <w:t xml:space="preserve"> and build,</w:t>
      </w:r>
    </w:p>
    <w:p w14:paraId="00D63F5B" w14:textId="6535ADB3" w:rsidR="00535B8E" w:rsidRPr="00E918AC" w:rsidRDefault="00535B8E" w:rsidP="007D6A7A">
      <w:pPr>
        <w:pStyle w:val="ListParagraph"/>
        <w:numPr>
          <w:ilvl w:val="0"/>
          <w:numId w:val="18"/>
        </w:numPr>
      </w:pPr>
      <w:r>
        <w:t xml:space="preserve">Set </w:t>
      </w:r>
      <w:r w:rsidRPr="00CE34B3">
        <w:rPr>
          <w:i/>
          <w:iCs/>
        </w:rPr>
        <w:t>PREENCODED_STREAMS</w:t>
      </w:r>
      <w:r>
        <w:rPr>
          <w:i/>
          <w:iCs/>
        </w:rPr>
        <w:t xml:space="preserve"> </w:t>
      </w:r>
      <w:r w:rsidRPr="00535B8E">
        <w:t>paths for</w:t>
      </w:r>
      <w:r>
        <w:rPr>
          <w:i/>
          <w:iCs/>
        </w:rPr>
        <w:t xml:space="preserve"> VTM </w:t>
      </w:r>
      <w:r w:rsidRPr="00E918AC">
        <w:t>and</w:t>
      </w:r>
      <w:r>
        <w:rPr>
          <w:i/>
          <w:iCs/>
        </w:rPr>
        <w:t xml:space="preserve"> SVTM </w:t>
      </w:r>
      <w:r w:rsidRPr="00535B8E">
        <w:t xml:space="preserve">which </w:t>
      </w:r>
      <w:r w:rsidR="00C1571E">
        <w:t xml:space="preserve">were </w:t>
      </w:r>
      <w:r w:rsidRPr="00535B8E">
        <w:t xml:space="preserve">obtained </w:t>
      </w:r>
      <w:r w:rsidR="00C1571E">
        <w:t>during</w:t>
      </w:r>
      <w:r w:rsidRPr="00535B8E">
        <w:t xml:space="preserve"> </w:t>
      </w:r>
      <w:r w:rsidRPr="00E918AC">
        <w:rPr>
          <w:b/>
          <w:bCs/>
        </w:rPr>
        <w:t>8.2</w:t>
      </w:r>
      <w:r w:rsidR="007852FB" w:rsidRPr="00E918AC">
        <w:t>.</w:t>
      </w:r>
      <w:r w:rsidR="007371F3">
        <w:t xml:space="preserve"> The paths </w:t>
      </w:r>
      <w:r w:rsidR="007371F3" w:rsidRPr="00E918AC">
        <w:rPr>
          <w:b/>
          <w:bCs/>
        </w:rPr>
        <w:t>must refer</w:t>
      </w:r>
      <w:r w:rsidR="007371F3">
        <w:t xml:space="preserve"> to folders with streams from </w:t>
      </w:r>
      <w:r w:rsidR="007371F3" w:rsidRPr="00E918AC">
        <w:rPr>
          <w:b/>
          <w:bCs/>
          <w:i/>
          <w:iCs/>
        </w:rPr>
        <w:t>the broadcast</w:t>
      </w:r>
      <w:r w:rsidR="007371F3">
        <w:t xml:space="preserve"> test scenario.</w:t>
      </w:r>
    </w:p>
    <w:p w14:paraId="5D11632E" w14:textId="6CE9A112" w:rsidR="00535B8E" w:rsidRDefault="00535B8E" w:rsidP="00535B8E">
      <w:r>
        <w:t xml:space="preserve">The </w:t>
      </w:r>
      <w:r w:rsidRPr="00E918AC">
        <w:rPr>
          <w:b/>
          <w:bCs/>
          <w:i/>
          <w:iCs/>
        </w:rPr>
        <w:t>broadcast</w:t>
      </w:r>
      <w:r>
        <w:t xml:space="preserve"> scenario tests can be started via following commands:</w:t>
      </w:r>
    </w:p>
    <w:p w14:paraId="180B2BA4" w14:textId="795F7634" w:rsidR="00535B8E" w:rsidRPr="00E918AC" w:rsidRDefault="00535B8E" w:rsidP="00535B8E">
      <w:pPr>
        <w:pStyle w:val="ListParagraph"/>
        <w:numPr>
          <w:ilvl w:val="0"/>
          <w:numId w:val="19"/>
        </w:numPr>
        <w:rPr>
          <w:rFonts w:ascii="Courier New" w:hAnsi="Courier New" w:cs="Courier New"/>
          <w:sz w:val="18"/>
          <w:szCs w:val="16"/>
        </w:rPr>
      </w:pPr>
      <w:r w:rsidRPr="00E918AC">
        <w:rPr>
          <w:rFonts w:ascii="Courier New" w:hAnsi="Courier New" w:cs="Courier New"/>
          <w:sz w:val="18"/>
          <w:szCs w:val="16"/>
        </w:rPr>
        <w:t xml:space="preserve">python ull_run_sample.py --test priorON-broadcast-vtm  </w:t>
      </w:r>
      <w:r>
        <w:rPr>
          <w:rFonts w:ascii="Courier New" w:hAnsi="Courier New" w:cs="Courier New"/>
          <w:sz w:val="18"/>
          <w:szCs w:val="16"/>
        </w:rPr>
        <w:t xml:space="preserve">- </w:t>
      </w:r>
      <w:r>
        <w:t>VTM</w:t>
      </w:r>
      <w:r w:rsidRPr="00E918AC">
        <w:t>, single layer, priorities on</w:t>
      </w:r>
    </w:p>
    <w:p w14:paraId="55312DBA" w14:textId="26AB2486" w:rsidR="00535B8E" w:rsidRPr="00CE34B3" w:rsidRDefault="00535B8E" w:rsidP="00535B8E">
      <w:pPr>
        <w:pStyle w:val="ListParagraph"/>
        <w:numPr>
          <w:ilvl w:val="0"/>
          <w:numId w:val="19"/>
        </w:numPr>
        <w:rPr>
          <w:rFonts w:ascii="Courier New" w:hAnsi="Courier New" w:cs="Courier New"/>
          <w:sz w:val="18"/>
          <w:szCs w:val="16"/>
        </w:rPr>
      </w:pPr>
      <w:r w:rsidRPr="00CE34B3">
        <w:rPr>
          <w:rFonts w:ascii="Courier New" w:hAnsi="Courier New" w:cs="Courier New"/>
          <w:sz w:val="18"/>
          <w:szCs w:val="16"/>
        </w:rPr>
        <w:t>python ull_run_sample.py --test priorO</w:t>
      </w:r>
      <w:r>
        <w:rPr>
          <w:rFonts w:ascii="Courier New" w:hAnsi="Courier New" w:cs="Courier New"/>
          <w:sz w:val="18"/>
          <w:szCs w:val="16"/>
        </w:rPr>
        <w:t>FF</w:t>
      </w:r>
      <w:r w:rsidRPr="00CE34B3">
        <w:rPr>
          <w:rFonts w:ascii="Courier New" w:hAnsi="Courier New" w:cs="Courier New"/>
          <w:sz w:val="18"/>
          <w:szCs w:val="16"/>
        </w:rPr>
        <w:t xml:space="preserve">-broadcast-vtm  </w:t>
      </w:r>
      <w:r>
        <w:rPr>
          <w:rFonts w:ascii="Courier New" w:hAnsi="Courier New" w:cs="Courier New"/>
          <w:sz w:val="18"/>
          <w:szCs w:val="16"/>
        </w:rPr>
        <w:t xml:space="preserve">- </w:t>
      </w:r>
      <w:r>
        <w:t>VTM</w:t>
      </w:r>
      <w:r w:rsidRPr="00CE34B3">
        <w:t>, single layer, priorities o</w:t>
      </w:r>
      <w:r>
        <w:t>ff</w:t>
      </w:r>
    </w:p>
    <w:p w14:paraId="774CDEB7" w14:textId="3AE67AD6" w:rsidR="00535B8E" w:rsidRPr="00CE34B3" w:rsidRDefault="00535B8E" w:rsidP="00535B8E">
      <w:pPr>
        <w:pStyle w:val="ListParagraph"/>
        <w:numPr>
          <w:ilvl w:val="0"/>
          <w:numId w:val="19"/>
        </w:numPr>
        <w:rPr>
          <w:rFonts w:ascii="Courier New" w:hAnsi="Courier New" w:cs="Courier New"/>
          <w:sz w:val="18"/>
          <w:szCs w:val="16"/>
        </w:rPr>
      </w:pPr>
      <w:r w:rsidRPr="00CE34B3">
        <w:rPr>
          <w:rFonts w:ascii="Courier New" w:hAnsi="Courier New" w:cs="Courier New"/>
          <w:sz w:val="18"/>
          <w:szCs w:val="16"/>
        </w:rPr>
        <w:t>python ull_run_sample.py --test priorON-broadcast-</w:t>
      </w:r>
      <w:r>
        <w:rPr>
          <w:rFonts w:ascii="Courier New" w:hAnsi="Courier New" w:cs="Courier New"/>
          <w:sz w:val="18"/>
          <w:szCs w:val="16"/>
        </w:rPr>
        <w:t>s</w:t>
      </w:r>
      <w:r w:rsidRPr="00CE34B3">
        <w:rPr>
          <w:rFonts w:ascii="Courier New" w:hAnsi="Courier New" w:cs="Courier New"/>
          <w:sz w:val="18"/>
          <w:szCs w:val="16"/>
        </w:rPr>
        <w:t xml:space="preserve">vtm  </w:t>
      </w:r>
      <w:r>
        <w:rPr>
          <w:rFonts w:ascii="Courier New" w:hAnsi="Courier New" w:cs="Courier New"/>
          <w:sz w:val="18"/>
          <w:szCs w:val="16"/>
        </w:rPr>
        <w:t xml:space="preserve">- </w:t>
      </w:r>
      <w:r w:rsidRPr="00E918AC">
        <w:t>S</w:t>
      </w:r>
      <w:r>
        <w:t>VTM</w:t>
      </w:r>
      <w:r w:rsidRPr="00CE34B3">
        <w:t xml:space="preserve">, </w:t>
      </w:r>
      <w:r w:rsidR="00D54E84">
        <w:t>multi</w:t>
      </w:r>
      <w:r w:rsidRPr="00CE34B3">
        <w:t xml:space="preserve"> layer, priorities on</w:t>
      </w:r>
    </w:p>
    <w:p w14:paraId="5B091095" w14:textId="17494713" w:rsidR="00535B8E" w:rsidRPr="00CE34B3" w:rsidRDefault="00535B8E" w:rsidP="00535B8E">
      <w:pPr>
        <w:pStyle w:val="ListParagraph"/>
        <w:numPr>
          <w:ilvl w:val="0"/>
          <w:numId w:val="19"/>
        </w:numPr>
        <w:rPr>
          <w:rFonts w:ascii="Courier New" w:hAnsi="Courier New" w:cs="Courier New"/>
          <w:sz w:val="18"/>
          <w:szCs w:val="16"/>
        </w:rPr>
      </w:pPr>
      <w:r w:rsidRPr="00CE34B3">
        <w:rPr>
          <w:rFonts w:ascii="Courier New" w:hAnsi="Courier New" w:cs="Courier New"/>
          <w:sz w:val="18"/>
          <w:szCs w:val="16"/>
        </w:rPr>
        <w:t>python ull_run_sample.py --test priorO</w:t>
      </w:r>
      <w:r>
        <w:rPr>
          <w:rFonts w:ascii="Courier New" w:hAnsi="Courier New" w:cs="Courier New"/>
          <w:sz w:val="18"/>
          <w:szCs w:val="16"/>
        </w:rPr>
        <w:t>FF</w:t>
      </w:r>
      <w:r w:rsidRPr="00CE34B3">
        <w:rPr>
          <w:rFonts w:ascii="Courier New" w:hAnsi="Courier New" w:cs="Courier New"/>
          <w:sz w:val="18"/>
          <w:szCs w:val="16"/>
        </w:rPr>
        <w:t>-broadcast-</w:t>
      </w:r>
      <w:r>
        <w:rPr>
          <w:rFonts w:ascii="Courier New" w:hAnsi="Courier New" w:cs="Courier New"/>
          <w:sz w:val="18"/>
          <w:szCs w:val="16"/>
        </w:rPr>
        <w:t>s</w:t>
      </w:r>
      <w:r w:rsidRPr="00CE34B3">
        <w:rPr>
          <w:rFonts w:ascii="Courier New" w:hAnsi="Courier New" w:cs="Courier New"/>
          <w:sz w:val="18"/>
          <w:szCs w:val="16"/>
        </w:rPr>
        <w:t xml:space="preserve">vtm  </w:t>
      </w:r>
      <w:r>
        <w:rPr>
          <w:rFonts w:ascii="Courier New" w:hAnsi="Courier New" w:cs="Courier New"/>
          <w:sz w:val="18"/>
          <w:szCs w:val="16"/>
        </w:rPr>
        <w:t xml:space="preserve">- </w:t>
      </w:r>
      <w:r w:rsidRPr="00CE34B3">
        <w:t>S</w:t>
      </w:r>
      <w:r>
        <w:t>VTM</w:t>
      </w:r>
      <w:r w:rsidRPr="00CE34B3">
        <w:t xml:space="preserve">, </w:t>
      </w:r>
      <w:proofErr w:type="spellStart"/>
      <w:r w:rsidR="00D54E84">
        <w:t>multi</w:t>
      </w:r>
      <w:r w:rsidRPr="00CE34B3">
        <w:t xml:space="preserve"> layer</w:t>
      </w:r>
      <w:proofErr w:type="spellEnd"/>
      <w:r w:rsidRPr="00CE34B3">
        <w:t>, priorities o</w:t>
      </w:r>
      <w:r>
        <w:t>ff</w:t>
      </w:r>
    </w:p>
    <w:p w14:paraId="0C728CF5" w14:textId="233803A0" w:rsidR="00535B8E" w:rsidRDefault="00535B8E" w:rsidP="00535B8E">
      <w:r>
        <w:t xml:space="preserve">The </w:t>
      </w:r>
      <w:r w:rsidRPr="00E918AC">
        <w:rPr>
          <w:b/>
          <w:bCs/>
          <w:i/>
          <w:iCs/>
        </w:rPr>
        <w:t>unicast</w:t>
      </w:r>
      <w:r>
        <w:t xml:space="preserve"> scenario tests can be started via following commands:</w:t>
      </w:r>
    </w:p>
    <w:p w14:paraId="21964FA0" w14:textId="142866FE" w:rsidR="00535B8E" w:rsidRPr="00CE34B3" w:rsidRDefault="00535B8E" w:rsidP="00535B8E">
      <w:pPr>
        <w:pStyle w:val="ListParagraph"/>
        <w:numPr>
          <w:ilvl w:val="0"/>
          <w:numId w:val="20"/>
        </w:numPr>
        <w:rPr>
          <w:rFonts w:ascii="Courier New" w:hAnsi="Courier New" w:cs="Courier New"/>
          <w:sz w:val="18"/>
          <w:szCs w:val="16"/>
        </w:rPr>
      </w:pPr>
      <w:r w:rsidRPr="00CE34B3">
        <w:rPr>
          <w:rFonts w:ascii="Courier New" w:hAnsi="Courier New" w:cs="Courier New"/>
          <w:sz w:val="18"/>
          <w:szCs w:val="16"/>
        </w:rPr>
        <w:lastRenderedPageBreak/>
        <w:t>python ull_run_sample.py --test priorON-</w:t>
      </w:r>
      <w:r w:rsidRPr="00535B8E">
        <w:rPr>
          <w:rFonts w:ascii="Courier New" w:hAnsi="Courier New" w:cs="Courier New"/>
          <w:sz w:val="18"/>
          <w:szCs w:val="16"/>
        </w:rPr>
        <w:t>unicast</w:t>
      </w:r>
      <w:r w:rsidRPr="00CE34B3">
        <w:rPr>
          <w:rFonts w:ascii="Courier New" w:hAnsi="Courier New" w:cs="Courier New"/>
          <w:sz w:val="18"/>
          <w:szCs w:val="16"/>
        </w:rPr>
        <w:t xml:space="preserve">-vtm  </w:t>
      </w:r>
      <w:r>
        <w:rPr>
          <w:rFonts w:ascii="Courier New" w:hAnsi="Courier New" w:cs="Courier New"/>
          <w:sz w:val="18"/>
          <w:szCs w:val="16"/>
        </w:rPr>
        <w:t xml:space="preserve">- </w:t>
      </w:r>
      <w:r>
        <w:t>VTM</w:t>
      </w:r>
      <w:r w:rsidRPr="00CE34B3">
        <w:t>, single layer, priorities on</w:t>
      </w:r>
    </w:p>
    <w:p w14:paraId="1E795E94" w14:textId="688B5E2C" w:rsidR="00535B8E" w:rsidRPr="00CE34B3" w:rsidRDefault="00535B8E" w:rsidP="00535B8E">
      <w:pPr>
        <w:pStyle w:val="ListParagraph"/>
        <w:numPr>
          <w:ilvl w:val="0"/>
          <w:numId w:val="20"/>
        </w:numPr>
        <w:rPr>
          <w:rFonts w:ascii="Courier New" w:hAnsi="Courier New" w:cs="Courier New"/>
          <w:sz w:val="18"/>
          <w:szCs w:val="16"/>
        </w:rPr>
      </w:pPr>
      <w:r w:rsidRPr="00CE34B3">
        <w:rPr>
          <w:rFonts w:ascii="Courier New" w:hAnsi="Courier New" w:cs="Courier New"/>
          <w:sz w:val="18"/>
          <w:szCs w:val="16"/>
        </w:rPr>
        <w:t>python ull_run_sample.py --test priorO</w:t>
      </w:r>
      <w:r>
        <w:rPr>
          <w:rFonts w:ascii="Courier New" w:hAnsi="Courier New" w:cs="Courier New"/>
          <w:sz w:val="18"/>
          <w:szCs w:val="16"/>
        </w:rPr>
        <w:t>FF</w:t>
      </w:r>
      <w:r w:rsidRPr="00CE34B3">
        <w:rPr>
          <w:rFonts w:ascii="Courier New" w:hAnsi="Courier New" w:cs="Courier New"/>
          <w:sz w:val="18"/>
          <w:szCs w:val="16"/>
        </w:rPr>
        <w:t>-</w:t>
      </w:r>
      <w:r w:rsidRPr="00535B8E">
        <w:rPr>
          <w:rFonts w:ascii="Courier New" w:hAnsi="Courier New" w:cs="Courier New"/>
          <w:sz w:val="18"/>
          <w:szCs w:val="16"/>
        </w:rPr>
        <w:t>unicast</w:t>
      </w:r>
      <w:r w:rsidRPr="00CE34B3">
        <w:rPr>
          <w:rFonts w:ascii="Courier New" w:hAnsi="Courier New" w:cs="Courier New"/>
          <w:sz w:val="18"/>
          <w:szCs w:val="16"/>
        </w:rPr>
        <w:t xml:space="preserve">-vtm  </w:t>
      </w:r>
      <w:r>
        <w:rPr>
          <w:rFonts w:ascii="Courier New" w:hAnsi="Courier New" w:cs="Courier New"/>
          <w:sz w:val="18"/>
          <w:szCs w:val="16"/>
        </w:rPr>
        <w:t xml:space="preserve">- </w:t>
      </w:r>
      <w:r>
        <w:t>VTM</w:t>
      </w:r>
      <w:r w:rsidRPr="00CE34B3">
        <w:t>, single layer, priorities o</w:t>
      </w:r>
      <w:r>
        <w:t>ff</w:t>
      </w:r>
    </w:p>
    <w:p w14:paraId="312E291C" w14:textId="2E1CE50B" w:rsidR="00535B8E" w:rsidRPr="00CE34B3" w:rsidRDefault="00535B8E" w:rsidP="00535B8E">
      <w:pPr>
        <w:pStyle w:val="ListParagraph"/>
        <w:numPr>
          <w:ilvl w:val="0"/>
          <w:numId w:val="20"/>
        </w:numPr>
        <w:rPr>
          <w:rFonts w:ascii="Courier New" w:hAnsi="Courier New" w:cs="Courier New"/>
          <w:sz w:val="18"/>
          <w:szCs w:val="16"/>
        </w:rPr>
      </w:pPr>
      <w:r w:rsidRPr="00CE34B3">
        <w:rPr>
          <w:rFonts w:ascii="Courier New" w:hAnsi="Courier New" w:cs="Courier New"/>
          <w:sz w:val="18"/>
          <w:szCs w:val="16"/>
        </w:rPr>
        <w:t>python ull_run_sample.py --test priorON-</w:t>
      </w:r>
      <w:r w:rsidRPr="00535B8E">
        <w:rPr>
          <w:rFonts w:ascii="Courier New" w:hAnsi="Courier New" w:cs="Courier New"/>
          <w:sz w:val="18"/>
          <w:szCs w:val="16"/>
        </w:rPr>
        <w:t>unicast</w:t>
      </w:r>
      <w:r w:rsidRPr="00CE34B3">
        <w:rPr>
          <w:rFonts w:ascii="Courier New" w:hAnsi="Courier New" w:cs="Courier New"/>
          <w:sz w:val="18"/>
          <w:szCs w:val="16"/>
        </w:rPr>
        <w:t>-</w:t>
      </w:r>
      <w:r>
        <w:rPr>
          <w:rFonts w:ascii="Courier New" w:hAnsi="Courier New" w:cs="Courier New"/>
          <w:sz w:val="18"/>
          <w:szCs w:val="16"/>
        </w:rPr>
        <w:t>s</w:t>
      </w:r>
      <w:r w:rsidRPr="00CE34B3">
        <w:rPr>
          <w:rFonts w:ascii="Courier New" w:hAnsi="Courier New" w:cs="Courier New"/>
          <w:sz w:val="18"/>
          <w:szCs w:val="16"/>
        </w:rPr>
        <w:t xml:space="preserve">vtm  </w:t>
      </w:r>
      <w:r>
        <w:rPr>
          <w:rFonts w:ascii="Courier New" w:hAnsi="Courier New" w:cs="Courier New"/>
          <w:sz w:val="18"/>
          <w:szCs w:val="16"/>
        </w:rPr>
        <w:t xml:space="preserve">- </w:t>
      </w:r>
      <w:r w:rsidRPr="00CE34B3">
        <w:t>S</w:t>
      </w:r>
      <w:r>
        <w:t>VTM</w:t>
      </w:r>
      <w:r w:rsidRPr="00CE34B3">
        <w:t xml:space="preserve">, </w:t>
      </w:r>
      <w:proofErr w:type="spellStart"/>
      <w:r w:rsidR="001216D7">
        <w:t>multi</w:t>
      </w:r>
      <w:r w:rsidR="001216D7" w:rsidRPr="00CE34B3">
        <w:t xml:space="preserve"> </w:t>
      </w:r>
      <w:r w:rsidRPr="00CE34B3">
        <w:t>layer</w:t>
      </w:r>
      <w:proofErr w:type="spellEnd"/>
      <w:r w:rsidRPr="00CE34B3">
        <w:t>, priorities on</w:t>
      </w:r>
    </w:p>
    <w:p w14:paraId="52EBECBD" w14:textId="7674284E" w:rsidR="00535B8E" w:rsidRPr="00CE34B3" w:rsidRDefault="00535B8E" w:rsidP="00535B8E">
      <w:pPr>
        <w:pStyle w:val="ListParagraph"/>
        <w:numPr>
          <w:ilvl w:val="0"/>
          <w:numId w:val="20"/>
        </w:numPr>
        <w:rPr>
          <w:rFonts w:ascii="Courier New" w:hAnsi="Courier New" w:cs="Courier New"/>
          <w:sz w:val="18"/>
          <w:szCs w:val="16"/>
        </w:rPr>
      </w:pPr>
      <w:r w:rsidRPr="00CE34B3">
        <w:rPr>
          <w:rFonts w:ascii="Courier New" w:hAnsi="Courier New" w:cs="Courier New"/>
          <w:sz w:val="18"/>
          <w:szCs w:val="16"/>
        </w:rPr>
        <w:t>python ull_run_sample.py --test priorO</w:t>
      </w:r>
      <w:r>
        <w:rPr>
          <w:rFonts w:ascii="Courier New" w:hAnsi="Courier New" w:cs="Courier New"/>
          <w:sz w:val="18"/>
          <w:szCs w:val="16"/>
        </w:rPr>
        <w:t>FF</w:t>
      </w:r>
      <w:r w:rsidRPr="00CE34B3">
        <w:rPr>
          <w:rFonts w:ascii="Courier New" w:hAnsi="Courier New" w:cs="Courier New"/>
          <w:sz w:val="18"/>
          <w:szCs w:val="16"/>
        </w:rPr>
        <w:t>-</w:t>
      </w:r>
      <w:r w:rsidRPr="00535B8E">
        <w:rPr>
          <w:rFonts w:ascii="Courier New" w:hAnsi="Courier New" w:cs="Courier New"/>
          <w:sz w:val="18"/>
          <w:szCs w:val="16"/>
        </w:rPr>
        <w:t>unicast</w:t>
      </w:r>
      <w:r w:rsidRPr="00CE34B3">
        <w:rPr>
          <w:rFonts w:ascii="Courier New" w:hAnsi="Courier New" w:cs="Courier New"/>
          <w:sz w:val="18"/>
          <w:szCs w:val="16"/>
        </w:rPr>
        <w:t>-</w:t>
      </w:r>
      <w:r>
        <w:rPr>
          <w:rFonts w:ascii="Courier New" w:hAnsi="Courier New" w:cs="Courier New"/>
          <w:sz w:val="18"/>
          <w:szCs w:val="16"/>
        </w:rPr>
        <w:t>s</w:t>
      </w:r>
      <w:r w:rsidRPr="00CE34B3">
        <w:rPr>
          <w:rFonts w:ascii="Courier New" w:hAnsi="Courier New" w:cs="Courier New"/>
          <w:sz w:val="18"/>
          <w:szCs w:val="16"/>
        </w:rPr>
        <w:t xml:space="preserve">vtm  </w:t>
      </w:r>
      <w:r>
        <w:rPr>
          <w:rFonts w:ascii="Courier New" w:hAnsi="Courier New" w:cs="Courier New"/>
          <w:sz w:val="18"/>
          <w:szCs w:val="16"/>
        </w:rPr>
        <w:t xml:space="preserve">- </w:t>
      </w:r>
      <w:r w:rsidRPr="00CE34B3">
        <w:t>S</w:t>
      </w:r>
      <w:r>
        <w:t>VTM</w:t>
      </w:r>
      <w:r w:rsidRPr="00CE34B3">
        <w:t xml:space="preserve">, </w:t>
      </w:r>
      <w:proofErr w:type="spellStart"/>
      <w:r w:rsidR="001216D7">
        <w:t>multi</w:t>
      </w:r>
      <w:r w:rsidR="001216D7" w:rsidRPr="00CE34B3">
        <w:t xml:space="preserve"> </w:t>
      </w:r>
      <w:r w:rsidRPr="00CE34B3">
        <w:t>layer</w:t>
      </w:r>
      <w:proofErr w:type="spellEnd"/>
      <w:r w:rsidRPr="00CE34B3">
        <w:t>, priorities o</w:t>
      </w:r>
      <w:r>
        <w:t>ff</w:t>
      </w:r>
    </w:p>
    <w:p w14:paraId="5E46978F" w14:textId="00D57ED7" w:rsidR="00535B8E" w:rsidRDefault="00535B8E" w:rsidP="00535B8E">
      <w:r>
        <w:t>The optional arguments can be set from command line:</w:t>
      </w:r>
    </w:p>
    <w:p w14:paraId="196FACF0" w14:textId="0EA92C4E" w:rsidR="00535B8E" w:rsidRDefault="00535B8E" w:rsidP="00535B8E">
      <w:pPr>
        <w:pStyle w:val="ListParagraph"/>
        <w:numPr>
          <w:ilvl w:val="0"/>
          <w:numId w:val="21"/>
        </w:numPr>
      </w:pPr>
      <w:r w:rsidRPr="00CE34B3">
        <w:rPr>
          <w:rFonts w:ascii="Courier New" w:hAnsi="Courier New" w:cs="Courier New"/>
          <w:sz w:val="18"/>
          <w:szCs w:val="16"/>
        </w:rPr>
        <w:t>--</w:t>
      </w:r>
      <w:r w:rsidR="006244CA">
        <w:rPr>
          <w:rFonts w:ascii="Courier New" w:hAnsi="Courier New" w:cs="Courier New"/>
          <w:sz w:val="18"/>
          <w:szCs w:val="16"/>
        </w:rPr>
        <w:t>num-processes –</w:t>
      </w:r>
      <w:r w:rsidR="006244CA" w:rsidRPr="00E918AC">
        <w:t xml:space="preserve"> the number of parallel processes, should be set </w:t>
      </w:r>
      <w:r w:rsidR="006244CA">
        <w:t xml:space="preserve">according with available </w:t>
      </w:r>
      <w:r w:rsidR="006244CA" w:rsidRPr="00E918AC">
        <w:t>resources (RAM, disk space, number of CPU)</w:t>
      </w:r>
      <w:r w:rsidR="006244CA">
        <w:t>. The default</w:t>
      </w:r>
      <w:r w:rsidR="00202189">
        <w:t xml:space="preserve"> number</w:t>
      </w:r>
      <w:r w:rsidR="006244CA">
        <w:t xml:space="preserve"> is</w:t>
      </w:r>
      <w:r w:rsidR="006244CA" w:rsidRPr="004B53A1">
        <w:t xml:space="preserve"> </w:t>
      </w:r>
      <w:r w:rsidR="006244CA" w:rsidRPr="00202189">
        <w:t>8</w:t>
      </w:r>
      <w:r w:rsidR="006244CA">
        <w:t>.</w:t>
      </w:r>
    </w:p>
    <w:p w14:paraId="792BF226" w14:textId="5AF1563D" w:rsidR="006244CA" w:rsidRDefault="006244CA" w:rsidP="00E8371C">
      <w:pPr>
        <w:pStyle w:val="ListParagraph"/>
        <w:numPr>
          <w:ilvl w:val="0"/>
          <w:numId w:val="21"/>
        </w:numPr>
      </w:pPr>
      <w:r w:rsidRPr="006244CA">
        <w:rPr>
          <w:rFonts w:ascii="Courier New" w:hAnsi="Courier New" w:cs="Courier New"/>
          <w:sz w:val="18"/>
          <w:szCs w:val="16"/>
        </w:rPr>
        <w:t>--output –</w:t>
      </w:r>
      <w:r w:rsidRPr="00CE34B3">
        <w:t xml:space="preserve"> the </w:t>
      </w:r>
      <w:r>
        <w:t>output folder for collecting results (logs, streams). The default is</w:t>
      </w:r>
      <w:r w:rsidRPr="00E918AC">
        <w:rPr>
          <w:i/>
          <w:iCs/>
        </w:rPr>
        <w:t xml:space="preserve"> ./RESULTS-ULL</w:t>
      </w:r>
      <w:r>
        <w:t>.</w:t>
      </w:r>
    </w:p>
    <w:p w14:paraId="65E050E9" w14:textId="79F30E95" w:rsidR="007C4A92" w:rsidRDefault="007C4A92" w:rsidP="00F346A5">
      <w:r w:rsidRPr="00E918AC">
        <w:rPr>
          <w:b/>
          <w:bCs/>
          <w:i/>
          <w:iCs/>
        </w:rPr>
        <w:t>Git hash commit</w:t>
      </w:r>
      <w:r>
        <w:t xml:space="preserve">, </w:t>
      </w:r>
      <w:r w:rsidRPr="00E918AC">
        <w:rPr>
          <w:b/>
          <w:bCs/>
          <w:i/>
          <w:iCs/>
        </w:rPr>
        <w:t>date time</w:t>
      </w:r>
      <w:r>
        <w:t xml:space="preserve"> and </w:t>
      </w:r>
      <w:r w:rsidRPr="00E918AC">
        <w:rPr>
          <w:b/>
          <w:bCs/>
          <w:i/>
          <w:iCs/>
        </w:rPr>
        <w:t>command line</w:t>
      </w:r>
      <w:r>
        <w:t xml:space="preserve"> stores in file with </w:t>
      </w:r>
      <w:r w:rsidRPr="00E918AC">
        <w:rPr>
          <w:i/>
          <w:iCs/>
        </w:rPr>
        <w:t>“commit_&lt;git hash commit&gt;.txt”</w:t>
      </w:r>
      <w:r>
        <w:t xml:space="preserve"> template name. </w:t>
      </w:r>
    </w:p>
    <w:p w14:paraId="77865446" w14:textId="37F10CB1" w:rsidR="00F346A5" w:rsidRDefault="00F346A5" w:rsidP="00F346A5">
      <w:r>
        <w:t xml:space="preserve">The additional functionality of script allows </w:t>
      </w:r>
      <w:r w:rsidR="00202189">
        <w:t xml:space="preserve">to </w:t>
      </w:r>
      <w:r>
        <w:t>aggregate metrics while simulations still not complete</w:t>
      </w:r>
      <w:r w:rsidR="0099272F">
        <w:t xml:space="preserve"> or needs to re-aggregate summary:</w:t>
      </w:r>
    </w:p>
    <w:p w14:paraId="23912192" w14:textId="57558DF5" w:rsidR="0099272F" w:rsidRDefault="0099272F" w:rsidP="0099272F">
      <w:pPr>
        <w:pStyle w:val="ListParagraph"/>
        <w:numPr>
          <w:ilvl w:val="0"/>
          <w:numId w:val="22"/>
        </w:numPr>
      </w:pPr>
      <w:r>
        <w:t xml:space="preserve">Set </w:t>
      </w:r>
      <w:r w:rsidRPr="00E918AC">
        <w:rPr>
          <w:i/>
          <w:iCs/>
        </w:rPr>
        <w:t>ONLY_METRICS = 1</w:t>
      </w:r>
      <w:r>
        <w:t>,</w:t>
      </w:r>
    </w:p>
    <w:p w14:paraId="247D7461" w14:textId="503988B8" w:rsidR="0099272F" w:rsidRDefault="0099272F" w:rsidP="0099272F">
      <w:pPr>
        <w:pStyle w:val="ListParagraph"/>
        <w:numPr>
          <w:ilvl w:val="0"/>
          <w:numId w:val="22"/>
        </w:numPr>
      </w:pPr>
      <w:r>
        <w:t xml:space="preserve">Repeat </w:t>
      </w:r>
      <w:r w:rsidRPr="00E918AC">
        <w:rPr>
          <w:b/>
          <w:bCs/>
          <w:i/>
          <w:iCs/>
        </w:rPr>
        <w:t>command</w:t>
      </w:r>
      <w:r>
        <w:t xml:space="preserve"> </w:t>
      </w:r>
      <w:r w:rsidR="00CB4A71">
        <w:t>that was used for starting simulations</w:t>
      </w:r>
      <w:r w:rsidR="00325CAA">
        <w:t>.</w:t>
      </w:r>
    </w:p>
    <w:p w14:paraId="466FC712" w14:textId="3A784727" w:rsidR="00E46FF3" w:rsidRDefault="00E46FF3" w:rsidP="00E46FF3">
      <w:r>
        <w:t xml:space="preserve">Another </w:t>
      </w:r>
      <w:r w:rsidR="00202189">
        <w:t xml:space="preserve">script </w:t>
      </w:r>
      <w:r>
        <w:t xml:space="preserve">option allows </w:t>
      </w:r>
      <w:r w:rsidR="00202189">
        <w:t xml:space="preserve">to </w:t>
      </w:r>
      <w:r>
        <w:t xml:space="preserve">re-start failed tasks due to any reasons, </w:t>
      </w:r>
      <w:r w:rsidR="00202189">
        <w:t>for example</w:t>
      </w:r>
      <w:r>
        <w:t xml:space="preserve"> end of free space or </w:t>
      </w:r>
      <w:r w:rsidR="000B17F0">
        <w:t>running out of</w:t>
      </w:r>
      <w:r>
        <w:t xml:space="preserve"> RAM during parallel </w:t>
      </w:r>
      <w:r w:rsidR="000B17F0">
        <w:t xml:space="preserve">testing. After finishing the </w:t>
      </w:r>
      <w:r>
        <w:t>simulations:</w:t>
      </w:r>
    </w:p>
    <w:p w14:paraId="192C4DA5" w14:textId="63471C9B" w:rsidR="00E46FF3" w:rsidRDefault="00E46FF3" w:rsidP="00E46FF3">
      <w:pPr>
        <w:pStyle w:val="ListParagraph"/>
        <w:numPr>
          <w:ilvl w:val="0"/>
          <w:numId w:val="23"/>
        </w:numPr>
      </w:pPr>
      <w:r>
        <w:t xml:space="preserve">Set </w:t>
      </w:r>
      <w:r w:rsidRPr="00E918AC">
        <w:rPr>
          <w:i/>
          <w:iCs/>
        </w:rPr>
        <w:t>RESTART_FAILED = 1</w:t>
      </w:r>
      <w:r>
        <w:t xml:space="preserve">, </w:t>
      </w:r>
    </w:p>
    <w:p w14:paraId="26B1A396" w14:textId="185E2BD7" w:rsidR="007C4A92" w:rsidRDefault="007C4A92" w:rsidP="007C4A92">
      <w:pPr>
        <w:pStyle w:val="ListParagraph"/>
        <w:numPr>
          <w:ilvl w:val="0"/>
          <w:numId w:val="23"/>
        </w:numPr>
      </w:pPr>
      <w:r>
        <w:t xml:space="preserve">Repeat </w:t>
      </w:r>
      <w:r w:rsidRPr="00CE34B3">
        <w:rPr>
          <w:b/>
          <w:bCs/>
          <w:i/>
          <w:iCs/>
        </w:rPr>
        <w:t>command</w:t>
      </w:r>
      <w:r>
        <w:t xml:space="preserve"> that was used for starting simulations</w:t>
      </w:r>
      <w:r w:rsidR="00325CAA">
        <w:t>.</w:t>
      </w:r>
    </w:p>
    <w:p w14:paraId="6FC49D50" w14:textId="2C21DB63" w:rsidR="00C54611" w:rsidRPr="007C4A92" w:rsidRDefault="000B17F0" w:rsidP="00E918AC">
      <w:r>
        <w:t xml:space="preserve">After simulation completion the results are collected </w:t>
      </w:r>
      <w:r w:rsidR="00C54611" w:rsidRPr="007C4A92">
        <w:t>i</w:t>
      </w:r>
      <w:r w:rsidR="00C54611" w:rsidRPr="00CE34B3">
        <w:t>n</w:t>
      </w:r>
      <w:r>
        <w:t xml:space="preserve"> a file</w:t>
      </w:r>
      <w:r w:rsidR="00C54611" w:rsidRPr="00E918AC">
        <w:rPr>
          <w:i/>
          <w:iCs/>
        </w:rPr>
        <w:t xml:space="preserve"> table-all.txt</w:t>
      </w:r>
      <w:r>
        <w:t xml:space="preserve"> in a format suitable for direct inputting to excel template.</w:t>
      </w:r>
    </w:p>
    <w:p w14:paraId="02595DE5" w14:textId="409FD618" w:rsidR="005F497F" w:rsidRPr="000026C1" w:rsidRDefault="005F497F" w:rsidP="005F497F">
      <w:pPr>
        <w:pStyle w:val="Heading1"/>
        <w:rPr>
          <w:lang w:val="en-CA"/>
        </w:rPr>
      </w:pPr>
      <w:r w:rsidRPr="000026C1">
        <w:rPr>
          <w:lang w:val="en-CA"/>
        </w:rPr>
        <w:t>Test results</w:t>
      </w:r>
    </w:p>
    <w:p w14:paraId="05BB41E3" w14:textId="35E1FBE9" w:rsidR="00FB0766" w:rsidRPr="00E918AC" w:rsidRDefault="00FB0766" w:rsidP="005F497F">
      <w:r>
        <w:t>The simulation results according to JVET-AN2039 are as follows.</w:t>
      </w:r>
      <w:r w:rsidR="00FF2C70">
        <w:t xml:space="preserve"> In the tables below the encoding and decoding time are the subjects of further verification.</w:t>
      </w:r>
    </w:p>
    <w:p w14:paraId="5E754E1C" w14:textId="0B71998A" w:rsidR="005F497F" w:rsidRDefault="00FB0766" w:rsidP="00FB0766">
      <w:pPr>
        <w:pStyle w:val="Heading2"/>
        <w:rPr>
          <w:lang w:val="en-CA"/>
        </w:rPr>
      </w:pPr>
      <w:r>
        <w:rPr>
          <w:lang w:val="en-CA"/>
        </w:rPr>
        <w:t>Transmission priority channel</w:t>
      </w:r>
    </w:p>
    <w:p w14:paraId="6A6C2061" w14:textId="5FB5B5C2" w:rsidR="00FF2C70" w:rsidRDefault="00FF2C70" w:rsidP="00FF2C70">
      <w:pPr>
        <w:pStyle w:val="Heading3"/>
        <w:rPr>
          <w:lang w:val="en-CA"/>
        </w:rPr>
      </w:pPr>
      <w:r>
        <w:rPr>
          <w:lang w:val="en-CA"/>
        </w:rPr>
        <w:t>Broadcast scenario</w:t>
      </w:r>
    </w:p>
    <w:tbl>
      <w:tblPr>
        <w:tblW w:w="9450" w:type="dxa"/>
        <w:tblLook w:val="04A0" w:firstRow="1" w:lastRow="0" w:firstColumn="1" w:lastColumn="0" w:noHBand="0" w:noVBand="1"/>
      </w:tblPr>
      <w:tblGrid>
        <w:gridCol w:w="1640"/>
        <w:gridCol w:w="1195"/>
        <w:gridCol w:w="1087"/>
        <w:gridCol w:w="2093"/>
        <w:gridCol w:w="844"/>
        <w:gridCol w:w="1331"/>
        <w:gridCol w:w="677"/>
        <w:gridCol w:w="777"/>
      </w:tblGrid>
      <w:tr w:rsidR="00092B46" w:rsidRPr="00092B46" w14:paraId="1EBA3E8F" w14:textId="77777777" w:rsidTr="00E918AC">
        <w:trPr>
          <w:trHeight w:val="255"/>
        </w:trPr>
        <w:tc>
          <w:tcPr>
            <w:tcW w:w="1640" w:type="dxa"/>
            <w:tcBorders>
              <w:top w:val="nil"/>
              <w:left w:val="nil"/>
              <w:bottom w:val="nil"/>
              <w:right w:val="nil"/>
            </w:tcBorders>
            <w:shd w:val="clear" w:color="auto" w:fill="auto"/>
            <w:noWrap/>
            <w:vAlign w:val="center"/>
            <w:hideMark/>
          </w:tcPr>
          <w:p w14:paraId="7D7A96D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781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2F9A84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Broadcast w/o feedback, transmission priority on, try #Average, QP 22</w:t>
            </w:r>
          </w:p>
        </w:tc>
      </w:tr>
      <w:tr w:rsidR="00092B46" w:rsidRPr="00092B46" w14:paraId="07612B62" w14:textId="77777777" w:rsidTr="00E918AC">
        <w:trPr>
          <w:trHeight w:val="255"/>
        </w:trPr>
        <w:tc>
          <w:tcPr>
            <w:tcW w:w="1640" w:type="dxa"/>
            <w:tcBorders>
              <w:top w:val="nil"/>
              <w:left w:val="nil"/>
              <w:bottom w:val="nil"/>
              <w:right w:val="nil"/>
            </w:tcBorders>
            <w:shd w:val="clear" w:color="auto" w:fill="auto"/>
            <w:noWrap/>
            <w:vAlign w:val="center"/>
            <w:hideMark/>
          </w:tcPr>
          <w:p w14:paraId="69FEAA5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PSNR vs Latency</w:t>
            </w:r>
          </w:p>
        </w:tc>
        <w:tc>
          <w:tcPr>
            <w:tcW w:w="1195" w:type="dxa"/>
            <w:tcBorders>
              <w:top w:val="nil"/>
              <w:left w:val="single" w:sz="8" w:space="0" w:color="auto"/>
              <w:bottom w:val="nil"/>
              <w:right w:val="nil"/>
            </w:tcBorders>
            <w:shd w:val="clear" w:color="auto" w:fill="auto"/>
            <w:noWrap/>
            <w:vAlign w:val="center"/>
            <w:hideMark/>
          </w:tcPr>
          <w:p w14:paraId="69D9ED3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BD-PSNR</w:t>
            </w:r>
          </w:p>
        </w:tc>
        <w:tc>
          <w:tcPr>
            <w:tcW w:w="1087" w:type="dxa"/>
            <w:tcBorders>
              <w:top w:val="nil"/>
              <w:left w:val="nil"/>
              <w:bottom w:val="nil"/>
              <w:right w:val="nil"/>
            </w:tcBorders>
            <w:shd w:val="clear" w:color="auto" w:fill="auto"/>
            <w:noWrap/>
            <w:vAlign w:val="center"/>
            <w:hideMark/>
          </w:tcPr>
          <w:p w14:paraId="686E9C3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2093" w:type="dxa"/>
            <w:tcBorders>
              <w:top w:val="nil"/>
              <w:left w:val="nil"/>
              <w:bottom w:val="nil"/>
              <w:right w:val="nil"/>
            </w:tcBorders>
            <w:shd w:val="clear" w:color="auto" w:fill="auto"/>
            <w:noWrap/>
            <w:vAlign w:val="center"/>
            <w:hideMark/>
          </w:tcPr>
          <w:p w14:paraId="766AE0A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SVTM  over  VTM</w:t>
            </w:r>
          </w:p>
        </w:tc>
        <w:tc>
          <w:tcPr>
            <w:tcW w:w="844" w:type="dxa"/>
            <w:tcBorders>
              <w:top w:val="nil"/>
              <w:left w:val="nil"/>
              <w:bottom w:val="nil"/>
              <w:right w:val="nil"/>
            </w:tcBorders>
            <w:shd w:val="clear" w:color="auto" w:fill="auto"/>
            <w:noWrap/>
            <w:vAlign w:val="center"/>
            <w:hideMark/>
          </w:tcPr>
          <w:p w14:paraId="7D38A91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1331" w:type="dxa"/>
            <w:tcBorders>
              <w:top w:val="nil"/>
              <w:left w:val="nil"/>
              <w:bottom w:val="nil"/>
              <w:right w:val="single" w:sz="4" w:space="0" w:color="auto"/>
            </w:tcBorders>
            <w:shd w:val="clear" w:color="auto" w:fill="auto"/>
            <w:noWrap/>
            <w:vAlign w:val="center"/>
            <w:hideMark/>
          </w:tcPr>
          <w:p w14:paraId="01BB326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677" w:type="dxa"/>
            <w:tcBorders>
              <w:top w:val="nil"/>
              <w:left w:val="nil"/>
              <w:bottom w:val="nil"/>
              <w:right w:val="nil"/>
            </w:tcBorders>
            <w:shd w:val="clear" w:color="auto" w:fill="auto"/>
            <w:noWrap/>
            <w:vAlign w:val="center"/>
            <w:hideMark/>
          </w:tcPr>
          <w:p w14:paraId="0589F7B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583" w:type="dxa"/>
            <w:tcBorders>
              <w:top w:val="nil"/>
              <w:left w:val="nil"/>
              <w:bottom w:val="nil"/>
              <w:right w:val="single" w:sz="8" w:space="0" w:color="auto"/>
            </w:tcBorders>
            <w:shd w:val="clear" w:color="auto" w:fill="auto"/>
            <w:noWrap/>
            <w:vAlign w:val="center"/>
            <w:hideMark/>
          </w:tcPr>
          <w:p w14:paraId="18F1980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r>
      <w:tr w:rsidR="00092B46" w:rsidRPr="00092B46" w14:paraId="1F7A9404" w14:textId="77777777" w:rsidTr="00E918A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35CA0EB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8"/>
                <w:szCs w:val="18"/>
              </w:rPr>
            </w:pPr>
            <w:r w:rsidRPr="00092B46">
              <w:rPr>
                <w:rFonts w:ascii="Arial" w:hAnsi="Arial" w:cs="Arial"/>
                <w:color w:val="808080"/>
                <w:sz w:val="18"/>
                <w:szCs w:val="18"/>
              </w:rPr>
              <w:t>at QP 22</w:t>
            </w:r>
          </w:p>
        </w:tc>
        <w:tc>
          <w:tcPr>
            <w:tcW w:w="1195" w:type="dxa"/>
            <w:tcBorders>
              <w:top w:val="nil"/>
              <w:left w:val="nil"/>
              <w:bottom w:val="single" w:sz="8" w:space="0" w:color="auto"/>
              <w:right w:val="nil"/>
            </w:tcBorders>
            <w:shd w:val="clear" w:color="auto" w:fill="auto"/>
            <w:noWrap/>
            <w:vAlign w:val="center"/>
            <w:hideMark/>
          </w:tcPr>
          <w:p w14:paraId="23A2E52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Y</w:t>
            </w:r>
          </w:p>
        </w:tc>
        <w:tc>
          <w:tcPr>
            <w:tcW w:w="1087" w:type="dxa"/>
            <w:tcBorders>
              <w:top w:val="nil"/>
              <w:left w:val="nil"/>
              <w:bottom w:val="single" w:sz="8" w:space="0" w:color="auto"/>
              <w:right w:val="nil"/>
            </w:tcBorders>
            <w:shd w:val="clear" w:color="auto" w:fill="auto"/>
            <w:noWrap/>
            <w:vAlign w:val="center"/>
            <w:hideMark/>
          </w:tcPr>
          <w:p w14:paraId="3B3DA53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U</w:t>
            </w:r>
          </w:p>
        </w:tc>
        <w:tc>
          <w:tcPr>
            <w:tcW w:w="2093" w:type="dxa"/>
            <w:tcBorders>
              <w:top w:val="nil"/>
              <w:left w:val="nil"/>
              <w:bottom w:val="single" w:sz="8" w:space="0" w:color="auto"/>
              <w:right w:val="single" w:sz="4" w:space="0" w:color="auto"/>
            </w:tcBorders>
            <w:shd w:val="clear" w:color="auto" w:fill="auto"/>
            <w:noWrap/>
            <w:vAlign w:val="center"/>
            <w:hideMark/>
          </w:tcPr>
          <w:p w14:paraId="46F7201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V</w:t>
            </w:r>
          </w:p>
        </w:tc>
        <w:tc>
          <w:tcPr>
            <w:tcW w:w="844" w:type="dxa"/>
            <w:tcBorders>
              <w:top w:val="nil"/>
              <w:left w:val="nil"/>
              <w:bottom w:val="single" w:sz="8" w:space="0" w:color="auto"/>
              <w:right w:val="nil"/>
            </w:tcBorders>
            <w:shd w:val="clear" w:color="auto" w:fill="auto"/>
            <w:noWrap/>
            <w:vAlign w:val="center"/>
            <w:hideMark/>
          </w:tcPr>
          <w:p w14:paraId="119703A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Freeze</w:t>
            </w:r>
          </w:p>
        </w:tc>
        <w:tc>
          <w:tcPr>
            <w:tcW w:w="1331" w:type="dxa"/>
            <w:tcBorders>
              <w:top w:val="nil"/>
              <w:left w:val="nil"/>
              <w:bottom w:val="single" w:sz="8" w:space="0" w:color="auto"/>
              <w:right w:val="nil"/>
            </w:tcBorders>
            <w:shd w:val="clear" w:color="auto" w:fill="auto"/>
            <w:noWrap/>
            <w:vAlign w:val="center"/>
            <w:hideMark/>
          </w:tcPr>
          <w:p w14:paraId="6973C35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Delta Freeze</w:t>
            </w:r>
          </w:p>
        </w:tc>
        <w:tc>
          <w:tcPr>
            <w:tcW w:w="677" w:type="dxa"/>
            <w:tcBorders>
              <w:top w:val="nil"/>
              <w:left w:val="single" w:sz="4" w:space="0" w:color="auto"/>
              <w:bottom w:val="single" w:sz="8" w:space="0" w:color="auto"/>
              <w:right w:val="nil"/>
            </w:tcBorders>
            <w:shd w:val="clear" w:color="auto" w:fill="auto"/>
            <w:noWrap/>
            <w:vAlign w:val="center"/>
            <w:hideMark/>
          </w:tcPr>
          <w:p w14:paraId="191A61E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EncT</w:t>
            </w:r>
          </w:p>
        </w:tc>
        <w:tc>
          <w:tcPr>
            <w:tcW w:w="583" w:type="dxa"/>
            <w:tcBorders>
              <w:top w:val="nil"/>
              <w:left w:val="nil"/>
              <w:bottom w:val="single" w:sz="8" w:space="0" w:color="auto"/>
              <w:right w:val="single" w:sz="8" w:space="0" w:color="auto"/>
            </w:tcBorders>
            <w:shd w:val="clear" w:color="auto" w:fill="auto"/>
            <w:noWrap/>
            <w:vAlign w:val="center"/>
            <w:hideMark/>
          </w:tcPr>
          <w:p w14:paraId="242AF80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DecT</w:t>
            </w:r>
          </w:p>
        </w:tc>
      </w:tr>
      <w:tr w:rsidR="00092B46" w:rsidRPr="00092B46" w14:paraId="3F09CBEC"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C8D250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Class A</w:t>
            </w:r>
          </w:p>
        </w:tc>
        <w:tc>
          <w:tcPr>
            <w:tcW w:w="1195" w:type="dxa"/>
            <w:tcBorders>
              <w:top w:val="nil"/>
              <w:left w:val="single" w:sz="8" w:space="0" w:color="auto"/>
              <w:bottom w:val="nil"/>
              <w:right w:val="nil"/>
            </w:tcBorders>
            <w:shd w:val="clear" w:color="000000" w:fill="CCFFCC"/>
            <w:noWrap/>
            <w:vAlign w:val="center"/>
            <w:hideMark/>
          </w:tcPr>
          <w:p w14:paraId="0DD1A97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12.5</w:t>
            </w:r>
          </w:p>
        </w:tc>
        <w:tc>
          <w:tcPr>
            <w:tcW w:w="1087" w:type="dxa"/>
            <w:tcBorders>
              <w:top w:val="nil"/>
              <w:left w:val="nil"/>
              <w:bottom w:val="nil"/>
              <w:right w:val="nil"/>
            </w:tcBorders>
            <w:shd w:val="clear" w:color="000000" w:fill="CCFFCC"/>
            <w:noWrap/>
            <w:vAlign w:val="center"/>
            <w:hideMark/>
          </w:tcPr>
          <w:p w14:paraId="3F5F687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6.9</w:t>
            </w:r>
          </w:p>
        </w:tc>
        <w:tc>
          <w:tcPr>
            <w:tcW w:w="2093" w:type="dxa"/>
            <w:tcBorders>
              <w:top w:val="nil"/>
              <w:left w:val="nil"/>
              <w:bottom w:val="nil"/>
              <w:right w:val="single" w:sz="4" w:space="0" w:color="auto"/>
            </w:tcBorders>
            <w:shd w:val="clear" w:color="000000" w:fill="CCFFCC"/>
            <w:noWrap/>
            <w:vAlign w:val="center"/>
            <w:hideMark/>
          </w:tcPr>
          <w:p w14:paraId="4A36769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6.6</w:t>
            </w:r>
          </w:p>
        </w:tc>
        <w:tc>
          <w:tcPr>
            <w:tcW w:w="844" w:type="dxa"/>
            <w:tcBorders>
              <w:top w:val="nil"/>
              <w:left w:val="nil"/>
              <w:bottom w:val="nil"/>
              <w:right w:val="nil"/>
            </w:tcBorders>
            <w:shd w:val="clear" w:color="000000" w:fill="CCFFCC"/>
            <w:noWrap/>
            <w:vAlign w:val="center"/>
            <w:hideMark/>
          </w:tcPr>
          <w:p w14:paraId="267059E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-79.6%</w:t>
            </w:r>
          </w:p>
        </w:tc>
        <w:tc>
          <w:tcPr>
            <w:tcW w:w="1331" w:type="dxa"/>
            <w:tcBorders>
              <w:top w:val="nil"/>
              <w:left w:val="nil"/>
              <w:bottom w:val="nil"/>
              <w:right w:val="nil"/>
            </w:tcBorders>
            <w:shd w:val="clear" w:color="auto" w:fill="auto"/>
            <w:noWrap/>
            <w:vAlign w:val="center"/>
            <w:hideMark/>
          </w:tcPr>
          <w:p w14:paraId="3F35744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82.7 -&gt; 3%</w:t>
            </w:r>
          </w:p>
        </w:tc>
        <w:tc>
          <w:tcPr>
            <w:tcW w:w="677" w:type="dxa"/>
            <w:tcBorders>
              <w:top w:val="nil"/>
              <w:left w:val="single" w:sz="4" w:space="0" w:color="auto"/>
              <w:bottom w:val="nil"/>
              <w:right w:val="nil"/>
            </w:tcBorders>
            <w:shd w:val="clear" w:color="auto" w:fill="auto"/>
            <w:noWrap/>
            <w:vAlign w:val="center"/>
            <w:hideMark/>
          </w:tcPr>
          <w:p w14:paraId="00BA38E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129%</w:t>
            </w:r>
          </w:p>
        </w:tc>
        <w:tc>
          <w:tcPr>
            <w:tcW w:w="583" w:type="dxa"/>
            <w:tcBorders>
              <w:top w:val="nil"/>
              <w:left w:val="nil"/>
              <w:bottom w:val="nil"/>
              <w:right w:val="single" w:sz="8" w:space="0" w:color="auto"/>
            </w:tcBorders>
            <w:shd w:val="clear" w:color="auto" w:fill="auto"/>
            <w:noWrap/>
            <w:vAlign w:val="center"/>
            <w:hideMark/>
          </w:tcPr>
          <w:p w14:paraId="03250A5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531%</w:t>
            </w:r>
          </w:p>
        </w:tc>
      </w:tr>
      <w:tr w:rsidR="00092B46" w:rsidRPr="00092B46" w14:paraId="3755AC0B"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5E103C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Class B</w:t>
            </w:r>
          </w:p>
        </w:tc>
        <w:tc>
          <w:tcPr>
            <w:tcW w:w="1195" w:type="dxa"/>
            <w:tcBorders>
              <w:top w:val="nil"/>
              <w:left w:val="single" w:sz="8" w:space="0" w:color="auto"/>
              <w:bottom w:val="nil"/>
              <w:right w:val="nil"/>
            </w:tcBorders>
            <w:shd w:val="clear" w:color="000000" w:fill="CCFFCC"/>
            <w:noWrap/>
            <w:vAlign w:val="center"/>
            <w:hideMark/>
          </w:tcPr>
          <w:p w14:paraId="545B794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10.7</w:t>
            </w:r>
          </w:p>
        </w:tc>
        <w:tc>
          <w:tcPr>
            <w:tcW w:w="1087" w:type="dxa"/>
            <w:tcBorders>
              <w:top w:val="nil"/>
              <w:left w:val="nil"/>
              <w:bottom w:val="nil"/>
              <w:right w:val="nil"/>
            </w:tcBorders>
            <w:shd w:val="clear" w:color="000000" w:fill="CCFFCC"/>
            <w:noWrap/>
            <w:vAlign w:val="center"/>
            <w:hideMark/>
          </w:tcPr>
          <w:p w14:paraId="5448A6C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4.9</w:t>
            </w:r>
          </w:p>
        </w:tc>
        <w:tc>
          <w:tcPr>
            <w:tcW w:w="2093" w:type="dxa"/>
            <w:tcBorders>
              <w:top w:val="nil"/>
              <w:left w:val="nil"/>
              <w:bottom w:val="nil"/>
              <w:right w:val="single" w:sz="4" w:space="0" w:color="auto"/>
            </w:tcBorders>
            <w:shd w:val="clear" w:color="000000" w:fill="CCFFCC"/>
            <w:noWrap/>
            <w:vAlign w:val="center"/>
            <w:hideMark/>
          </w:tcPr>
          <w:p w14:paraId="0233288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6.3</w:t>
            </w:r>
          </w:p>
        </w:tc>
        <w:tc>
          <w:tcPr>
            <w:tcW w:w="844" w:type="dxa"/>
            <w:tcBorders>
              <w:top w:val="nil"/>
              <w:left w:val="nil"/>
              <w:bottom w:val="nil"/>
              <w:right w:val="nil"/>
            </w:tcBorders>
            <w:shd w:val="clear" w:color="000000" w:fill="CCFFCC"/>
            <w:noWrap/>
            <w:vAlign w:val="center"/>
            <w:hideMark/>
          </w:tcPr>
          <w:p w14:paraId="7FA60BF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-68.1%</w:t>
            </w:r>
          </w:p>
        </w:tc>
        <w:tc>
          <w:tcPr>
            <w:tcW w:w="1331" w:type="dxa"/>
            <w:tcBorders>
              <w:top w:val="nil"/>
              <w:left w:val="nil"/>
              <w:bottom w:val="nil"/>
              <w:right w:val="nil"/>
            </w:tcBorders>
            <w:shd w:val="clear" w:color="auto" w:fill="auto"/>
            <w:noWrap/>
            <w:vAlign w:val="center"/>
            <w:hideMark/>
          </w:tcPr>
          <w:p w14:paraId="202615E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68.1 -&gt; 0%</w:t>
            </w:r>
          </w:p>
        </w:tc>
        <w:tc>
          <w:tcPr>
            <w:tcW w:w="677" w:type="dxa"/>
            <w:tcBorders>
              <w:top w:val="nil"/>
              <w:left w:val="single" w:sz="4" w:space="0" w:color="auto"/>
              <w:bottom w:val="nil"/>
              <w:right w:val="nil"/>
            </w:tcBorders>
            <w:shd w:val="clear" w:color="auto" w:fill="auto"/>
            <w:noWrap/>
            <w:vAlign w:val="center"/>
            <w:hideMark/>
          </w:tcPr>
          <w:p w14:paraId="7022B2D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131%</w:t>
            </w:r>
          </w:p>
        </w:tc>
        <w:tc>
          <w:tcPr>
            <w:tcW w:w="583" w:type="dxa"/>
            <w:tcBorders>
              <w:top w:val="nil"/>
              <w:left w:val="nil"/>
              <w:bottom w:val="nil"/>
              <w:right w:val="single" w:sz="8" w:space="0" w:color="auto"/>
            </w:tcBorders>
            <w:shd w:val="clear" w:color="auto" w:fill="auto"/>
            <w:noWrap/>
            <w:vAlign w:val="center"/>
            <w:hideMark/>
          </w:tcPr>
          <w:p w14:paraId="7E344C0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397%</w:t>
            </w:r>
          </w:p>
        </w:tc>
      </w:tr>
      <w:tr w:rsidR="00092B46" w:rsidRPr="00092B46" w14:paraId="1DE5C3F8"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B5F37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Gaming</w:t>
            </w:r>
          </w:p>
        </w:tc>
        <w:tc>
          <w:tcPr>
            <w:tcW w:w="1195" w:type="dxa"/>
            <w:tcBorders>
              <w:top w:val="nil"/>
              <w:left w:val="single" w:sz="8" w:space="0" w:color="auto"/>
              <w:bottom w:val="nil"/>
              <w:right w:val="nil"/>
            </w:tcBorders>
            <w:shd w:val="clear" w:color="000000" w:fill="CCFFCC"/>
            <w:noWrap/>
            <w:vAlign w:val="center"/>
            <w:hideMark/>
          </w:tcPr>
          <w:p w14:paraId="1B4920E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6.1</w:t>
            </w:r>
          </w:p>
        </w:tc>
        <w:tc>
          <w:tcPr>
            <w:tcW w:w="1087" w:type="dxa"/>
            <w:tcBorders>
              <w:top w:val="nil"/>
              <w:left w:val="nil"/>
              <w:bottom w:val="nil"/>
              <w:right w:val="nil"/>
            </w:tcBorders>
            <w:shd w:val="clear" w:color="000000" w:fill="CCFFCC"/>
            <w:noWrap/>
            <w:vAlign w:val="center"/>
            <w:hideMark/>
          </w:tcPr>
          <w:p w14:paraId="5F7FF24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5.4</w:t>
            </w:r>
          </w:p>
        </w:tc>
        <w:tc>
          <w:tcPr>
            <w:tcW w:w="2093" w:type="dxa"/>
            <w:tcBorders>
              <w:top w:val="nil"/>
              <w:left w:val="nil"/>
              <w:bottom w:val="nil"/>
              <w:right w:val="single" w:sz="4" w:space="0" w:color="auto"/>
            </w:tcBorders>
            <w:shd w:val="clear" w:color="000000" w:fill="CCFFCC"/>
            <w:noWrap/>
            <w:vAlign w:val="center"/>
            <w:hideMark/>
          </w:tcPr>
          <w:p w14:paraId="4A7EFFD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4.2</w:t>
            </w:r>
          </w:p>
        </w:tc>
        <w:tc>
          <w:tcPr>
            <w:tcW w:w="844" w:type="dxa"/>
            <w:tcBorders>
              <w:top w:val="nil"/>
              <w:left w:val="single" w:sz="4" w:space="0" w:color="auto"/>
              <w:bottom w:val="single" w:sz="8" w:space="0" w:color="auto"/>
              <w:right w:val="nil"/>
            </w:tcBorders>
            <w:shd w:val="clear" w:color="000000" w:fill="CCFFCC"/>
            <w:noWrap/>
            <w:vAlign w:val="center"/>
            <w:hideMark/>
          </w:tcPr>
          <w:p w14:paraId="05289CD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-54.6%</w:t>
            </w:r>
          </w:p>
        </w:tc>
        <w:tc>
          <w:tcPr>
            <w:tcW w:w="1331" w:type="dxa"/>
            <w:tcBorders>
              <w:top w:val="nil"/>
              <w:left w:val="nil"/>
              <w:bottom w:val="single" w:sz="8" w:space="0" w:color="auto"/>
              <w:right w:val="single" w:sz="4" w:space="0" w:color="auto"/>
            </w:tcBorders>
            <w:shd w:val="clear" w:color="auto" w:fill="auto"/>
            <w:noWrap/>
            <w:vAlign w:val="center"/>
            <w:hideMark/>
          </w:tcPr>
          <w:p w14:paraId="02169D0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54.6 -&gt; 0%</w:t>
            </w:r>
          </w:p>
        </w:tc>
        <w:tc>
          <w:tcPr>
            <w:tcW w:w="677" w:type="dxa"/>
            <w:tcBorders>
              <w:top w:val="nil"/>
              <w:left w:val="nil"/>
              <w:bottom w:val="nil"/>
              <w:right w:val="nil"/>
            </w:tcBorders>
            <w:shd w:val="clear" w:color="auto" w:fill="auto"/>
            <w:noWrap/>
            <w:vAlign w:val="center"/>
            <w:hideMark/>
          </w:tcPr>
          <w:p w14:paraId="38921D9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136%</w:t>
            </w:r>
          </w:p>
        </w:tc>
        <w:tc>
          <w:tcPr>
            <w:tcW w:w="583" w:type="dxa"/>
            <w:tcBorders>
              <w:top w:val="nil"/>
              <w:left w:val="nil"/>
              <w:bottom w:val="nil"/>
              <w:right w:val="single" w:sz="8" w:space="0" w:color="auto"/>
            </w:tcBorders>
            <w:shd w:val="clear" w:color="auto" w:fill="auto"/>
            <w:noWrap/>
            <w:vAlign w:val="center"/>
            <w:hideMark/>
          </w:tcPr>
          <w:p w14:paraId="5885BE6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295%</w:t>
            </w:r>
          </w:p>
        </w:tc>
      </w:tr>
      <w:tr w:rsidR="00092B46" w:rsidRPr="00092B46" w14:paraId="7540A305" w14:textId="77777777" w:rsidTr="00E918A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129BB91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Overall</w:t>
            </w:r>
          </w:p>
        </w:tc>
        <w:tc>
          <w:tcPr>
            <w:tcW w:w="1195" w:type="dxa"/>
            <w:tcBorders>
              <w:top w:val="single" w:sz="8" w:space="0" w:color="auto"/>
              <w:left w:val="single" w:sz="8" w:space="0" w:color="auto"/>
              <w:bottom w:val="single" w:sz="4" w:space="0" w:color="auto"/>
              <w:right w:val="nil"/>
            </w:tcBorders>
            <w:shd w:val="clear" w:color="000000" w:fill="CCFFCC"/>
            <w:noWrap/>
            <w:vAlign w:val="center"/>
            <w:hideMark/>
          </w:tcPr>
          <w:p w14:paraId="7B178EF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092B46">
              <w:rPr>
                <w:rFonts w:ascii="Arial" w:hAnsi="Arial" w:cs="Arial"/>
                <w:b/>
                <w:bCs/>
                <w:sz w:val="18"/>
                <w:szCs w:val="18"/>
              </w:rPr>
              <w:t>9.9</w:t>
            </w:r>
          </w:p>
        </w:tc>
        <w:tc>
          <w:tcPr>
            <w:tcW w:w="1087" w:type="dxa"/>
            <w:tcBorders>
              <w:top w:val="single" w:sz="8" w:space="0" w:color="auto"/>
              <w:left w:val="nil"/>
              <w:bottom w:val="single" w:sz="4" w:space="0" w:color="auto"/>
              <w:right w:val="nil"/>
            </w:tcBorders>
            <w:shd w:val="clear" w:color="000000" w:fill="CCFFCC"/>
            <w:noWrap/>
            <w:vAlign w:val="center"/>
            <w:hideMark/>
          </w:tcPr>
          <w:p w14:paraId="51D3EEF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092B46">
              <w:rPr>
                <w:rFonts w:ascii="Arial" w:hAnsi="Arial" w:cs="Arial"/>
                <w:b/>
                <w:bCs/>
                <w:sz w:val="18"/>
                <w:szCs w:val="18"/>
              </w:rPr>
              <w:t>5.6</w:t>
            </w:r>
          </w:p>
        </w:tc>
        <w:tc>
          <w:tcPr>
            <w:tcW w:w="2093" w:type="dxa"/>
            <w:tcBorders>
              <w:top w:val="single" w:sz="8" w:space="0" w:color="auto"/>
              <w:left w:val="nil"/>
              <w:bottom w:val="single" w:sz="4" w:space="0" w:color="auto"/>
              <w:right w:val="single" w:sz="4" w:space="0" w:color="auto"/>
            </w:tcBorders>
            <w:shd w:val="clear" w:color="000000" w:fill="CCFFCC"/>
            <w:noWrap/>
            <w:vAlign w:val="center"/>
            <w:hideMark/>
          </w:tcPr>
          <w:p w14:paraId="4A829EB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092B46">
              <w:rPr>
                <w:rFonts w:ascii="Arial" w:hAnsi="Arial" w:cs="Arial"/>
                <w:b/>
                <w:bCs/>
                <w:sz w:val="18"/>
                <w:szCs w:val="18"/>
              </w:rPr>
              <w:t>5.8</w:t>
            </w:r>
          </w:p>
        </w:tc>
        <w:tc>
          <w:tcPr>
            <w:tcW w:w="844" w:type="dxa"/>
            <w:tcBorders>
              <w:top w:val="single" w:sz="8" w:space="0" w:color="auto"/>
              <w:left w:val="nil"/>
              <w:bottom w:val="single" w:sz="4" w:space="0" w:color="auto"/>
              <w:right w:val="nil"/>
            </w:tcBorders>
            <w:shd w:val="clear" w:color="000000" w:fill="CCFFCC"/>
            <w:noWrap/>
            <w:vAlign w:val="center"/>
            <w:hideMark/>
          </w:tcPr>
          <w:p w14:paraId="100ED1E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-67.6%</w:t>
            </w:r>
          </w:p>
        </w:tc>
        <w:tc>
          <w:tcPr>
            <w:tcW w:w="1331" w:type="dxa"/>
            <w:tcBorders>
              <w:top w:val="nil"/>
              <w:left w:val="nil"/>
              <w:bottom w:val="single" w:sz="4" w:space="0" w:color="auto"/>
              <w:right w:val="nil"/>
            </w:tcBorders>
            <w:shd w:val="clear" w:color="auto" w:fill="auto"/>
            <w:noWrap/>
            <w:vAlign w:val="center"/>
            <w:hideMark/>
          </w:tcPr>
          <w:p w14:paraId="2397707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68.4 -&gt; 0.8%</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03C1A3F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132%</w:t>
            </w:r>
          </w:p>
        </w:tc>
        <w:tc>
          <w:tcPr>
            <w:tcW w:w="583" w:type="dxa"/>
            <w:tcBorders>
              <w:top w:val="single" w:sz="8" w:space="0" w:color="auto"/>
              <w:left w:val="nil"/>
              <w:bottom w:val="single" w:sz="4" w:space="0" w:color="auto"/>
              <w:right w:val="single" w:sz="8" w:space="0" w:color="auto"/>
            </w:tcBorders>
            <w:shd w:val="clear" w:color="auto" w:fill="auto"/>
            <w:noWrap/>
            <w:vAlign w:val="center"/>
            <w:hideMark/>
          </w:tcPr>
          <w:p w14:paraId="36BC6A2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397%</w:t>
            </w:r>
          </w:p>
        </w:tc>
      </w:tr>
      <w:tr w:rsidR="00092B46" w:rsidRPr="00092B46" w14:paraId="0466546C" w14:textId="77777777" w:rsidTr="00E918AC">
        <w:trPr>
          <w:trHeight w:val="255"/>
        </w:trPr>
        <w:tc>
          <w:tcPr>
            <w:tcW w:w="1640" w:type="dxa"/>
            <w:tcBorders>
              <w:top w:val="nil"/>
              <w:left w:val="nil"/>
              <w:bottom w:val="nil"/>
              <w:right w:val="nil"/>
            </w:tcBorders>
            <w:shd w:val="clear" w:color="auto" w:fill="auto"/>
            <w:noWrap/>
            <w:vAlign w:val="bottom"/>
            <w:hideMark/>
          </w:tcPr>
          <w:p w14:paraId="4BBADCA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95" w:type="dxa"/>
            <w:tcBorders>
              <w:top w:val="nil"/>
              <w:left w:val="nil"/>
              <w:bottom w:val="nil"/>
              <w:right w:val="nil"/>
            </w:tcBorders>
            <w:shd w:val="clear" w:color="auto" w:fill="auto"/>
            <w:noWrap/>
            <w:vAlign w:val="bottom"/>
            <w:hideMark/>
          </w:tcPr>
          <w:p w14:paraId="5AAF7A1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87" w:type="dxa"/>
            <w:tcBorders>
              <w:top w:val="nil"/>
              <w:left w:val="nil"/>
              <w:bottom w:val="nil"/>
              <w:right w:val="nil"/>
            </w:tcBorders>
            <w:shd w:val="clear" w:color="auto" w:fill="auto"/>
            <w:noWrap/>
            <w:vAlign w:val="bottom"/>
            <w:hideMark/>
          </w:tcPr>
          <w:p w14:paraId="18EB772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2093" w:type="dxa"/>
            <w:tcBorders>
              <w:top w:val="nil"/>
              <w:left w:val="nil"/>
              <w:bottom w:val="nil"/>
              <w:right w:val="nil"/>
            </w:tcBorders>
            <w:shd w:val="clear" w:color="auto" w:fill="auto"/>
            <w:noWrap/>
            <w:vAlign w:val="bottom"/>
            <w:hideMark/>
          </w:tcPr>
          <w:p w14:paraId="1C47193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844" w:type="dxa"/>
            <w:tcBorders>
              <w:top w:val="nil"/>
              <w:left w:val="nil"/>
              <w:bottom w:val="nil"/>
              <w:right w:val="nil"/>
            </w:tcBorders>
            <w:shd w:val="clear" w:color="auto" w:fill="auto"/>
            <w:noWrap/>
            <w:vAlign w:val="bottom"/>
            <w:hideMark/>
          </w:tcPr>
          <w:p w14:paraId="6E9F2B1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331" w:type="dxa"/>
            <w:tcBorders>
              <w:top w:val="nil"/>
              <w:left w:val="nil"/>
              <w:bottom w:val="nil"/>
              <w:right w:val="nil"/>
            </w:tcBorders>
            <w:shd w:val="clear" w:color="auto" w:fill="auto"/>
            <w:noWrap/>
            <w:vAlign w:val="bottom"/>
            <w:hideMark/>
          </w:tcPr>
          <w:p w14:paraId="6B4528E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77" w:type="dxa"/>
            <w:tcBorders>
              <w:top w:val="nil"/>
              <w:left w:val="nil"/>
              <w:bottom w:val="nil"/>
              <w:right w:val="nil"/>
            </w:tcBorders>
            <w:shd w:val="clear" w:color="auto" w:fill="auto"/>
            <w:noWrap/>
            <w:vAlign w:val="bottom"/>
            <w:hideMark/>
          </w:tcPr>
          <w:p w14:paraId="5740445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83" w:type="dxa"/>
            <w:tcBorders>
              <w:top w:val="nil"/>
              <w:left w:val="nil"/>
              <w:bottom w:val="nil"/>
              <w:right w:val="nil"/>
            </w:tcBorders>
            <w:shd w:val="clear" w:color="auto" w:fill="auto"/>
            <w:noWrap/>
            <w:vAlign w:val="bottom"/>
            <w:hideMark/>
          </w:tcPr>
          <w:p w14:paraId="578AD6F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092B46" w:rsidRPr="00092B46" w14:paraId="277239AE" w14:textId="77777777" w:rsidTr="00E918AC">
        <w:trPr>
          <w:trHeight w:val="255"/>
        </w:trPr>
        <w:tc>
          <w:tcPr>
            <w:tcW w:w="1640" w:type="dxa"/>
            <w:tcBorders>
              <w:top w:val="nil"/>
              <w:left w:val="nil"/>
              <w:bottom w:val="nil"/>
              <w:right w:val="nil"/>
            </w:tcBorders>
            <w:shd w:val="clear" w:color="auto" w:fill="auto"/>
            <w:noWrap/>
            <w:vAlign w:val="center"/>
            <w:hideMark/>
          </w:tcPr>
          <w:p w14:paraId="64C162A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781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9F2ECC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Broadcast w/o feedback, transmission priority on, try #Average, Latency 16</w:t>
            </w:r>
          </w:p>
        </w:tc>
      </w:tr>
      <w:tr w:rsidR="00092B46" w:rsidRPr="00092B46" w14:paraId="0E9FD1AD" w14:textId="77777777" w:rsidTr="00E918AC">
        <w:trPr>
          <w:trHeight w:val="255"/>
        </w:trPr>
        <w:tc>
          <w:tcPr>
            <w:tcW w:w="1640" w:type="dxa"/>
            <w:tcBorders>
              <w:top w:val="nil"/>
              <w:left w:val="nil"/>
              <w:bottom w:val="nil"/>
              <w:right w:val="nil"/>
            </w:tcBorders>
            <w:shd w:val="clear" w:color="auto" w:fill="auto"/>
            <w:noWrap/>
            <w:vAlign w:val="center"/>
            <w:hideMark/>
          </w:tcPr>
          <w:p w14:paraId="641B823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PSNR vs Rate</w:t>
            </w:r>
          </w:p>
        </w:tc>
        <w:tc>
          <w:tcPr>
            <w:tcW w:w="1195" w:type="dxa"/>
            <w:tcBorders>
              <w:top w:val="nil"/>
              <w:left w:val="single" w:sz="8" w:space="0" w:color="auto"/>
              <w:bottom w:val="nil"/>
              <w:right w:val="nil"/>
            </w:tcBorders>
            <w:shd w:val="clear" w:color="auto" w:fill="auto"/>
            <w:noWrap/>
            <w:vAlign w:val="center"/>
            <w:hideMark/>
          </w:tcPr>
          <w:p w14:paraId="0E5EF55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BD-Rate</w:t>
            </w:r>
          </w:p>
        </w:tc>
        <w:tc>
          <w:tcPr>
            <w:tcW w:w="1087" w:type="dxa"/>
            <w:tcBorders>
              <w:top w:val="nil"/>
              <w:left w:val="nil"/>
              <w:bottom w:val="nil"/>
              <w:right w:val="nil"/>
            </w:tcBorders>
            <w:shd w:val="clear" w:color="auto" w:fill="auto"/>
            <w:noWrap/>
            <w:vAlign w:val="center"/>
            <w:hideMark/>
          </w:tcPr>
          <w:p w14:paraId="6BF7968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2093" w:type="dxa"/>
            <w:tcBorders>
              <w:top w:val="nil"/>
              <w:left w:val="nil"/>
              <w:bottom w:val="nil"/>
              <w:right w:val="nil"/>
            </w:tcBorders>
            <w:shd w:val="clear" w:color="auto" w:fill="auto"/>
            <w:noWrap/>
            <w:vAlign w:val="center"/>
            <w:hideMark/>
          </w:tcPr>
          <w:p w14:paraId="145767A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SVTM  over  VTM</w:t>
            </w:r>
          </w:p>
        </w:tc>
        <w:tc>
          <w:tcPr>
            <w:tcW w:w="844" w:type="dxa"/>
            <w:tcBorders>
              <w:top w:val="nil"/>
              <w:left w:val="nil"/>
              <w:bottom w:val="nil"/>
              <w:right w:val="nil"/>
            </w:tcBorders>
            <w:shd w:val="clear" w:color="auto" w:fill="auto"/>
            <w:noWrap/>
            <w:vAlign w:val="center"/>
            <w:hideMark/>
          </w:tcPr>
          <w:p w14:paraId="78314A8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1331" w:type="dxa"/>
            <w:tcBorders>
              <w:top w:val="nil"/>
              <w:left w:val="nil"/>
              <w:bottom w:val="nil"/>
              <w:right w:val="single" w:sz="4" w:space="0" w:color="auto"/>
            </w:tcBorders>
            <w:shd w:val="clear" w:color="auto" w:fill="auto"/>
            <w:noWrap/>
            <w:vAlign w:val="center"/>
            <w:hideMark/>
          </w:tcPr>
          <w:p w14:paraId="160653A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677" w:type="dxa"/>
            <w:tcBorders>
              <w:top w:val="nil"/>
              <w:left w:val="nil"/>
              <w:bottom w:val="nil"/>
              <w:right w:val="nil"/>
            </w:tcBorders>
            <w:shd w:val="clear" w:color="auto" w:fill="auto"/>
            <w:noWrap/>
            <w:vAlign w:val="center"/>
            <w:hideMark/>
          </w:tcPr>
          <w:p w14:paraId="0BC4D3E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583" w:type="dxa"/>
            <w:tcBorders>
              <w:top w:val="nil"/>
              <w:left w:val="nil"/>
              <w:bottom w:val="nil"/>
              <w:right w:val="single" w:sz="8" w:space="0" w:color="auto"/>
            </w:tcBorders>
            <w:shd w:val="clear" w:color="auto" w:fill="auto"/>
            <w:noWrap/>
            <w:vAlign w:val="center"/>
            <w:hideMark/>
          </w:tcPr>
          <w:p w14:paraId="1902771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r>
      <w:tr w:rsidR="00092B46" w:rsidRPr="00092B46" w14:paraId="1C5EF8A6" w14:textId="77777777" w:rsidTr="00E918A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243B9A4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8"/>
                <w:szCs w:val="18"/>
              </w:rPr>
            </w:pPr>
            <w:r w:rsidRPr="00092B46">
              <w:rPr>
                <w:rFonts w:ascii="Arial" w:hAnsi="Arial" w:cs="Arial"/>
                <w:color w:val="808080"/>
                <w:sz w:val="18"/>
                <w:szCs w:val="18"/>
              </w:rPr>
              <w:t>at Latency 16</w:t>
            </w:r>
          </w:p>
        </w:tc>
        <w:tc>
          <w:tcPr>
            <w:tcW w:w="1195" w:type="dxa"/>
            <w:tcBorders>
              <w:top w:val="nil"/>
              <w:left w:val="nil"/>
              <w:bottom w:val="single" w:sz="8" w:space="0" w:color="auto"/>
              <w:right w:val="nil"/>
            </w:tcBorders>
            <w:shd w:val="clear" w:color="auto" w:fill="auto"/>
            <w:noWrap/>
            <w:vAlign w:val="center"/>
            <w:hideMark/>
          </w:tcPr>
          <w:p w14:paraId="1D9AC47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Y</w:t>
            </w:r>
          </w:p>
        </w:tc>
        <w:tc>
          <w:tcPr>
            <w:tcW w:w="1087" w:type="dxa"/>
            <w:tcBorders>
              <w:top w:val="nil"/>
              <w:left w:val="nil"/>
              <w:bottom w:val="single" w:sz="8" w:space="0" w:color="auto"/>
              <w:right w:val="nil"/>
            </w:tcBorders>
            <w:shd w:val="clear" w:color="auto" w:fill="auto"/>
            <w:noWrap/>
            <w:vAlign w:val="center"/>
            <w:hideMark/>
          </w:tcPr>
          <w:p w14:paraId="556F592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U</w:t>
            </w:r>
          </w:p>
        </w:tc>
        <w:tc>
          <w:tcPr>
            <w:tcW w:w="2093" w:type="dxa"/>
            <w:tcBorders>
              <w:top w:val="nil"/>
              <w:left w:val="nil"/>
              <w:bottom w:val="single" w:sz="8" w:space="0" w:color="auto"/>
              <w:right w:val="single" w:sz="4" w:space="0" w:color="auto"/>
            </w:tcBorders>
            <w:shd w:val="clear" w:color="auto" w:fill="auto"/>
            <w:noWrap/>
            <w:vAlign w:val="center"/>
            <w:hideMark/>
          </w:tcPr>
          <w:p w14:paraId="2BBB094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V</w:t>
            </w:r>
          </w:p>
        </w:tc>
        <w:tc>
          <w:tcPr>
            <w:tcW w:w="844" w:type="dxa"/>
            <w:tcBorders>
              <w:top w:val="nil"/>
              <w:left w:val="nil"/>
              <w:bottom w:val="single" w:sz="8" w:space="0" w:color="auto"/>
              <w:right w:val="nil"/>
            </w:tcBorders>
            <w:shd w:val="clear" w:color="auto" w:fill="auto"/>
            <w:noWrap/>
            <w:vAlign w:val="center"/>
            <w:hideMark/>
          </w:tcPr>
          <w:p w14:paraId="41609F4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1331" w:type="dxa"/>
            <w:tcBorders>
              <w:top w:val="nil"/>
              <w:left w:val="nil"/>
              <w:bottom w:val="single" w:sz="8" w:space="0" w:color="auto"/>
              <w:right w:val="nil"/>
            </w:tcBorders>
            <w:shd w:val="clear" w:color="auto" w:fill="auto"/>
            <w:noWrap/>
            <w:vAlign w:val="center"/>
            <w:hideMark/>
          </w:tcPr>
          <w:p w14:paraId="32CBF5A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559C201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EncT</w:t>
            </w:r>
          </w:p>
        </w:tc>
        <w:tc>
          <w:tcPr>
            <w:tcW w:w="583" w:type="dxa"/>
            <w:tcBorders>
              <w:top w:val="nil"/>
              <w:left w:val="nil"/>
              <w:bottom w:val="single" w:sz="8" w:space="0" w:color="auto"/>
              <w:right w:val="single" w:sz="8" w:space="0" w:color="auto"/>
            </w:tcBorders>
            <w:shd w:val="clear" w:color="auto" w:fill="auto"/>
            <w:noWrap/>
            <w:vAlign w:val="center"/>
            <w:hideMark/>
          </w:tcPr>
          <w:p w14:paraId="61873DE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DecT</w:t>
            </w:r>
          </w:p>
        </w:tc>
      </w:tr>
      <w:tr w:rsidR="00092B46" w:rsidRPr="00092B46" w14:paraId="045E2957"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275CC7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Class A</w:t>
            </w:r>
          </w:p>
        </w:tc>
        <w:tc>
          <w:tcPr>
            <w:tcW w:w="1195" w:type="dxa"/>
            <w:tcBorders>
              <w:top w:val="nil"/>
              <w:left w:val="nil"/>
              <w:bottom w:val="nil"/>
              <w:right w:val="nil"/>
            </w:tcBorders>
            <w:shd w:val="clear" w:color="auto" w:fill="auto"/>
            <w:noWrap/>
            <w:vAlign w:val="bottom"/>
            <w:hideMark/>
          </w:tcPr>
          <w:p w14:paraId="7C3130F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0.0%</w:t>
            </w:r>
          </w:p>
        </w:tc>
        <w:tc>
          <w:tcPr>
            <w:tcW w:w="1087" w:type="dxa"/>
            <w:tcBorders>
              <w:top w:val="nil"/>
              <w:left w:val="nil"/>
              <w:bottom w:val="nil"/>
              <w:right w:val="nil"/>
            </w:tcBorders>
            <w:shd w:val="clear" w:color="auto" w:fill="auto"/>
            <w:noWrap/>
            <w:vAlign w:val="bottom"/>
            <w:hideMark/>
          </w:tcPr>
          <w:p w14:paraId="062F6D3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0.0%</w:t>
            </w:r>
          </w:p>
        </w:tc>
        <w:tc>
          <w:tcPr>
            <w:tcW w:w="2093" w:type="dxa"/>
            <w:tcBorders>
              <w:top w:val="nil"/>
              <w:left w:val="nil"/>
              <w:bottom w:val="nil"/>
              <w:right w:val="single" w:sz="8" w:space="0" w:color="auto"/>
            </w:tcBorders>
            <w:shd w:val="clear" w:color="auto" w:fill="auto"/>
            <w:noWrap/>
            <w:vAlign w:val="bottom"/>
            <w:hideMark/>
          </w:tcPr>
          <w:p w14:paraId="647E85E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0.0%</w:t>
            </w:r>
          </w:p>
        </w:tc>
        <w:tc>
          <w:tcPr>
            <w:tcW w:w="844" w:type="dxa"/>
            <w:tcBorders>
              <w:top w:val="nil"/>
              <w:left w:val="nil"/>
              <w:bottom w:val="nil"/>
              <w:right w:val="nil"/>
            </w:tcBorders>
            <w:shd w:val="clear" w:color="auto" w:fill="auto"/>
            <w:noWrap/>
            <w:vAlign w:val="center"/>
            <w:hideMark/>
          </w:tcPr>
          <w:p w14:paraId="64E44A2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31" w:type="dxa"/>
            <w:tcBorders>
              <w:top w:val="nil"/>
              <w:left w:val="nil"/>
              <w:bottom w:val="nil"/>
              <w:right w:val="nil"/>
            </w:tcBorders>
            <w:shd w:val="clear" w:color="auto" w:fill="auto"/>
            <w:noWrap/>
            <w:vAlign w:val="center"/>
            <w:hideMark/>
          </w:tcPr>
          <w:p w14:paraId="24FDCCC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77" w:type="dxa"/>
            <w:tcBorders>
              <w:top w:val="nil"/>
              <w:left w:val="single" w:sz="4" w:space="0" w:color="auto"/>
              <w:bottom w:val="nil"/>
              <w:right w:val="nil"/>
            </w:tcBorders>
            <w:shd w:val="clear" w:color="auto" w:fill="auto"/>
            <w:noWrap/>
            <w:vAlign w:val="center"/>
            <w:hideMark/>
          </w:tcPr>
          <w:p w14:paraId="37A6C05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131%</w:t>
            </w:r>
          </w:p>
        </w:tc>
        <w:tc>
          <w:tcPr>
            <w:tcW w:w="583" w:type="dxa"/>
            <w:tcBorders>
              <w:top w:val="nil"/>
              <w:left w:val="nil"/>
              <w:bottom w:val="nil"/>
              <w:right w:val="single" w:sz="8" w:space="0" w:color="auto"/>
            </w:tcBorders>
            <w:shd w:val="clear" w:color="auto" w:fill="auto"/>
            <w:noWrap/>
            <w:vAlign w:val="center"/>
            <w:hideMark/>
          </w:tcPr>
          <w:p w14:paraId="132EC59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1004%</w:t>
            </w:r>
          </w:p>
        </w:tc>
      </w:tr>
      <w:tr w:rsidR="00092B46" w:rsidRPr="00092B46" w14:paraId="7ED2C25F"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B64A40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Class B</w:t>
            </w:r>
          </w:p>
        </w:tc>
        <w:tc>
          <w:tcPr>
            <w:tcW w:w="1195" w:type="dxa"/>
            <w:tcBorders>
              <w:top w:val="nil"/>
              <w:left w:val="nil"/>
              <w:bottom w:val="nil"/>
              <w:right w:val="nil"/>
            </w:tcBorders>
            <w:shd w:val="clear" w:color="auto" w:fill="auto"/>
            <w:noWrap/>
            <w:vAlign w:val="bottom"/>
            <w:hideMark/>
          </w:tcPr>
          <w:p w14:paraId="4EF58DF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0.0%</w:t>
            </w:r>
          </w:p>
        </w:tc>
        <w:tc>
          <w:tcPr>
            <w:tcW w:w="1087" w:type="dxa"/>
            <w:tcBorders>
              <w:top w:val="nil"/>
              <w:left w:val="nil"/>
              <w:bottom w:val="nil"/>
              <w:right w:val="nil"/>
            </w:tcBorders>
            <w:shd w:val="clear" w:color="auto" w:fill="auto"/>
            <w:noWrap/>
            <w:vAlign w:val="bottom"/>
            <w:hideMark/>
          </w:tcPr>
          <w:p w14:paraId="3D53118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0.0%</w:t>
            </w:r>
          </w:p>
        </w:tc>
        <w:tc>
          <w:tcPr>
            <w:tcW w:w="2093" w:type="dxa"/>
            <w:tcBorders>
              <w:top w:val="nil"/>
              <w:left w:val="nil"/>
              <w:bottom w:val="nil"/>
              <w:right w:val="single" w:sz="8" w:space="0" w:color="auto"/>
            </w:tcBorders>
            <w:shd w:val="clear" w:color="auto" w:fill="auto"/>
            <w:noWrap/>
            <w:vAlign w:val="bottom"/>
            <w:hideMark/>
          </w:tcPr>
          <w:p w14:paraId="36D3F34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0.0%</w:t>
            </w:r>
          </w:p>
        </w:tc>
        <w:tc>
          <w:tcPr>
            <w:tcW w:w="844" w:type="dxa"/>
            <w:tcBorders>
              <w:top w:val="nil"/>
              <w:left w:val="nil"/>
              <w:bottom w:val="nil"/>
              <w:right w:val="nil"/>
            </w:tcBorders>
            <w:shd w:val="clear" w:color="auto" w:fill="auto"/>
            <w:noWrap/>
            <w:vAlign w:val="center"/>
            <w:hideMark/>
          </w:tcPr>
          <w:p w14:paraId="7C28F46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31" w:type="dxa"/>
            <w:tcBorders>
              <w:top w:val="nil"/>
              <w:left w:val="nil"/>
              <w:bottom w:val="nil"/>
              <w:right w:val="nil"/>
            </w:tcBorders>
            <w:shd w:val="clear" w:color="auto" w:fill="auto"/>
            <w:noWrap/>
            <w:vAlign w:val="center"/>
            <w:hideMark/>
          </w:tcPr>
          <w:p w14:paraId="4A363A0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77" w:type="dxa"/>
            <w:tcBorders>
              <w:top w:val="nil"/>
              <w:left w:val="single" w:sz="4" w:space="0" w:color="auto"/>
              <w:bottom w:val="nil"/>
              <w:right w:val="nil"/>
            </w:tcBorders>
            <w:shd w:val="clear" w:color="auto" w:fill="auto"/>
            <w:noWrap/>
            <w:vAlign w:val="center"/>
            <w:hideMark/>
          </w:tcPr>
          <w:p w14:paraId="1D5C705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133%</w:t>
            </w:r>
          </w:p>
        </w:tc>
        <w:tc>
          <w:tcPr>
            <w:tcW w:w="583" w:type="dxa"/>
            <w:tcBorders>
              <w:top w:val="nil"/>
              <w:left w:val="nil"/>
              <w:bottom w:val="nil"/>
              <w:right w:val="single" w:sz="8" w:space="0" w:color="auto"/>
            </w:tcBorders>
            <w:shd w:val="clear" w:color="auto" w:fill="auto"/>
            <w:noWrap/>
            <w:vAlign w:val="center"/>
            <w:hideMark/>
          </w:tcPr>
          <w:p w14:paraId="7E4D842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992%</w:t>
            </w:r>
          </w:p>
        </w:tc>
      </w:tr>
      <w:tr w:rsidR="00092B46" w:rsidRPr="00092B46" w14:paraId="2FBA5A3B"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677B55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Gaming</w:t>
            </w:r>
          </w:p>
        </w:tc>
        <w:tc>
          <w:tcPr>
            <w:tcW w:w="1195" w:type="dxa"/>
            <w:tcBorders>
              <w:top w:val="nil"/>
              <w:left w:val="nil"/>
              <w:bottom w:val="nil"/>
              <w:right w:val="nil"/>
            </w:tcBorders>
            <w:shd w:val="clear" w:color="auto" w:fill="auto"/>
            <w:noWrap/>
            <w:vAlign w:val="bottom"/>
            <w:hideMark/>
          </w:tcPr>
          <w:p w14:paraId="69759E8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0.0%</w:t>
            </w:r>
          </w:p>
        </w:tc>
        <w:tc>
          <w:tcPr>
            <w:tcW w:w="1087" w:type="dxa"/>
            <w:tcBorders>
              <w:top w:val="nil"/>
              <w:left w:val="nil"/>
              <w:bottom w:val="nil"/>
              <w:right w:val="nil"/>
            </w:tcBorders>
            <w:shd w:val="clear" w:color="auto" w:fill="auto"/>
            <w:noWrap/>
            <w:vAlign w:val="bottom"/>
            <w:hideMark/>
          </w:tcPr>
          <w:p w14:paraId="60508B7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0.0%</w:t>
            </w:r>
          </w:p>
        </w:tc>
        <w:tc>
          <w:tcPr>
            <w:tcW w:w="2093" w:type="dxa"/>
            <w:tcBorders>
              <w:top w:val="nil"/>
              <w:left w:val="nil"/>
              <w:bottom w:val="nil"/>
              <w:right w:val="single" w:sz="8" w:space="0" w:color="auto"/>
            </w:tcBorders>
            <w:shd w:val="clear" w:color="auto" w:fill="auto"/>
            <w:noWrap/>
            <w:vAlign w:val="bottom"/>
            <w:hideMark/>
          </w:tcPr>
          <w:p w14:paraId="0D036B4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0.0%</w:t>
            </w:r>
          </w:p>
        </w:tc>
        <w:tc>
          <w:tcPr>
            <w:tcW w:w="844" w:type="dxa"/>
            <w:tcBorders>
              <w:top w:val="nil"/>
              <w:left w:val="single" w:sz="4" w:space="0" w:color="auto"/>
              <w:bottom w:val="single" w:sz="8" w:space="0" w:color="auto"/>
              <w:right w:val="nil"/>
            </w:tcBorders>
            <w:shd w:val="clear" w:color="auto" w:fill="auto"/>
            <w:noWrap/>
            <w:vAlign w:val="center"/>
            <w:hideMark/>
          </w:tcPr>
          <w:p w14:paraId="5737B08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1331" w:type="dxa"/>
            <w:tcBorders>
              <w:top w:val="nil"/>
              <w:left w:val="nil"/>
              <w:bottom w:val="nil"/>
              <w:right w:val="nil"/>
            </w:tcBorders>
            <w:shd w:val="clear" w:color="auto" w:fill="auto"/>
            <w:noWrap/>
            <w:vAlign w:val="center"/>
            <w:hideMark/>
          </w:tcPr>
          <w:p w14:paraId="0E7CF3A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6A9D279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139%</w:t>
            </w:r>
          </w:p>
        </w:tc>
        <w:tc>
          <w:tcPr>
            <w:tcW w:w="583" w:type="dxa"/>
            <w:tcBorders>
              <w:top w:val="nil"/>
              <w:left w:val="nil"/>
              <w:bottom w:val="nil"/>
              <w:right w:val="single" w:sz="8" w:space="0" w:color="auto"/>
            </w:tcBorders>
            <w:shd w:val="clear" w:color="auto" w:fill="auto"/>
            <w:noWrap/>
            <w:vAlign w:val="center"/>
            <w:hideMark/>
          </w:tcPr>
          <w:p w14:paraId="2A057DD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1017%</w:t>
            </w:r>
          </w:p>
        </w:tc>
      </w:tr>
      <w:tr w:rsidR="00092B46" w:rsidRPr="00092B46" w14:paraId="672D45A3" w14:textId="77777777" w:rsidTr="00E918A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1B24663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Overall</w:t>
            </w:r>
          </w:p>
        </w:tc>
        <w:tc>
          <w:tcPr>
            <w:tcW w:w="1195" w:type="dxa"/>
            <w:tcBorders>
              <w:top w:val="single" w:sz="8" w:space="0" w:color="auto"/>
              <w:left w:val="nil"/>
              <w:bottom w:val="single" w:sz="4" w:space="0" w:color="auto"/>
              <w:right w:val="nil"/>
            </w:tcBorders>
            <w:shd w:val="clear" w:color="auto" w:fill="auto"/>
            <w:noWrap/>
            <w:vAlign w:val="bottom"/>
            <w:hideMark/>
          </w:tcPr>
          <w:p w14:paraId="5E71610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0.0%</w:t>
            </w:r>
          </w:p>
        </w:tc>
        <w:tc>
          <w:tcPr>
            <w:tcW w:w="1087" w:type="dxa"/>
            <w:tcBorders>
              <w:top w:val="single" w:sz="8" w:space="0" w:color="auto"/>
              <w:left w:val="nil"/>
              <w:bottom w:val="single" w:sz="4" w:space="0" w:color="auto"/>
              <w:right w:val="nil"/>
            </w:tcBorders>
            <w:shd w:val="clear" w:color="auto" w:fill="auto"/>
            <w:noWrap/>
            <w:vAlign w:val="bottom"/>
            <w:hideMark/>
          </w:tcPr>
          <w:p w14:paraId="3EA54E9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0.0%</w:t>
            </w:r>
          </w:p>
        </w:tc>
        <w:tc>
          <w:tcPr>
            <w:tcW w:w="2093" w:type="dxa"/>
            <w:tcBorders>
              <w:top w:val="single" w:sz="8" w:space="0" w:color="auto"/>
              <w:left w:val="nil"/>
              <w:bottom w:val="single" w:sz="4" w:space="0" w:color="auto"/>
              <w:right w:val="single" w:sz="8" w:space="0" w:color="auto"/>
            </w:tcBorders>
            <w:shd w:val="clear" w:color="auto" w:fill="auto"/>
            <w:noWrap/>
            <w:vAlign w:val="bottom"/>
            <w:hideMark/>
          </w:tcPr>
          <w:p w14:paraId="66C413E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0.0%</w:t>
            </w:r>
          </w:p>
        </w:tc>
        <w:tc>
          <w:tcPr>
            <w:tcW w:w="844" w:type="dxa"/>
            <w:tcBorders>
              <w:top w:val="nil"/>
              <w:left w:val="nil"/>
              <w:bottom w:val="single" w:sz="4" w:space="0" w:color="auto"/>
              <w:right w:val="nil"/>
            </w:tcBorders>
            <w:shd w:val="clear" w:color="auto" w:fill="auto"/>
            <w:noWrap/>
            <w:vAlign w:val="bottom"/>
            <w:hideMark/>
          </w:tcPr>
          <w:p w14:paraId="0B3B543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1331" w:type="dxa"/>
            <w:tcBorders>
              <w:top w:val="single" w:sz="8" w:space="0" w:color="auto"/>
              <w:left w:val="nil"/>
              <w:bottom w:val="single" w:sz="4" w:space="0" w:color="auto"/>
              <w:right w:val="nil"/>
            </w:tcBorders>
            <w:shd w:val="clear" w:color="auto" w:fill="auto"/>
            <w:noWrap/>
            <w:vAlign w:val="center"/>
            <w:hideMark/>
          </w:tcPr>
          <w:p w14:paraId="7E1B762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7E90E01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134%</w:t>
            </w:r>
          </w:p>
        </w:tc>
        <w:tc>
          <w:tcPr>
            <w:tcW w:w="583" w:type="dxa"/>
            <w:tcBorders>
              <w:top w:val="single" w:sz="8" w:space="0" w:color="auto"/>
              <w:left w:val="nil"/>
              <w:bottom w:val="single" w:sz="4" w:space="0" w:color="auto"/>
              <w:right w:val="single" w:sz="8" w:space="0" w:color="auto"/>
            </w:tcBorders>
            <w:shd w:val="clear" w:color="auto" w:fill="auto"/>
            <w:noWrap/>
            <w:vAlign w:val="center"/>
            <w:hideMark/>
          </w:tcPr>
          <w:p w14:paraId="16F2442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1002%</w:t>
            </w:r>
          </w:p>
        </w:tc>
      </w:tr>
      <w:tr w:rsidR="00092B46" w:rsidRPr="00092B46" w14:paraId="5D281DA5" w14:textId="77777777" w:rsidTr="00E918AC">
        <w:trPr>
          <w:trHeight w:val="255"/>
        </w:trPr>
        <w:tc>
          <w:tcPr>
            <w:tcW w:w="1640" w:type="dxa"/>
            <w:tcBorders>
              <w:top w:val="nil"/>
              <w:left w:val="nil"/>
              <w:bottom w:val="nil"/>
              <w:right w:val="nil"/>
            </w:tcBorders>
            <w:shd w:val="clear" w:color="auto" w:fill="auto"/>
            <w:noWrap/>
            <w:vAlign w:val="bottom"/>
            <w:hideMark/>
          </w:tcPr>
          <w:p w14:paraId="4ED5644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95" w:type="dxa"/>
            <w:tcBorders>
              <w:top w:val="nil"/>
              <w:left w:val="nil"/>
              <w:bottom w:val="nil"/>
              <w:right w:val="nil"/>
            </w:tcBorders>
            <w:shd w:val="clear" w:color="auto" w:fill="auto"/>
            <w:noWrap/>
            <w:vAlign w:val="bottom"/>
            <w:hideMark/>
          </w:tcPr>
          <w:p w14:paraId="6B746DA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87" w:type="dxa"/>
            <w:tcBorders>
              <w:top w:val="nil"/>
              <w:left w:val="nil"/>
              <w:bottom w:val="nil"/>
              <w:right w:val="nil"/>
            </w:tcBorders>
            <w:shd w:val="clear" w:color="auto" w:fill="auto"/>
            <w:noWrap/>
            <w:vAlign w:val="bottom"/>
            <w:hideMark/>
          </w:tcPr>
          <w:p w14:paraId="6CA0720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2093" w:type="dxa"/>
            <w:tcBorders>
              <w:top w:val="nil"/>
              <w:left w:val="nil"/>
              <w:bottom w:val="nil"/>
              <w:right w:val="nil"/>
            </w:tcBorders>
            <w:shd w:val="clear" w:color="auto" w:fill="auto"/>
            <w:noWrap/>
            <w:vAlign w:val="bottom"/>
            <w:hideMark/>
          </w:tcPr>
          <w:p w14:paraId="6243F4E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844" w:type="dxa"/>
            <w:tcBorders>
              <w:top w:val="nil"/>
              <w:left w:val="nil"/>
              <w:bottom w:val="nil"/>
              <w:right w:val="nil"/>
            </w:tcBorders>
            <w:shd w:val="clear" w:color="auto" w:fill="auto"/>
            <w:noWrap/>
            <w:vAlign w:val="bottom"/>
            <w:hideMark/>
          </w:tcPr>
          <w:p w14:paraId="6417F55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331" w:type="dxa"/>
            <w:tcBorders>
              <w:top w:val="nil"/>
              <w:left w:val="nil"/>
              <w:bottom w:val="nil"/>
              <w:right w:val="nil"/>
            </w:tcBorders>
            <w:shd w:val="clear" w:color="auto" w:fill="auto"/>
            <w:noWrap/>
            <w:vAlign w:val="bottom"/>
            <w:hideMark/>
          </w:tcPr>
          <w:p w14:paraId="062C3B9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77" w:type="dxa"/>
            <w:tcBorders>
              <w:top w:val="nil"/>
              <w:left w:val="nil"/>
              <w:bottom w:val="nil"/>
              <w:right w:val="nil"/>
            </w:tcBorders>
            <w:shd w:val="clear" w:color="auto" w:fill="auto"/>
            <w:noWrap/>
            <w:vAlign w:val="bottom"/>
            <w:hideMark/>
          </w:tcPr>
          <w:p w14:paraId="69F6C4A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83" w:type="dxa"/>
            <w:tcBorders>
              <w:top w:val="nil"/>
              <w:left w:val="nil"/>
              <w:bottom w:val="nil"/>
              <w:right w:val="nil"/>
            </w:tcBorders>
            <w:shd w:val="clear" w:color="auto" w:fill="auto"/>
            <w:noWrap/>
            <w:vAlign w:val="bottom"/>
            <w:hideMark/>
          </w:tcPr>
          <w:p w14:paraId="3AE4233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092B46" w:rsidRPr="00092B46" w14:paraId="1E37EB04" w14:textId="77777777" w:rsidTr="00E918AC">
        <w:trPr>
          <w:trHeight w:val="255"/>
        </w:trPr>
        <w:tc>
          <w:tcPr>
            <w:tcW w:w="1640" w:type="dxa"/>
            <w:tcBorders>
              <w:top w:val="nil"/>
              <w:left w:val="nil"/>
              <w:bottom w:val="nil"/>
              <w:right w:val="nil"/>
            </w:tcBorders>
            <w:shd w:val="clear" w:color="auto" w:fill="auto"/>
            <w:noWrap/>
            <w:vAlign w:val="center"/>
            <w:hideMark/>
          </w:tcPr>
          <w:p w14:paraId="670617E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781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FD01EB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xml:space="preserve">Broadcast, Clean channel </w:t>
            </w:r>
          </w:p>
        </w:tc>
      </w:tr>
      <w:tr w:rsidR="00092B46" w:rsidRPr="00092B46" w14:paraId="14844E82" w14:textId="77777777" w:rsidTr="00E918AC">
        <w:trPr>
          <w:trHeight w:val="255"/>
        </w:trPr>
        <w:tc>
          <w:tcPr>
            <w:tcW w:w="1640" w:type="dxa"/>
            <w:tcBorders>
              <w:top w:val="nil"/>
              <w:left w:val="nil"/>
              <w:bottom w:val="nil"/>
              <w:right w:val="nil"/>
            </w:tcBorders>
            <w:shd w:val="clear" w:color="auto" w:fill="auto"/>
            <w:noWrap/>
            <w:vAlign w:val="center"/>
            <w:hideMark/>
          </w:tcPr>
          <w:p w14:paraId="623FAE5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Clean channel</w:t>
            </w:r>
          </w:p>
        </w:tc>
        <w:tc>
          <w:tcPr>
            <w:tcW w:w="1195" w:type="dxa"/>
            <w:tcBorders>
              <w:top w:val="nil"/>
              <w:left w:val="single" w:sz="8" w:space="0" w:color="auto"/>
              <w:bottom w:val="nil"/>
              <w:right w:val="nil"/>
            </w:tcBorders>
            <w:shd w:val="clear" w:color="auto" w:fill="auto"/>
            <w:noWrap/>
            <w:vAlign w:val="center"/>
            <w:hideMark/>
          </w:tcPr>
          <w:p w14:paraId="400F96F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BD-Rate</w:t>
            </w:r>
          </w:p>
        </w:tc>
        <w:tc>
          <w:tcPr>
            <w:tcW w:w="1087" w:type="dxa"/>
            <w:tcBorders>
              <w:top w:val="nil"/>
              <w:left w:val="nil"/>
              <w:bottom w:val="nil"/>
              <w:right w:val="nil"/>
            </w:tcBorders>
            <w:shd w:val="clear" w:color="auto" w:fill="auto"/>
            <w:noWrap/>
            <w:vAlign w:val="center"/>
            <w:hideMark/>
          </w:tcPr>
          <w:p w14:paraId="31207D3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2093" w:type="dxa"/>
            <w:tcBorders>
              <w:top w:val="nil"/>
              <w:left w:val="nil"/>
              <w:bottom w:val="nil"/>
              <w:right w:val="nil"/>
            </w:tcBorders>
            <w:shd w:val="clear" w:color="auto" w:fill="auto"/>
            <w:noWrap/>
            <w:vAlign w:val="center"/>
            <w:hideMark/>
          </w:tcPr>
          <w:p w14:paraId="46718DB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SVTM  over  VTM</w:t>
            </w:r>
          </w:p>
        </w:tc>
        <w:tc>
          <w:tcPr>
            <w:tcW w:w="844" w:type="dxa"/>
            <w:tcBorders>
              <w:top w:val="nil"/>
              <w:left w:val="nil"/>
              <w:bottom w:val="nil"/>
              <w:right w:val="nil"/>
            </w:tcBorders>
            <w:shd w:val="clear" w:color="auto" w:fill="auto"/>
            <w:noWrap/>
            <w:vAlign w:val="center"/>
            <w:hideMark/>
          </w:tcPr>
          <w:p w14:paraId="0D5759D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1331" w:type="dxa"/>
            <w:tcBorders>
              <w:top w:val="nil"/>
              <w:left w:val="nil"/>
              <w:bottom w:val="nil"/>
              <w:right w:val="single" w:sz="4" w:space="0" w:color="auto"/>
            </w:tcBorders>
            <w:shd w:val="clear" w:color="auto" w:fill="auto"/>
            <w:noWrap/>
            <w:vAlign w:val="center"/>
            <w:hideMark/>
          </w:tcPr>
          <w:p w14:paraId="6B1D455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677" w:type="dxa"/>
            <w:tcBorders>
              <w:top w:val="nil"/>
              <w:left w:val="nil"/>
              <w:bottom w:val="nil"/>
              <w:right w:val="nil"/>
            </w:tcBorders>
            <w:shd w:val="clear" w:color="auto" w:fill="auto"/>
            <w:noWrap/>
            <w:vAlign w:val="center"/>
            <w:hideMark/>
          </w:tcPr>
          <w:p w14:paraId="5CFA376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583" w:type="dxa"/>
            <w:tcBorders>
              <w:top w:val="nil"/>
              <w:left w:val="nil"/>
              <w:bottom w:val="nil"/>
              <w:right w:val="single" w:sz="8" w:space="0" w:color="auto"/>
            </w:tcBorders>
            <w:shd w:val="clear" w:color="auto" w:fill="auto"/>
            <w:noWrap/>
            <w:vAlign w:val="center"/>
            <w:hideMark/>
          </w:tcPr>
          <w:p w14:paraId="062D578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r>
      <w:tr w:rsidR="00092B46" w:rsidRPr="00092B46" w14:paraId="35B43058" w14:textId="77777777" w:rsidTr="00E918A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32C490F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1195" w:type="dxa"/>
            <w:tcBorders>
              <w:top w:val="nil"/>
              <w:left w:val="nil"/>
              <w:bottom w:val="single" w:sz="8" w:space="0" w:color="auto"/>
              <w:right w:val="nil"/>
            </w:tcBorders>
            <w:shd w:val="clear" w:color="auto" w:fill="auto"/>
            <w:noWrap/>
            <w:vAlign w:val="center"/>
            <w:hideMark/>
          </w:tcPr>
          <w:p w14:paraId="39FB29D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Y</w:t>
            </w:r>
          </w:p>
        </w:tc>
        <w:tc>
          <w:tcPr>
            <w:tcW w:w="1087" w:type="dxa"/>
            <w:tcBorders>
              <w:top w:val="nil"/>
              <w:left w:val="nil"/>
              <w:bottom w:val="single" w:sz="8" w:space="0" w:color="auto"/>
              <w:right w:val="nil"/>
            </w:tcBorders>
            <w:shd w:val="clear" w:color="auto" w:fill="auto"/>
            <w:noWrap/>
            <w:vAlign w:val="center"/>
            <w:hideMark/>
          </w:tcPr>
          <w:p w14:paraId="7381784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U</w:t>
            </w:r>
          </w:p>
        </w:tc>
        <w:tc>
          <w:tcPr>
            <w:tcW w:w="2093" w:type="dxa"/>
            <w:tcBorders>
              <w:top w:val="nil"/>
              <w:left w:val="nil"/>
              <w:bottom w:val="single" w:sz="8" w:space="0" w:color="auto"/>
              <w:right w:val="single" w:sz="4" w:space="0" w:color="auto"/>
            </w:tcBorders>
            <w:shd w:val="clear" w:color="auto" w:fill="auto"/>
            <w:noWrap/>
            <w:vAlign w:val="center"/>
            <w:hideMark/>
          </w:tcPr>
          <w:p w14:paraId="48EFD45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V</w:t>
            </w:r>
          </w:p>
        </w:tc>
        <w:tc>
          <w:tcPr>
            <w:tcW w:w="844" w:type="dxa"/>
            <w:tcBorders>
              <w:top w:val="nil"/>
              <w:left w:val="nil"/>
              <w:bottom w:val="single" w:sz="8" w:space="0" w:color="auto"/>
              <w:right w:val="nil"/>
            </w:tcBorders>
            <w:shd w:val="clear" w:color="auto" w:fill="auto"/>
            <w:noWrap/>
            <w:vAlign w:val="center"/>
            <w:hideMark/>
          </w:tcPr>
          <w:p w14:paraId="33B30A2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1331" w:type="dxa"/>
            <w:tcBorders>
              <w:top w:val="nil"/>
              <w:left w:val="nil"/>
              <w:bottom w:val="single" w:sz="8" w:space="0" w:color="auto"/>
              <w:right w:val="nil"/>
            </w:tcBorders>
            <w:shd w:val="clear" w:color="auto" w:fill="auto"/>
            <w:noWrap/>
            <w:vAlign w:val="center"/>
            <w:hideMark/>
          </w:tcPr>
          <w:p w14:paraId="7699DC4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07A5572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EncT</w:t>
            </w:r>
          </w:p>
        </w:tc>
        <w:tc>
          <w:tcPr>
            <w:tcW w:w="583" w:type="dxa"/>
            <w:tcBorders>
              <w:top w:val="nil"/>
              <w:left w:val="nil"/>
              <w:bottom w:val="single" w:sz="8" w:space="0" w:color="auto"/>
              <w:right w:val="single" w:sz="8" w:space="0" w:color="auto"/>
            </w:tcBorders>
            <w:shd w:val="clear" w:color="auto" w:fill="auto"/>
            <w:noWrap/>
            <w:vAlign w:val="center"/>
            <w:hideMark/>
          </w:tcPr>
          <w:p w14:paraId="6D0D63A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DecT</w:t>
            </w:r>
          </w:p>
        </w:tc>
      </w:tr>
      <w:tr w:rsidR="00092B46" w:rsidRPr="00092B46" w14:paraId="79809A71"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AF686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Class A</w:t>
            </w:r>
          </w:p>
        </w:tc>
        <w:tc>
          <w:tcPr>
            <w:tcW w:w="1195" w:type="dxa"/>
            <w:tcBorders>
              <w:top w:val="single" w:sz="8" w:space="0" w:color="auto"/>
              <w:left w:val="single" w:sz="8" w:space="0" w:color="auto"/>
              <w:bottom w:val="nil"/>
              <w:right w:val="nil"/>
            </w:tcBorders>
            <w:shd w:val="clear" w:color="000000" w:fill="FFC7CE"/>
            <w:noWrap/>
            <w:vAlign w:val="bottom"/>
            <w:hideMark/>
          </w:tcPr>
          <w:p w14:paraId="5045E9E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5.4%</w:t>
            </w:r>
          </w:p>
        </w:tc>
        <w:tc>
          <w:tcPr>
            <w:tcW w:w="1087" w:type="dxa"/>
            <w:tcBorders>
              <w:top w:val="single" w:sz="8" w:space="0" w:color="auto"/>
              <w:left w:val="nil"/>
              <w:bottom w:val="nil"/>
              <w:right w:val="nil"/>
            </w:tcBorders>
            <w:shd w:val="clear" w:color="000000" w:fill="FFC7CE"/>
            <w:noWrap/>
            <w:vAlign w:val="bottom"/>
            <w:hideMark/>
          </w:tcPr>
          <w:p w14:paraId="252A0CC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12.6%</w:t>
            </w:r>
          </w:p>
        </w:tc>
        <w:tc>
          <w:tcPr>
            <w:tcW w:w="2093" w:type="dxa"/>
            <w:tcBorders>
              <w:top w:val="single" w:sz="8" w:space="0" w:color="auto"/>
              <w:left w:val="nil"/>
              <w:bottom w:val="nil"/>
              <w:right w:val="single" w:sz="8" w:space="0" w:color="auto"/>
            </w:tcBorders>
            <w:shd w:val="clear" w:color="000000" w:fill="FFC7CE"/>
            <w:noWrap/>
            <w:vAlign w:val="bottom"/>
            <w:hideMark/>
          </w:tcPr>
          <w:p w14:paraId="5938A59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9.0%</w:t>
            </w:r>
          </w:p>
        </w:tc>
        <w:tc>
          <w:tcPr>
            <w:tcW w:w="844" w:type="dxa"/>
            <w:tcBorders>
              <w:top w:val="nil"/>
              <w:left w:val="nil"/>
              <w:bottom w:val="nil"/>
              <w:right w:val="nil"/>
            </w:tcBorders>
            <w:shd w:val="clear" w:color="auto" w:fill="auto"/>
            <w:noWrap/>
            <w:vAlign w:val="center"/>
            <w:hideMark/>
          </w:tcPr>
          <w:p w14:paraId="6D35DC1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331" w:type="dxa"/>
            <w:tcBorders>
              <w:top w:val="nil"/>
              <w:left w:val="nil"/>
              <w:bottom w:val="nil"/>
              <w:right w:val="nil"/>
            </w:tcBorders>
            <w:shd w:val="clear" w:color="auto" w:fill="auto"/>
            <w:noWrap/>
            <w:vAlign w:val="center"/>
            <w:hideMark/>
          </w:tcPr>
          <w:p w14:paraId="46491B5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77" w:type="dxa"/>
            <w:tcBorders>
              <w:top w:val="nil"/>
              <w:left w:val="single" w:sz="4" w:space="0" w:color="auto"/>
              <w:bottom w:val="nil"/>
              <w:right w:val="nil"/>
            </w:tcBorders>
            <w:shd w:val="clear" w:color="auto" w:fill="auto"/>
            <w:noWrap/>
            <w:vAlign w:val="center"/>
            <w:hideMark/>
          </w:tcPr>
          <w:p w14:paraId="7DAAF9C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130%</w:t>
            </w:r>
          </w:p>
        </w:tc>
        <w:tc>
          <w:tcPr>
            <w:tcW w:w="583" w:type="dxa"/>
            <w:tcBorders>
              <w:top w:val="nil"/>
              <w:left w:val="nil"/>
              <w:bottom w:val="nil"/>
              <w:right w:val="single" w:sz="8" w:space="0" w:color="auto"/>
            </w:tcBorders>
            <w:shd w:val="clear" w:color="auto" w:fill="auto"/>
            <w:noWrap/>
            <w:vAlign w:val="center"/>
            <w:hideMark/>
          </w:tcPr>
          <w:p w14:paraId="233D15F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124%</w:t>
            </w:r>
          </w:p>
        </w:tc>
      </w:tr>
      <w:tr w:rsidR="00092B46" w:rsidRPr="00092B46" w14:paraId="5E530C67"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5B1C89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Class B</w:t>
            </w:r>
          </w:p>
        </w:tc>
        <w:tc>
          <w:tcPr>
            <w:tcW w:w="1195" w:type="dxa"/>
            <w:tcBorders>
              <w:top w:val="nil"/>
              <w:left w:val="single" w:sz="8" w:space="0" w:color="auto"/>
              <w:bottom w:val="nil"/>
              <w:right w:val="nil"/>
            </w:tcBorders>
            <w:shd w:val="clear" w:color="000000" w:fill="FFC7CE"/>
            <w:noWrap/>
            <w:vAlign w:val="bottom"/>
            <w:hideMark/>
          </w:tcPr>
          <w:p w14:paraId="206996F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5.1%</w:t>
            </w:r>
          </w:p>
        </w:tc>
        <w:tc>
          <w:tcPr>
            <w:tcW w:w="1087" w:type="dxa"/>
            <w:tcBorders>
              <w:top w:val="nil"/>
              <w:left w:val="nil"/>
              <w:bottom w:val="nil"/>
              <w:right w:val="nil"/>
            </w:tcBorders>
            <w:shd w:val="clear" w:color="000000" w:fill="FFC7CE"/>
            <w:noWrap/>
            <w:vAlign w:val="bottom"/>
            <w:hideMark/>
          </w:tcPr>
          <w:p w14:paraId="0DD20FA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14.8%</w:t>
            </w:r>
          </w:p>
        </w:tc>
        <w:tc>
          <w:tcPr>
            <w:tcW w:w="2093" w:type="dxa"/>
            <w:tcBorders>
              <w:top w:val="nil"/>
              <w:left w:val="nil"/>
              <w:bottom w:val="nil"/>
              <w:right w:val="single" w:sz="8" w:space="0" w:color="auto"/>
            </w:tcBorders>
            <w:shd w:val="clear" w:color="000000" w:fill="FFC7CE"/>
            <w:noWrap/>
            <w:vAlign w:val="bottom"/>
            <w:hideMark/>
          </w:tcPr>
          <w:p w14:paraId="4EAE2AF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18.0%</w:t>
            </w:r>
          </w:p>
        </w:tc>
        <w:tc>
          <w:tcPr>
            <w:tcW w:w="844" w:type="dxa"/>
            <w:tcBorders>
              <w:top w:val="nil"/>
              <w:left w:val="nil"/>
              <w:bottom w:val="nil"/>
              <w:right w:val="nil"/>
            </w:tcBorders>
            <w:shd w:val="clear" w:color="auto" w:fill="auto"/>
            <w:noWrap/>
            <w:vAlign w:val="center"/>
            <w:hideMark/>
          </w:tcPr>
          <w:p w14:paraId="0AB233C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331" w:type="dxa"/>
            <w:tcBorders>
              <w:top w:val="nil"/>
              <w:left w:val="nil"/>
              <w:bottom w:val="nil"/>
              <w:right w:val="nil"/>
            </w:tcBorders>
            <w:shd w:val="clear" w:color="auto" w:fill="auto"/>
            <w:noWrap/>
            <w:vAlign w:val="center"/>
            <w:hideMark/>
          </w:tcPr>
          <w:p w14:paraId="7178ECB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77" w:type="dxa"/>
            <w:tcBorders>
              <w:top w:val="nil"/>
              <w:left w:val="single" w:sz="4" w:space="0" w:color="auto"/>
              <w:bottom w:val="nil"/>
              <w:right w:val="nil"/>
            </w:tcBorders>
            <w:shd w:val="clear" w:color="auto" w:fill="auto"/>
            <w:noWrap/>
            <w:vAlign w:val="center"/>
            <w:hideMark/>
          </w:tcPr>
          <w:p w14:paraId="471D6A9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129%</w:t>
            </w:r>
          </w:p>
        </w:tc>
        <w:tc>
          <w:tcPr>
            <w:tcW w:w="583" w:type="dxa"/>
            <w:tcBorders>
              <w:top w:val="nil"/>
              <w:left w:val="nil"/>
              <w:bottom w:val="nil"/>
              <w:right w:val="single" w:sz="8" w:space="0" w:color="auto"/>
            </w:tcBorders>
            <w:shd w:val="clear" w:color="auto" w:fill="auto"/>
            <w:noWrap/>
            <w:vAlign w:val="center"/>
            <w:hideMark/>
          </w:tcPr>
          <w:p w14:paraId="4E8EFB7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122%</w:t>
            </w:r>
          </w:p>
        </w:tc>
      </w:tr>
      <w:tr w:rsidR="00092B46" w:rsidRPr="00092B46" w14:paraId="4F3443CD"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30FC06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Gaming</w:t>
            </w:r>
          </w:p>
        </w:tc>
        <w:tc>
          <w:tcPr>
            <w:tcW w:w="1195" w:type="dxa"/>
            <w:tcBorders>
              <w:top w:val="nil"/>
              <w:left w:val="single" w:sz="8" w:space="0" w:color="auto"/>
              <w:bottom w:val="nil"/>
              <w:right w:val="nil"/>
            </w:tcBorders>
            <w:shd w:val="clear" w:color="000000" w:fill="FFC7CE"/>
            <w:noWrap/>
            <w:vAlign w:val="bottom"/>
            <w:hideMark/>
          </w:tcPr>
          <w:p w14:paraId="7E5437D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3.7%</w:t>
            </w:r>
          </w:p>
        </w:tc>
        <w:tc>
          <w:tcPr>
            <w:tcW w:w="1087" w:type="dxa"/>
            <w:tcBorders>
              <w:top w:val="nil"/>
              <w:left w:val="nil"/>
              <w:bottom w:val="nil"/>
              <w:right w:val="nil"/>
            </w:tcBorders>
            <w:shd w:val="clear" w:color="000000" w:fill="FFC7CE"/>
            <w:noWrap/>
            <w:vAlign w:val="bottom"/>
            <w:hideMark/>
          </w:tcPr>
          <w:p w14:paraId="7FEEC41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12.1%</w:t>
            </w:r>
          </w:p>
        </w:tc>
        <w:tc>
          <w:tcPr>
            <w:tcW w:w="2093" w:type="dxa"/>
            <w:tcBorders>
              <w:top w:val="nil"/>
              <w:left w:val="nil"/>
              <w:bottom w:val="nil"/>
              <w:right w:val="single" w:sz="8" w:space="0" w:color="auto"/>
            </w:tcBorders>
            <w:shd w:val="clear" w:color="000000" w:fill="FFC7CE"/>
            <w:noWrap/>
            <w:vAlign w:val="bottom"/>
            <w:hideMark/>
          </w:tcPr>
          <w:p w14:paraId="05E66F5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13.5%</w:t>
            </w:r>
          </w:p>
        </w:tc>
        <w:tc>
          <w:tcPr>
            <w:tcW w:w="844" w:type="dxa"/>
            <w:tcBorders>
              <w:top w:val="nil"/>
              <w:left w:val="single" w:sz="4" w:space="0" w:color="auto"/>
              <w:bottom w:val="single" w:sz="8" w:space="0" w:color="auto"/>
              <w:right w:val="nil"/>
            </w:tcBorders>
            <w:shd w:val="clear" w:color="auto" w:fill="auto"/>
            <w:noWrap/>
            <w:vAlign w:val="center"/>
            <w:hideMark/>
          </w:tcPr>
          <w:p w14:paraId="744B331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1331" w:type="dxa"/>
            <w:tcBorders>
              <w:top w:val="nil"/>
              <w:left w:val="nil"/>
              <w:bottom w:val="nil"/>
              <w:right w:val="nil"/>
            </w:tcBorders>
            <w:shd w:val="clear" w:color="auto" w:fill="auto"/>
            <w:noWrap/>
            <w:vAlign w:val="center"/>
            <w:hideMark/>
          </w:tcPr>
          <w:p w14:paraId="03F4510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4ED43DD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126%</w:t>
            </w:r>
          </w:p>
        </w:tc>
        <w:tc>
          <w:tcPr>
            <w:tcW w:w="583" w:type="dxa"/>
            <w:tcBorders>
              <w:top w:val="nil"/>
              <w:left w:val="nil"/>
              <w:bottom w:val="nil"/>
              <w:right w:val="single" w:sz="8" w:space="0" w:color="auto"/>
            </w:tcBorders>
            <w:shd w:val="clear" w:color="auto" w:fill="auto"/>
            <w:noWrap/>
            <w:vAlign w:val="center"/>
            <w:hideMark/>
          </w:tcPr>
          <w:p w14:paraId="3F55874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112%</w:t>
            </w:r>
          </w:p>
        </w:tc>
      </w:tr>
      <w:tr w:rsidR="003213FC" w:rsidRPr="00092B46" w14:paraId="32E5E165" w14:textId="77777777" w:rsidTr="00E918A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319FD78" w14:textId="77777777" w:rsidR="003213FC" w:rsidRPr="00092B46"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Overall</w:t>
            </w:r>
          </w:p>
        </w:tc>
        <w:tc>
          <w:tcPr>
            <w:tcW w:w="1195" w:type="dxa"/>
            <w:tcBorders>
              <w:top w:val="single" w:sz="8" w:space="0" w:color="auto"/>
              <w:left w:val="single" w:sz="8" w:space="0" w:color="auto"/>
              <w:bottom w:val="single" w:sz="4" w:space="0" w:color="auto"/>
              <w:right w:val="nil"/>
            </w:tcBorders>
            <w:shd w:val="clear" w:color="000000" w:fill="FFC7CE"/>
            <w:noWrap/>
            <w:vAlign w:val="bottom"/>
            <w:hideMark/>
          </w:tcPr>
          <w:p w14:paraId="371DB0F2" w14:textId="24CDC41D" w:rsidR="003213FC" w:rsidRPr="00092B46"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Pr>
                <w:rFonts w:ascii="Arial" w:hAnsi="Arial" w:cs="Arial"/>
                <w:b/>
                <w:bCs/>
                <w:sz w:val="18"/>
                <w:szCs w:val="18"/>
              </w:rPr>
              <w:t>4.8%</w:t>
            </w:r>
          </w:p>
        </w:tc>
        <w:tc>
          <w:tcPr>
            <w:tcW w:w="1087" w:type="dxa"/>
            <w:tcBorders>
              <w:top w:val="single" w:sz="8" w:space="0" w:color="auto"/>
              <w:left w:val="nil"/>
              <w:bottom w:val="single" w:sz="4" w:space="0" w:color="auto"/>
              <w:right w:val="nil"/>
            </w:tcBorders>
            <w:shd w:val="clear" w:color="000000" w:fill="FFC7CE"/>
            <w:noWrap/>
            <w:vAlign w:val="bottom"/>
            <w:hideMark/>
          </w:tcPr>
          <w:p w14:paraId="091A1147" w14:textId="04E9452F" w:rsidR="003213FC" w:rsidRPr="00092B46"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Pr>
                <w:rFonts w:ascii="Arial" w:hAnsi="Arial" w:cs="Arial"/>
                <w:b/>
                <w:bCs/>
                <w:sz w:val="18"/>
                <w:szCs w:val="18"/>
              </w:rPr>
              <w:t>13.5%</w:t>
            </w:r>
          </w:p>
        </w:tc>
        <w:tc>
          <w:tcPr>
            <w:tcW w:w="2093" w:type="dxa"/>
            <w:tcBorders>
              <w:top w:val="single" w:sz="8" w:space="0" w:color="auto"/>
              <w:left w:val="nil"/>
              <w:bottom w:val="single" w:sz="4" w:space="0" w:color="auto"/>
              <w:right w:val="single" w:sz="8" w:space="0" w:color="auto"/>
            </w:tcBorders>
            <w:shd w:val="clear" w:color="000000" w:fill="FFC7CE"/>
            <w:noWrap/>
            <w:vAlign w:val="bottom"/>
            <w:hideMark/>
          </w:tcPr>
          <w:p w14:paraId="481590B5" w14:textId="040FDBD8" w:rsidR="003213FC" w:rsidRPr="00092B46"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Pr>
                <w:rFonts w:ascii="Arial" w:hAnsi="Arial" w:cs="Arial"/>
                <w:b/>
                <w:bCs/>
                <w:sz w:val="18"/>
                <w:szCs w:val="18"/>
              </w:rPr>
              <w:t>14.3%</w:t>
            </w:r>
          </w:p>
        </w:tc>
        <w:tc>
          <w:tcPr>
            <w:tcW w:w="844" w:type="dxa"/>
            <w:tcBorders>
              <w:top w:val="nil"/>
              <w:left w:val="nil"/>
              <w:bottom w:val="single" w:sz="4" w:space="0" w:color="auto"/>
              <w:right w:val="nil"/>
            </w:tcBorders>
            <w:shd w:val="clear" w:color="auto" w:fill="auto"/>
            <w:noWrap/>
            <w:vAlign w:val="bottom"/>
            <w:hideMark/>
          </w:tcPr>
          <w:p w14:paraId="7E5D4744" w14:textId="77777777" w:rsidR="003213FC" w:rsidRPr="00092B46"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1331" w:type="dxa"/>
            <w:tcBorders>
              <w:top w:val="single" w:sz="8" w:space="0" w:color="auto"/>
              <w:left w:val="nil"/>
              <w:bottom w:val="single" w:sz="4" w:space="0" w:color="auto"/>
              <w:right w:val="nil"/>
            </w:tcBorders>
            <w:shd w:val="clear" w:color="auto" w:fill="auto"/>
            <w:noWrap/>
            <w:vAlign w:val="center"/>
            <w:hideMark/>
          </w:tcPr>
          <w:p w14:paraId="5B8401E6" w14:textId="77777777" w:rsidR="003213FC" w:rsidRPr="00092B46"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7249BAAE" w14:textId="77777777" w:rsidR="003213FC" w:rsidRPr="00092B46"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128%</w:t>
            </w:r>
          </w:p>
        </w:tc>
        <w:tc>
          <w:tcPr>
            <w:tcW w:w="583" w:type="dxa"/>
            <w:tcBorders>
              <w:top w:val="single" w:sz="8" w:space="0" w:color="auto"/>
              <w:left w:val="nil"/>
              <w:bottom w:val="single" w:sz="4" w:space="0" w:color="auto"/>
              <w:right w:val="single" w:sz="8" w:space="0" w:color="auto"/>
            </w:tcBorders>
            <w:shd w:val="clear" w:color="auto" w:fill="auto"/>
            <w:noWrap/>
            <w:vAlign w:val="center"/>
            <w:hideMark/>
          </w:tcPr>
          <w:p w14:paraId="118B9528" w14:textId="77777777" w:rsidR="003213FC" w:rsidRPr="00092B46"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120%</w:t>
            </w:r>
          </w:p>
        </w:tc>
      </w:tr>
    </w:tbl>
    <w:p w14:paraId="590AC358" w14:textId="77777777" w:rsidR="00092B46" w:rsidRPr="003213FC" w:rsidRDefault="00092B46" w:rsidP="00E918AC">
      <w:pPr>
        <w:rPr>
          <w:lang w:val="en-CA"/>
        </w:rPr>
      </w:pPr>
    </w:p>
    <w:p w14:paraId="51230EEA" w14:textId="3989DF67" w:rsidR="00FF2C70" w:rsidRDefault="00FF2C70" w:rsidP="00FF2C70">
      <w:pPr>
        <w:pStyle w:val="Heading3"/>
        <w:rPr>
          <w:lang w:val="en-CA"/>
        </w:rPr>
      </w:pPr>
      <w:r>
        <w:rPr>
          <w:lang w:val="en-CA"/>
        </w:rPr>
        <w:t>Unicast scenario</w:t>
      </w:r>
    </w:p>
    <w:tbl>
      <w:tblPr>
        <w:tblW w:w="9544" w:type="dxa"/>
        <w:tblLook w:val="04A0" w:firstRow="1" w:lastRow="0" w:firstColumn="1" w:lastColumn="0" w:noHBand="0" w:noVBand="1"/>
      </w:tblPr>
      <w:tblGrid>
        <w:gridCol w:w="1640"/>
        <w:gridCol w:w="1235"/>
        <w:gridCol w:w="1175"/>
        <w:gridCol w:w="1958"/>
        <w:gridCol w:w="789"/>
        <w:gridCol w:w="1393"/>
        <w:gridCol w:w="677"/>
        <w:gridCol w:w="677"/>
      </w:tblGrid>
      <w:tr w:rsidR="00092B46" w:rsidRPr="00092B46" w14:paraId="03B1A2D5" w14:textId="77777777" w:rsidTr="00E918AC">
        <w:trPr>
          <w:trHeight w:val="255"/>
        </w:trPr>
        <w:tc>
          <w:tcPr>
            <w:tcW w:w="1640" w:type="dxa"/>
            <w:tcBorders>
              <w:top w:val="nil"/>
              <w:left w:val="nil"/>
              <w:bottom w:val="nil"/>
              <w:right w:val="nil"/>
            </w:tcBorders>
            <w:shd w:val="clear" w:color="auto" w:fill="auto"/>
            <w:noWrap/>
            <w:vAlign w:val="center"/>
            <w:hideMark/>
          </w:tcPr>
          <w:p w14:paraId="294AC70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7904"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4C1A3B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Unicast w/ feedback, transmission priority on, try #Average, QP 22</w:t>
            </w:r>
          </w:p>
        </w:tc>
      </w:tr>
      <w:tr w:rsidR="00092B46" w:rsidRPr="00092B46" w14:paraId="2EFC4311" w14:textId="77777777" w:rsidTr="00E918AC">
        <w:trPr>
          <w:trHeight w:val="255"/>
        </w:trPr>
        <w:tc>
          <w:tcPr>
            <w:tcW w:w="1640" w:type="dxa"/>
            <w:tcBorders>
              <w:top w:val="nil"/>
              <w:left w:val="nil"/>
              <w:bottom w:val="nil"/>
              <w:right w:val="nil"/>
            </w:tcBorders>
            <w:shd w:val="clear" w:color="auto" w:fill="auto"/>
            <w:noWrap/>
            <w:vAlign w:val="center"/>
            <w:hideMark/>
          </w:tcPr>
          <w:p w14:paraId="50C07D9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PSNR vs Latency</w:t>
            </w:r>
          </w:p>
        </w:tc>
        <w:tc>
          <w:tcPr>
            <w:tcW w:w="1235" w:type="dxa"/>
            <w:tcBorders>
              <w:top w:val="nil"/>
              <w:left w:val="single" w:sz="8" w:space="0" w:color="auto"/>
              <w:bottom w:val="nil"/>
              <w:right w:val="nil"/>
            </w:tcBorders>
            <w:shd w:val="clear" w:color="auto" w:fill="auto"/>
            <w:noWrap/>
            <w:vAlign w:val="center"/>
            <w:hideMark/>
          </w:tcPr>
          <w:p w14:paraId="039E531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BD-PSNR</w:t>
            </w:r>
          </w:p>
        </w:tc>
        <w:tc>
          <w:tcPr>
            <w:tcW w:w="1175" w:type="dxa"/>
            <w:tcBorders>
              <w:top w:val="nil"/>
              <w:left w:val="nil"/>
              <w:bottom w:val="nil"/>
              <w:right w:val="nil"/>
            </w:tcBorders>
            <w:shd w:val="clear" w:color="auto" w:fill="auto"/>
            <w:noWrap/>
            <w:vAlign w:val="center"/>
            <w:hideMark/>
          </w:tcPr>
          <w:p w14:paraId="6BE62EE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1958" w:type="dxa"/>
            <w:tcBorders>
              <w:top w:val="nil"/>
              <w:left w:val="nil"/>
              <w:bottom w:val="nil"/>
              <w:right w:val="nil"/>
            </w:tcBorders>
            <w:shd w:val="clear" w:color="auto" w:fill="auto"/>
            <w:noWrap/>
            <w:vAlign w:val="center"/>
            <w:hideMark/>
          </w:tcPr>
          <w:p w14:paraId="78A36CA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SVTM  over  VTM</w:t>
            </w:r>
          </w:p>
        </w:tc>
        <w:tc>
          <w:tcPr>
            <w:tcW w:w="789" w:type="dxa"/>
            <w:tcBorders>
              <w:top w:val="nil"/>
              <w:left w:val="nil"/>
              <w:bottom w:val="nil"/>
              <w:right w:val="nil"/>
            </w:tcBorders>
            <w:shd w:val="clear" w:color="auto" w:fill="auto"/>
            <w:noWrap/>
            <w:vAlign w:val="center"/>
            <w:hideMark/>
          </w:tcPr>
          <w:p w14:paraId="308C16D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1393" w:type="dxa"/>
            <w:tcBorders>
              <w:top w:val="nil"/>
              <w:left w:val="nil"/>
              <w:bottom w:val="nil"/>
              <w:right w:val="single" w:sz="4" w:space="0" w:color="auto"/>
            </w:tcBorders>
            <w:shd w:val="clear" w:color="auto" w:fill="auto"/>
            <w:noWrap/>
            <w:vAlign w:val="center"/>
            <w:hideMark/>
          </w:tcPr>
          <w:p w14:paraId="095402C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677" w:type="dxa"/>
            <w:tcBorders>
              <w:top w:val="nil"/>
              <w:left w:val="nil"/>
              <w:bottom w:val="nil"/>
              <w:right w:val="nil"/>
            </w:tcBorders>
            <w:shd w:val="clear" w:color="auto" w:fill="auto"/>
            <w:noWrap/>
            <w:vAlign w:val="center"/>
            <w:hideMark/>
          </w:tcPr>
          <w:p w14:paraId="76FC591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677" w:type="dxa"/>
            <w:tcBorders>
              <w:top w:val="nil"/>
              <w:left w:val="nil"/>
              <w:bottom w:val="nil"/>
              <w:right w:val="single" w:sz="8" w:space="0" w:color="auto"/>
            </w:tcBorders>
            <w:shd w:val="clear" w:color="auto" w:fill="auto"/>
            <w:noWrap/>
            <w:vAlign w:val="center"/>
            <w:hideMark/>
          </w:tcPr>
          <w:p w14:paraId="49F3F49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r>
      <w:tr w:rsidR="00092B46" w:rsidRPr="00092B46" w14:paraId="4252A8A4" w14:textId="77777777" w:rsidTr="00E918A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1EA5ABB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8"/>
                <w:szCs w:val="18"/>
              </w:rPr>
            </w:pPr>
            <w:r w:rsidRPr="00092B46">
              <w:rPr>
                <w:rFonts w:ascii="Arial" w:hAnsi="Arial" w:cs="Arial"/>
                <w:color w:val="808080"/>
                <w:sz w:val="18"/>
                <w:szCs w:val="18"/>
              </w:rPr>
              <w:t>at QP 22</w:t>
            </w:r>
          </w:p>
        </w:tc>
        <w:tc>
          <w:tcPr>
            <w:tcW w:w="1235" w:type="dxa"/>
            <w:tcBorders>
              <w:top w:val="nil"/>
              <w:left w:val="nil"/>
              <w:bottom w:val="single" w:sz="8" w:space="0" w:color="auto"/>
              <w:right w:val="nil"/>
            </w:tcBorders>
            <w:shd w:val="clear" w:color="auto" w:fill="auto"/>
            <w:noWrap/>
            <w:vAlign w:val="center"/>
            <w:hideMark/>
          </w:tcPr>
          <w:p w14:paraId="54B9120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Y</w:t>
            </w:r>
          </w:p>
        </w:tc>
        <w:tc>
          <w:tcPr>
            <w:tcW w:w="1175" w:type="dxa"/>
            <w:tcBorders>
              <w:top w:val="nil"/>
              <w:left w:val="nil"/>
              <w:bottom w:val="single" w:sz="8" w:space="0" w:color="auto"/>
              <w:right w:val="nil"/>
            </w:tcBorders>
            <w:shd w:val="clear" w:color="auto" w:fill="auto"/>
            <w:noWrap/>
            <w:vAlign w:val="center"/>
            <w:hideMark/>
          </w:tcPr>
          <w:p w14:paraId="5AF45C4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U</w:t>
            </w:r>
          </w:p>
        </w:tc>
        <w:tc>
          <w:tcPr>
            <w:tcW w:w="1958" w:type="dxa"/>
            <w:tcBorders>
              <w:top w:val="nil"/>
              <w:left w:val="nil"/>
              <w:bottom w:val="single" w:sz="8" w:space="0" w:color="auto"/>
              <w:right w:val="single" w:sz="4" w:space="0" w:color="auto"/>
            </w:tcBorders>
            <w:shd w:val="clear" w:color="auto" w:fill="auto"/>
            <w:noWrap/>
            <w:vAlign w:val="center"/>
            <w:hideMark/>
          </w:tcPr>
          <w:p w14:paraId="6B84ADD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V</w:t>
            </w:r>
          </w:p>
        </w:tc>
        <w:tc>
          <w:tcPr>
            <w:tcW w:w="789" w:type="dxa"/>
            <w:tcBorders>
              <w:top w:val="nil"/>
              <w:left w:val="nil"/>
              <w:bottom w:val="single" w:sz="8" w:space="0" w:color="auto"/>
              <w:right w:val="nil"/>
            </w:tcBorders>
            <w:shd w:val="clear" w:color="auto" w:fill="auto"/>
            <w:noWrap/>
            <w:vAlign w:val="center"/>
            <w:hideMark/>
          </w:tcPr>
          <w:p w14:paraId="5C0DE4B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Freeze</w:t>
            </w:r>
          </w:p>
        </w:tc>
        <w:tc>
          <w:tcPr>
            <w:tcW w:w="1393" w:type="dxa"/>
            <w:tcBorders>
              <w:top w:val="nil"/>
              <w:left w:val="nil"/>
              <w:bottom w:val="single" w:sz="8" w:space="0" w:color="auto"/>
              <w:right w:val="nil"/>
            </w:tcBorders>
            <w:shd w:val="clear" w:color="auto" w:fill="auto"/>
            <w:noWrap/>
            <w:vAlign w:val="center"/>
            <w:hideMark/>
          </w:tcPr>
          <w:p w14:paraId="1C0C825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Delta Freeze</w:t>
            </w:r>
          </w:p>
        </w:tc>
        <w:tc>
          <w:tcPr>
            <w:tcW w:w="677" w:type="dxa"/>
            <w:tcBorders>
              <w:top w:val="nil"/>
              <w:left w:val="single" w:sz="4" w:space="0" w:color="auto"/>
              <w:bottom w:val="single" w:sz="8" w:space="0" w:color="auto"/>
              <w:right w:val="nil"/>
            </w:tcBorders>
            <w:shd w:val="clear" w:color="auto" w:fill="auto"/>
            <w:noWrap/>
            <w:vAlign w:val="center"/>
            <w:hideMark/>
          </w:tcPr>
          <w:p w14:paraId="26F059F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EncT</w:t>
            </w:r>
          </w:p>
        </w:tc>
        <w:tc>
          <w:tcPr>
            <w:tcW w:w="677" w:type="dxa"/>
            <w:tcBorders>
              <w:top w:val="nil"/>
              <w:left w:val="nil"/>
              <w:bottom w:val="single" w:sz="8" w:space="0" w:color="auto"/>
              <w:right w:val="single" w:sz="8" w:space="0" w:color="auto"/>
            </w:tcBorders>
            <w:shd w:val="clear" w:color="auto" w:fill="auto"/>
            <w:noWrap/>
            <w:vAlign w:val="center"/>
            <w:hideMark/>
          </w:tcPr>
          <w:p w14:paraId="6DB7E17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DecT</w:t>
            </w:r>
          </w:p>
        </w:tc>
      </w:tr>
      <w:tr w:rsidR="00092B46" w:rsidRPr="00092B46" w14:paraId="296A314B"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81C7DC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Class A</w:t>
            </w:r>
          </w:p>
        </w:tc>
        <w:tc>
          <w:tcPr>
            <w:tcW w:w="1235" w:type="dxa"/>
            <w:tcBorders>
              <w:top w:val="nil"/>
              <w:left w:val="nil"/>
              <w:bottom w:val="nil"/>
              <w:right w:val="nil"/>
            </w:tcBorders>
            <w:shd w:val="clear" w:color="auto" w:fill="auto"/>
            <w:noWrap/>
            <w:vAlign w:val="center"/>
            <w:hideMark/>
          </w:tcPr>
          <w:p w14:paraId="78134D0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c>
          <w:tcPr>
            <w:tcW w:w="1175" w:type="dxa"/>
            <w:tcBorders>
              <w:top w:val="nil"/>
              <w:left w:val="nil"/>
              <w:bottom w:val="nil"/>
              <w:right w:val="nil"/>
            </w:tcBorders>
            <w:shd w:val="clear" w:color="auto" w:fill="auto"/>
            <w:noWrap/>
            <w:vAlign w:val="center"/>
            <w:hideMark/>
          </w:tcPr>
          <w:p w14:paraId="178010C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c>
          <w:tcPr>
            <w:tcW w:w="1958" w:type="dxa"/>
            <w:tcBorders>
              <w:top w:val="nil"/>
              <w:left w:val="nil"/>
              <w:bottom w:val="nil"/>
              <w:right w:val="single" w:sz="4" w:space="0" w:color="auto"/>
            </w:tcBorders>
            <w:shd w:val="clear" w:color="auto" w:fill="auto"/>
            <w:noWrap/>
            <w:vAlign w:val="center"/>
            <w:hideMark/>
          </w:tcPr>
          <w:p w14:paraId="2710F53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c>
          <w:tcPr>
            <w:tcW w:w="789" w:type="dxa"/>
            <w:tcBorders>
              <w:top w:val="nil"/>
              <w:left w:val="nil"/>
              <w:bottom w:val="nil"/>
              <w:right w:val="nil"/>
            </w:tcBorders>
            <w:shd w:val="clear" w:color="auto" w:fill="auto"/>
            <w:noWrap/>
            <w:vAlign w:val="center"/>
            <w:hideMark/>
          </w:tcPr>
          <w:p w14:paraId="509C250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c>
          <w:tcPr>
            <w:tcW w:w="1393" w:type="dxa"/>
            <w:tcBorders>
              <w:top w:val="nil"/>
              <w:left w:val="nil"/>
              <w:bottom w:val="nil"/>
              <w:right w:val="nil"/>
            </w:tcBorders>
            <w:shd w:val="clear" w:color="auto" w:fill="auto"/>
            <w:noWrap/>
            <w:vAlign w:val="center"/>
            <w:hideMark/>
          </w:tcPr>
          <w:p w14:paraId="11458CE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c>
          <w:tcPr>
            <w:tcW w:w="677" w:type="dxa"/>
            <w:tcBorders>
              <w:top w:val="nil"/>
              <w:left w:val="single" w:sz="4" w:space="0" w:color="auto"/>
              <w:bottom w:val="nil"/>
              <w:right w:val="nil"/>
            </w:tcBorders>
            <w:shd w:val="clear" w:color="auto" w:fill="auto"/>
            <w:noWrap/>
            <w:vAlign w:val="center"/>
            <w:hideMark/>
          </w:tcPr>
          <w:p w14:paraId="343A7FF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c>
          <w:tcPr>
            <w:tcW w:w="677" w:type="dxa"/>
            <w:tcBorders>
              <w:top w:val="nil"/>
              <w:left w:val="nil"/>
              <w:bottom w:val="nil"/>
              <w:right w:val="single" w:sz="8" w:space="0" w:color="auto"/>
            </w:tcBorders>
            <w:shd w:val="clear" w:color="auto" w:fill="auto"/>
            <w:noWrap/>
            <w:vAlign w:val="center"/>
            <w:hideMark/>
          </w:tcPr>
          <w:p w14:paraId="434AD8C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r>
      <w:tr w:rsidR="00092B46" w:rsidRPr="00092B46" w14:paraId="6FBD66AD"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9F1C12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Class B</w:t>
            </w:r>
          </w:p>
        </w:tc>
        <w:tc>
          <w:tcPr>
            <w:tcW w:w="1235" w:type="dxa"/>
            <w:tcBorders>
              <w:top w:val="nil"/>
              <w:left w:val="single" w:sz="8" w:space="0" w:color="auto"/>
              <w:bottom w:val="nil"/>
              <w:right w:val="nil"/>
            </w:tcBorders>
            <w:shd w:val="clear" w:color="000000" w:fill="CCFFCC"/>
            <w:noWrap/>
            <w:vAlign w:val="center"/>
            <w:hideMark/>
          </w:tcPr>
          <w:p w14:paraId="7A8C6DE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3.3</w:t>
            </w:r>
          </w:p>
        </w:tc>
        <w:tc>
          <w:tcPr>
            <w:tcW w:w="1175" w:type="dxa"/>
            <w:tcBorders>
              <w:top w:val="nil"/>
              <w:left w:val="nil"/>
              <w:bottom w:val="nil"/>
              <w:right w:val="nil"/>
            </w:tcBorders>
            <w:shd w:val="clear" w:color="000000" w:fill="CCFFCC"/>
            <w:noWrap/>
            <w:vAlign w:val="center"/>
            <w:hideMark/>
          </w:tcPr>
          <w:p w14:paraId="78621F1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1.3</w:t>
            </w:r>
          </w:p>
        </w:tc>
        <w:tc>
          <w:tcPr>
            <w:tcW w:w="1958" w:type="dxa"/>
            <w:tcBorders>
              <w:top w:val="nil"/>
              <w:left w:val="nil"/>
              <w:bottom w:val="nil"/>
              <w:right w:val="single" w:sz="4" w:space="0" w:color="auto"/>
            </w:tcBorders>
            <w:shd w:val="clear" w:color="000000" w:fill="CCFFCC"/>
            <w:noWrap/>
            <w:vAlign w:val="center"/>
            <w:hideMark/>
          </w:tcPr>
          <w:p w14:paraId="674FE19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2.0</w:t>
            </w:r>
          </w:p>
        </w:tc>
        <w:tc>
          <w:tcPr>
            <w:tcW w:w="789" w:type="dxa"/>
            <w:tcBorders>
              <w:top w:val="nil"/>
              <w:left w:val="nil"/>
              <w:bottom w:val="nil"/>
              <w:right w:val="nil"/>
            </w:tcBorders>
            <w:shd w:val="clear" w:color="000000" w:fill="CCFFCC"/>
            <w:noWrap/>
            <w:vAlign w:val="center"/>
            <w:hideMark/>
          </w:tcPr>
          <w:p w14:paraId="7E8F34A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-24.6%</w:t>
            </w:r>
          </w:p>
        </w:tc>
        <w:tc>
          <w:tcPr>
            <w:tcW w:w="1393" w:type="dxa"/>
            <w:tcBorders>
              <w:top w:val="nil"/>
              <w:left w:val="nil"/>
              <w:bottom w:val="nil"/>
              <w:right w:val="nil"/>
            </w:tcBorders>
            <w:shd w:val="clear" w:color="auto" w:fill="auto"/>
            <w:noWrap/>
            <w:vAlign w:val="center"/>
            <w:hideMark/>
          </w:tcPr>
          <w:p w14:paraId="56E3C4B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24.6 -&gt; 0%</w:t>
            </w:r>
          </w:p>
        </w:tc>
        <w:tc>
          <w:tcPr>
            <w:tcW w:w="677" w:type="dxa"/>
            <w:tcBorders>
              <w:top w:val="nil"/>
              <w:left w:val="single" w:sz="4" w:space="0" w:color="auto"/>
              <w:bottom w:val="nil"/>
              <w:right w:val="nil"/>
            </w:tcBorders>
            <w:shd w:val="clear" w:color="auto" w:fill="auto"/>
            <w:noWrap/>
            <w:vAlign w:val="center"/>
            <w:hideMark/>
          </w:tcPr>
          <w:p w14:paraId="7AFF20A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129%</w:t>
            </w:r>
          </w:p>
        </w:tc>
        <w:tc>
          <w:tcPr>
            <w:tcW w:w="677" w:type="dxa"/>
            <w:tcBorders>
              <w:top w:val="nil"/>
              <w:left w:val="nil"/>
              <w:bottom w:val="nil"/>
              <w:right w:val="single" w:sz="8" w:space="0" w:color="auto"/>
            </w:tcBorders>
            <w:shd w:val="clear" w:color="auto" w:fill="auto"/>
            <w:noWrap/>
            <w:vAlign w:val="center"/>
            <w:hideMark/>
          </w:tcPr>
          <w:p w14:paraId="2894CE5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158%</w:t>
            </w:r>
          </w:p>
        </w:tc>
      </w:tr>
      <w:tr w:rsidR="00092B46" w:rsidRPr="00092B46" w14:paraId="30956DB5"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018F11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Gaming</w:t>
            </w:r>
          </w:p>
        </w:tc>
        <w:tc>
          <w:tcPr>
            <w:tcW w:w="1235" w:type="dxa"/>
            <w:tcBorders>
              <w:top w:val="nil"/>
              <w:left w:val="single" w:sz="8" w:space="0" w:color="auto"/>
              <w:bottom w:val="nil"/>
              <w:right w:val="nil"/>
            </w:tcBorders>
            <w:shd w:val="clear" w:color="000000" w:fill="CCFFCC"/>
            <w:noWrap/>
            <w:vAlign w:val="center"/>
            <w:hideMark/>
          </w:tcPr>
          <w:p w14:paraId="67E5A4B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2.2</w:t>
            </w:r>
          </w:p>
        </w:tc>
        <w:tc>
          <w:tcPr>
            <w:tcW w:w="1175" w:type="dxa"/>
            <w:tcBorders>
              <w:top w:val="nil"/>
              <w:left w:val="nil"/>
              <w:bottom w:val="nil"/>
              <w:right w:val="nil"/>
            </w:tcBorders>
            <w:shd w:val="clear" w:color="000000" w:fill="CCFFCC"/>
            <w:noWrap/>
            <w:vAlign w:val="center"/>
            <w:hideMark/>
          </w:tcPr>
          <w:p w14:paraId="6FEDFF5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2.0</w:t>
            </w:r>
          </w:p>
        </w:tc>
        <w:tc>
          <w:tcPr>
            <w:tcW w:w="1958" w:type="dxa"/>
            <w:tcBorders>
              <w:top w:val="nil"/>
              <w:left w:val="nil"/>
              <w:bottom w:val="nil"/>
              <w:right w:val="single" w:sz="4" w:space="0" w:color="auto"/>
            </w:tcBorders>
            <w:shd w:val="clear" w:color="000000" w:fill="CCFFCC"/>
            <w:noWrap/>
            <w:vAlign w:val="center"/>
            <w:hideMark/>
          </w:tcPr>
          <w:p w14:paraId="186A73A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1.5</w:t>
            </w:r>
          </w:p>
        </w:tc>
        <w:tc>
          <w:tcPr>
            <w:tcW w:w="789" w:type="dxa"/>
            <w:tcBorders>
              <w:top w:val="nil"/>
              <w:left w:val="single" w:sz="4" w:space="0" w:color="auto"/>
              <w:bottom w:val="single" w:sz="8" w:space="0" w:color="auto"/>
              <w:right w:val="nil"/>
            </w:tcBorders>
            <w:shd w:val="clear" w:color="000000" w:fill="CCFFCC"/>
            <w:noWrap/>
            <w:vAlign w:val="center"/>
            <w:hideMark/>
          </w:tcPr>
          <w:p w14:paraId="46E43BB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-20.4%</w:t>
            </w:r>
          </w:p>
        </w:tc>
        <w:tc>
          <w:tcPr>
            <w:tcW w:w="1393" w:type="dxa"/>
            <w:tcBorders>
              <w:top w:val="nil"/>
              <w:left w:val="nil"/>
              <w:bottom w:val="single" w:sz="8" w:space="0" w:color="auto"/>
              <w:right w:val="single" w:sz="4" w:space="0" w:color="auto"/>
            </w:tcBorders>
            <w:shd w:val="clear" w:color="auto" w:fill="auto"/>
            <w:noWrap/>
            <w:vAlign w:val="center"/>
            <w:hideMark/>
          </w:tcPr>
          <w:p w14:paraId="3CD3B81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20.4 -&gt; 0%</w:t>
            </w:r>
          </w:p>
        </w:tc>
        <w:tc>
          <w:tcPr>
            <w:tcW w:w="677" w:type="dxa"/>
            <w:tcBorders>
              <w:top w:val="nil"/>
              <w:left w:val="nil"/>
              <w:bottom w:val="nil"/>
              <w:right w:val="nil"/>
            </w:tcBorders>
            <w:shd w:val="clear" w:color="auto" w:fill="auto"/>
            <w:noWrap/>
            <w:vAlign w:val="center"/>
            <w:hideMark/>
          </w:tcPr>
          <w:p w14:paraId="214A37A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126%</w:t>
            </w:r>
          </w:p>
        </w:tc>
        <w:tc>
          <w:tcPr>
            <w:tcW w:w="677" w:type="dxa"/>
            <w:tcBorders>
              <w:top w:val="nil"/>
              <w:left w:val="nil"/>
              <w:bottom w:val="nil"/>
              <w:right w:val="single" w:sz="8" w:space="0" w:color="auto"/>
            </w:tcBorders>
            <w:shd w:val="clear" w:color="auto" w:fill="auto"/>
            <w:noWrap/>
            <w:vAlign w:val="center"/>
            <w:hideMark/>
          </w:tcPr>
          <w:p w14:paraId="3746C23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137%</w:t>
            </w:r>
          </w:p>
        </w:tc>
      </w:tr>
      <w:tr w:rsidR="00092B46" w:rsidRPr="00092B46" w14:paraId="1DC0A9F6" w14:textId="77777777" w:rsidTr="00E918A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F9E754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Overall</w:t>
            </w:r>
          </w:p>
        </w:tc>
        <w:tc>
          <w:tcPr>
            <w:tcW w:w="1235" w:type="dxa"/>
            <w:tcBorders>
              <w:top w:val="single" w:sz="8" w:space="0" w:color="auto"/>
              <w:left w:val="single" w:sz="8" w:space="0" w:color="auto"/>
              <w:bottom w:val="single" w:sz="4" w:space="0" w:color="auto"/>
              <w:right w:val="nil"/>
            </w:tcBorders>
            <w:shd w:val="clear" w:color="000000" w:fill="CCFFCC"/>
            <w:noWrap/>
            <w:vAlign w:val="center"/>
            <w:hideMark/>
          </w:tcPr>
          <w:p w14:paraId="2D06B57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092B46">
              <w:rPr>
                <w:rFonts w:ascii="Arial" w:hAnsi="Arial" w:cs="Arial"/>
                <w:b/>
                <w:bCs/>
                <w:sz w:val="18"/>
                <w:szCs w:val="18"/>
              </w:rPr>
              <w:t>2.9</w:t>
            </w:r>
          </w:p>
        </w:tc>
        <w:tc>
          <w:tcPr>
            <w:tcW w:w="1175" w:type="dxa"/>
            <w:tcBorders>
              <w:top w:val="single" w:sz="8" w:space="0" w:color="auto"/>
              <w:left w:val="nil"/>
              <w:bottom w:val="single" w:sz="4" w:space="0" w:color="auto"/>
              <w:right w:val="nil"/>
            </w:tcBorders>
            <w:shd w:val="clear" w:color="000000" w:fill="CCFFCC"/>
            <w:noWrap/>
            <w:vAlign w:val="center"/>
            <w:hideMark/>
          </w:tcPr>
          <w:p w14:paraId="756C230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092B46">
              <w:rPr>
                <w:rFonts w:ascii="Arial" w:hAnsi="Arial" w:cs="Arial"/>
                <w:b/>
                <w:bCs/>
                <w:sz w:val="18"/>
                <w:szCs w:val="18"/>
              </w:rPr>
              <w:t>1.6</w:t>
            </w:r>
          </w:p>
        </w:tc>
        <w:tc>
          <w:tcPr>
            <w:tcW w:w="1958" w:type="dxa"/>
            <w:tcBorders>
              <w:top w:val="single" w:sz="8" w:space="0" w:color="auto"/>
              <w:left w:val="nil"/>
              <w:bottom w:val="single" w:sz="4" w:space="0" w:color="auto"/>
              <w:right w:val="single" w:sz="4" w:space="0" w:color="auto"/>
            </w:tcBorders>
            <w:shd w:val="clear" w:color="000000" w:fill="CCFFCC"/>
            <w:noWrap/>
            <w:vAlign w:val="center"/>
            <w:hideMark/>
          </w:tcPr>
          <w:p w14:paraId="5089392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092B46">
              <w:rPr>
                <w:rFonts w:ascii="Arial" w:hAnsi="Arial" w:cs="Arial"/>
                <w:b/>
                <w:bCs/>
                <w:sz w:val="18"/>
                <w:szCs w:val="18"/>
              </w:rPr>
              <w:t>1.8</w:t>
            </w:r>
          </w:p>
        </w:tc>
        <w:tc>
          <w:tcPr>
            <w:tcW w:w="789" w:type="dxa"/>
            <w:tcBorders>
              <w:top w:val="single" w:sz="8" w:space="0" w:color="auto"/>
              <w:left w:val="nil"/>
              <w:bottom w:val="single" w:sz="4" w:space="0" w:color="auto"/>
              <w:right w:val="nil"/>
            </w:tcBorders>
            <w:shd w:val="clear" w:color="000000" w:fill="CCFFCC"/>
            <w:noWrap/>
            <w:vAlign w:val="center"/>
            <w:hideMark/>
          </w:tcPr>
          <w:p w14:paraId="3B629D8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-23.0%</w:t>
            </w:r>
          </w:p>
        </w:tc>
        <w:tc>
          <w:tcPr>
            <w:tcW w:w="1393" w:type="dxa"/>
            <w:tcBorders>
              <w:top w:val="nil"/>
              <w:left w:val="nil"/>
              <w:bottom w:val="single" w:sz="4" w:space="0" w:color="auto"/>
              <w:right w:val="nil"/>
            </w:tcBorders>
            <w:shd w:val="clear" w:color="auto" w:fill="auto"/>
            <w:noWrap/>
            <w:vAlign w:val="center"/>
            <w:hideMark/>
          </w:tcPr>
          <w:p w14:paraId="51432B4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23 -&gt; 0%</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18DF07D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128%</w:t>
            </w:r>
          </w:p>
        </w:tc>
        <w:tc>
          <w:tcPr>
            <w:tcW w:w="677" w:type="dxa"/>
            <w:tcBorders>
              <w:top w:val="single" w:sz="8" w:space="0" w:color="auto"/>
              <w:left w:val="nil"/>
              <w:bottom w:val="single" w:sz="4" w:space="0" w:color="auto"/>
              <w:right w:val="single" w:sz="8" w:space="0" w:color="auto"/>
            </w:tcBorders>
            <w:shd w:val="clear" w:color="auto" w:fill="auto"/>
            <w:noWrap/>
            <w:vAlign w:val="center"/>
            <w:hideMark/>
          </w:tcPr>
          <w:p w14:paraId="3F3CE24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150%</w:t>
            </w:r>
          </w:p>
        </w:tc>
      </w:tr>
      <w:tr w:rsidR="00092B46" w:rsidRPr="00092B46" w14:paraId="2ECB1DED" w14:textId="77777777" w:rsidTr="00E918AC">
        <w:trPr>
          <w:trHeight w:val="255"/>
        </w:trPr>
        <w:tc>
          <w:tcPr>
            <w:tcW w:w="1640" w:type="dxa"/>
            <w:tcBorders>
              <w:top w:val="nil"/>
              <w:left w:val="nil"/>
              <w:bottom w:val="nil"/>
              <w:right w:val="nil"/>
            </w:tcBorders>
            <w:shd w:val="clear" w:color="auto" w:fill="auto"/>
            <w:noWrap/>
            <w:vAlign w:val="bottom"/>
            <w:hideMark/>
          </w:tcPr>
          <w:p w14:paraId="03450DC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5" w:type="dxa"/>
            <w:tcBorders>
              <w:top w:val="nil"/>
              <w:left w:val="nil"/>
              <w:bottom w:val="nil"/>
              <w:right w:val="nil"/>
            </w:tcBorders>
            <w:shd w:val="clear" w:color="auto" w:fill="auto"/>
            <w:noWrap/>
            <w:vAlign w:val="bottom"/>
            <w:hideMark/>
          </w:tcPr>
          <w:p w14:paraId="0B2D27E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75" w:type="dxa"/>
            <w:tcBorders>
              <w:top w:val="nil"/>
              <w:left w:val="nil"/>
              <w:bottom w:val="nil"/>
              <w:right w:val="nil"/>
            </w:tcBorders>
            <w:shd w:val="clear" w:color="auto" w:fill="auto"/>
            <w:noWrap/>
            <w:vAlign w:val="bottom"/>
            <w:hideMark/>
          </w:tcPr>
          <w:p w14:paraId="5E5FFE9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958" w:type="dxa"/>
            <w:tcBorders>
              <w:top w:val="nil"/>
              <w:left w:val="nil"/>
              <w:bottom w:val="nil"/>
              <w:right w:val="nil"/>
            </w:tcBorders>
            <w:shd w:val="clear" w:color="auto" w:fill="auto"/>
            <w:noWrap/>
            <w:vAlign w:val="bottom"/>
            <w:hideMark/>
          </w:tcPr>
          <w:p w14:paraId="23B6D07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789" w:type="dxa"/>
            <w:tcBorders>
              <w:top w:val="nil"/>
              <w:left w:val="nil"/>
              <w:bottom w:val="nil"/>
              <w:right w:val="nil"/>
            </w:tcBorders>
            <w:shd w:val="clear" w:color="auto" w:fill="auto"/>
            <w:noWrap/>
            <w:vAlign w:val="bottom"/>
            <w:hideMark/>
          </w:tcPr>
          <w:p w14:paraId="3769670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393" w:type="dxa"/>
            <w:tcBorders>
              <w:top w:val="nil"/>
              <w:left w:val="nil"/>
              <w:bottom w:val="nil"/>
              <w:right w:val="nil"/>
            </w:tcBorders>
            <w:shd w:val="clear" w:color="auto" w:fill="auto"/>
            <w:noWrap/>
            <w:vAlign w:val="bottom"/>
            <w:hideMark/>
          </w:tcPr>
          <w:p w14:paraId="61A2A85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77" w:type="dxa"/>
            <w:tcBorders>
              <w:top w:val="nil"/>
              <w:left w:val="nil"/>
              <w:bottom w:val="nil"/>
              <w:right w:val="nil"/>
            </w:tcBorders>
            <w:shd w:val="clear" w:color="auto" w:fill="auto"/>
            <w:noWrap/>
            <w:vAlign w:val="bottom"/>
            <w:hideMark/>
          </w:tcPr>
          <w:p w14:paraId="3822382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77" w:type="dxa"/>
            <w:tcBorders>
              <w:top w:val="nil"/>
              <w:left w:val="nil"/>
              <w:bottom w:val="nil"/>
              <w:right w:val="nil"/>
            </w:tcBorders>
            <w:shd w:val="clear" w:color="auto" w:fill="auto"/>
            <w:noWrap/>
            <w:vAlign w:val="bottom"/>
            <w:hideMark/>
          </w:tcPr>
          <w:p w14:paraId="13D007E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092B46" w:rsidRPr="00092B46" w14:paraId="27D20E24" w14:textId="77777777" w:rsidTr="00E918AC">
        <w:trPr>
          <w:trHeight w:val="255"/>
        </w:trPr>
        <w:tc>
          <w:tcPr>
            <w:tcW w:w="1640" w:type="dxa"/>
            <w:tcBorders>
              <w:top w:val="nil"/>
              <w:left w:val="nil"/>
              <w:bottom w:val="nil"/>
              <w:right w:val="nil"/>
            </w:tcBorders>
            <w:shd w:val="clear" w:color="auto" w:fill="auto"/>
            <w:noWrap/>
            <w:vAlign w:val="center"/>
            <w:hideMark/>
          </w:tcPr>
          <w:p w14:paraId="4147E91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7904"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EC6B31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Unicast w/ feedback, transmission priority on, try #Average, Latency 16</w:t>
            </w:r>
          </w:p>
        </w:tc>
      </w:tr>
      <w:tr w:rsidR="00092B46" w:rsidRPr="00092B46" w14:paraId="77AD88BD" w14:textId="77777777" w:rsidTr="00E918AC">
        <w:trPr>
          <w:trHeight w:val="255"/>
        </w:trPr>
        <w:tc>
          <w:tcPr>
            <w:tcW w:w="1640" w:type="dxa"/>
            <w:tcBorders>
              <w:top w:val="nil"/>
              <w:left w:val="nil"/>
              <w:bottom w:val="nil"/>
              <w:right w:val="nil"/>
            </w:tcBorders>
            <w:shd w:val="clear" w:color="auto" w:fill="auto"/>
            <w:noWrap/>
            <w:vAlign w:val="center"/>
            <w:hideMark/>
          </w:tcPr>
          <w:p w14:paraId="4075545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PSNR vs Rate</w:t>
            </w:r>
          </w:p>
        </w:tc>
        <w:tc>
          <w:tcPr>
            <w:tcW w:w="1235" w:type="dxa"/>
            <w:tcBorders>
              <w:top w:val="nil"/>
              <w:left w:val="single" w:sz="8" w:space="0" w:color="auto"/>
              <w:bottom w:val="nil"/>
              <w:right w:val="nil"/>
            </w:tcBorders>
            <w:shd w:val="clear" w:color="auto" w:fill="auto"/>
            <w:noWrap/>
            <w:vAlign w:val="center"/>
            <w:hideMark/>
          </w:tcPr>
          <w:p w14:paraId="70308E1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BD-Rate</w:t>
            </w:r>
          </w:p>
        </w:tc>
        <w:tc>
          <w:tcPr>
            <w:tcW w:w="1175" w:type="dxa"/>
            <w:tcBorders>
              <w:top w:val="nil"/>
              <w:left w:val="nil"/>
              <w:bottom w:val="nil"/>
              <w:right w:val="nil"/>
            </w:tcBorders>
            <w:shd w:val="clear" w:color="auto" w:fill="auto"/>
            <w:noWrap/>
            <w:vAlign w:val="center"/>
            <w:hideMark/>
          </w:tcPr>
          <w:p w14:paraId="11C7694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1958" w:type="dxa"/>
            <w:tcBorders>
              <w:top w:val="nil"/>
              <w:left w:val="nil"/>
              <w:bottom w:val="nil"/>
              <w:right w:val="nil"/>
            </w:tcBorders>
            <w:shd w:val="clear" w:color="auto" w:fill="auto"/>
            <w:noWrap/>
            <w:vAlign w:val="center"/>
            <w:hideMark/>
          </w:tcPr>
          <w:p w14:paraId="2A1DFAA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SVTM  over  VTM</w:t>
            </w:r>
          </w:p>
        </w:tc>
        <w:tc>
          <w:tcPr>
            <w:tcW w:w="789" w:type="dxa"/>
            <w:tcBorders>
              <w:top w:val="nil"/>
              <w:left w:val="nil"/>
              <w:bottom w:val="nil"/>
              <w:right w:val="nil"/>
            </w:tcBorders>
            <w:shd w:val="clear" w:color="auto" w:fill="auto"/>
            <w:noWrap/>
            <w:vAlign w:val="center"/>
            <w:hideMark/>
          </w:tcPr>
          <w:p w14:paraId="5B25547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1393" w:type="dxa"/>
            <w:tcBorders>
              <w:top w:val="nil"/>
              <w:left w:val="nil"/>
              <w:bottom w:val="nil"/>
              <w:right w:val="single" w:sz="4" w:space="0" w:color="auto"/>
            </w:tcBorders>
            <w:shd w:val="clear" w:color="auto" w:fill="auto"/>
            <w:noWrap/>
            <w:vAlign w:val="center"/>
            <w:hideMark/>
          </w:tcPr>
          <w:p w14:paraId="4226793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677" w:type="dxa"/>
            <w:tcBorders>
              <w:top w:val="nil"/>
              <w:left w:val="nil"/>
              <w:bottom w:val="nil"/>
              <w:right w:val="nil"/>
            </w:tcBorders>
            <w:shd w:val="clear" w:color="auto" w:fill="auto"/>
            <w:noWrap/>
            <w:vAlign w:val="center"/>
            <w:hideMark/>
          </w:tcPr>
          <w:p w14:paraId="5904922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677" w:type="dxa"/>
            <w:tcBorders>
              <w:top w:val="nil"/>
              <w:left w:val="nil"/>
              <w:bottom w:val="nil"/>
              <w:right w:val="single" w:sz="8" w:space="0" w:color="auto"/>
            </w:tcBorders>
            <w:shd w:val="clear" w:color="auto" w:fill="auto"/>
            <w:noWrap/>
            <w:vAlign w:val="center"/>
            <w:hideMark/>
          </w:tcPr>
          <w:p w14:paraId="1F6819A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r>
      <w:tr w:rsidR="00092B46" w:rsidRPr="00092B46" w14:paraId="789D9441" w14:textId="77777777" w:rsidTr="00E918A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5763AFC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8"/>
                <w:szCs w:val="18"/>
              </w:rPr>
            </w:pPr>
            <w:r w:rsidRPr="00092B46">
              <w:rPr>
                <w:rFonts w:ascii="Arial" w:hAnsi="Arial" w:cs="Arial"/>
                <w:color w:val="808080"/>
                <w:sz w:val="18"/>
                <w:szCs w:val="18"/>
              </w:rPr>
              <w:t>at Latency 16</w:t>
            </w:r>
          </w:p>
        </w:tc>
        <w:tc>
          <w:tcPr>
            <w:tcW w:w="1235" w:type="dxa"/>
            <w:tcBorders>
              <w:top w:val="nil"/>
              <w:left w:val="nil"/>
              <w:bottom w:val="single" w:sz="8" w:space="0" w:color="auto"/>
              <w:right w:val="nil"/>
            </w:tcBorders>
            <w:shd w:val="clear" w:color="auto" w:fill="auto"/>
            <w:noWrap/>
            <w:vAlign w:val="center"/>
            <w:hideMark/>
          </w:tcPr>
          <w:p w14:paraId="265B152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Y</w:t>
            </w:r>
          </w:p>
        </w:tc>
        <w:tc>
          <w:tcPr>
            <w:tcW w:w="1175" w:type="dxa"/>
            <w:tcBorders>
              <w:top w:val="nil"/>
              <w:left w:val="nil"/>
              <w:bottom w:val="single" w:sz="8" w:space="0" w:color="auto"/>
              <w:right w:val="nil"/>
            </w:tcBorders>
            <w:shd w:val="clear" w:color="auto" w:fill="auto"/>
            <w:noWrap/>
            <w:vAlign w:val="center"/>
            <w:hideMark/>
          </w:tcPr>
          <w:p w14:paraId="0F48157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U</w:t>
            </w:r>
          </w:p>
        </w:tc>
        <w:tc>
          <w:tcPr>
            <w:tcW w:w="1958" w:type="dxa"/>
            <w:tcBorders>
              <w:top w:val="nil"/>
              <w:left w:val="nil"/>
              <w:bottom w:val="single" w:sz="8" w:space="0" w:color="auto"/>
              <w:right w:val="single" w:sz="4" w:space="0" w:color="auto"/>
            </w:tcBorders>
            <w:shd w:val="clear" w:color="auto" w:fill="auto"/>
            <w:noWrap/>
            <w:vAlign w:val="center"/>
            <w:hideMark/>
          </w:tcPr>
          <w:p w14:paraId="5B6B95C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V</w:t>
            </w:r>
          </w:p>
        </w:tc>
        <w:tc>
          <w:tcPr>
            <w:tcW w:w="789" w:type="dxa"/>
            <w:tcBorders>
              <w:top w:val="nil"/>
              <w:left w:val="nil"/>
              <w:bottom w:val="single" w:sz="8" w:space="0" w:color="auto"/>
              <w:right w:val="nil"/>
            </w:tcBorders>
            <w:shd w:val="clear" w:color="auto" w:fill="auto"/>
            <w:noWrap/>
            <w:vAlign w:val="center"/>
            <w:hideMark/>
          </w:tcPr>
          <w:p w14:paraId="495E95B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1393" w:type="dxa"/>
            <w:tcBorders>
              <w:top w:val="nil"/>
              <w:left w:val="nil"/>
              <w:bottom w:val="single" w:sz="8" w:space="0" w:color="auto"/>
              <w:right w:val="nil"/>
            </w:tcBorders>
            <w:shd w:val="clear" w:color="auto" w:fill="auto"/>
            <w:noWrap/>
            <w:vAlign w:val="center"/>
            <w:hideMark/>
          </w:tcPr>
          <w:p w14:paraId="4CA268D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0D9C03E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EncT</w:t>
            </w:r>
          </w:p>
        </w:tc>
        <w:tc>
          <w:tcPr>
            <w:tcW w:w="677" w:type="dxa"/>
            <w:tcBorders>
              <w:top w:val="nil"/>
              <w:left w:val="nil"/>
              <w:bottom w:val="single" w:sz="8" w:space="0" w:color="auto"/>
              <w:right w:val="single" w:sz="8" w:space="0" w:color="auto"/>
            </w:tcBorders>
            <w:shd w:val="clear" w:color="auto" w:fill="auto"/>
            <w:noWrap/>
            <w:vAlign w:val="center"/>
            <w:hideMark/>
          </w:tcPr>
          <w:p w14:paraId="354D7C1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DecT</w:t>
            </w:r>
          </w:p>
        </w:tc>
      </w:tr>
      <w:tr w:rsidR="00092B46" w:rsidRPr="00092B46" w14:paraId="18937CB5"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04D7A0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Class A</w:t>
            </w:r>
          </w:p>
        </w:tc>
        <w:tc>
          <w:tcPr>
            <w:tcW w:w="1235" w:type="dxa"/>
            <w:tcBorders>
              <w:top w:val="nil"/>
              <w:left w:val="nil"/>
              <w:bottom w:val="nil"/>
              <w:right w:val="nil"/>
            </w:tcBorders>
            <w:shd w:val="clear" w:color="auto" w:fill="auto"/>
            <w:noWrap/>
            <w:vAlign w:val="bottom"/>
            <w:hideMark/>
          </w:tcPr>
          <w:p w14:paraId="474F0E1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c>
          <w:tcPr>
            <w:tcW w:w="1175" w:type="dxa"/>
            <w:tcBorders>
              <w:top w:val="nil"/>
              <w:left w:val="nil"/>
              <w:bottom w:val="nil"/>
              <w:right w:val="nil"/>
            </w:tcBorders>
            <w:shd w:val="clear" w:color="auto" w:fill="auto"/>
            <w:noWrap/>
            <w:vAlign w:val="bottom"/>
            <w:hideMark/>
          </w:tcPr>
          <w:p w14:paraId="3EDDA23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c>
          <w:tcPr>
            <w:tcW w:w="1958" w:type="dxa"/>
            <w:tcBorders>
              <w:top w:val="nil"/>
              <w:left w:val="nil"/>
              <w:bottom w:val="nil"/>
              <w:right w:val="single" w:sz="8" w:space="0" w:color="auto"/>
            </w:tcBorders>
            <w:shd w:val="clear" w:color="auto" w:fill="auto"/>
            <w:noWrap/>
            <w:vAlign w:val="bottom"/>
            <w:hideMark/>
          </w:tcPr>
          <w:p w14:paraId="57A4E17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c>
          <w:tcPr>
            <w:tcW w:w="789" w:type="dxa"/>
            <w:tcBorders>
              <w:top w:val="nil"/>
              <w:left w:val="nil"/>
              <w:bottom w:val="nil"/>
              <w:right w:val="nil"/>
            </w:tcBorders>
            <w:shd w:val="clear" w:color="auto" w:fill="auto"/>
            <w:noWrap/>
            <w:vAlign w:val="center"/>
            <w:hideMark/>
          </w:tcPr>
          <w:p w14:paraId="6B6B332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93" w:type="dxa"/>
            <w:tcBorders>
              <w:top w:val="nil"/>
              <w:left w:val="nil"/>
              <w:bottom w:val="nil"/>
              <w:right w:val="nil"/>
            </w:tcBorders>
            <w:shd w:val="clear" w:color="auto" w:fill="auto"/>
            <w:noWrap/>
            <w:vAlign w:val="center"/>
            <w:hideMark/>
          </w:tcPr>
          <w:p w14:paraId="0A96489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77" w:type="dxa"/>
            <w:tcBorders>
              <w:top w:val="nil"/>
              <w:left w:val="single" w:sz="4" w:space="0" w:color="auto"/>
              <w:bottom w:val="nil"/>
              <w:right w:val="nil"/>
            </w:tcBorders>
            <w:shd w:val="clear" w:color="auto" w:fill="auto"/>
            <w:noWrap/>
            <w:vAlign w:val="center"/>
            <w:hideMark/>
          </w:tcPr>
          <w:p w14:paraId="426BB89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c>
          <w:tcPr>
            <w:tcW w:w="677" w:type="dxa"/>
            <w:tcBorders>
              <w:top w:val="nil"/>
              <w:left w:val="nil"/>
              <w:bottom w:val="nil"/>
              <w:right w:val="single" w:sz="8" w:space="0" w:color="auto"/>
            </w:tcBorders>
            <w:shd w:val="clear" w:color="auto" w:fill="auto"/>
            <w:noWrap/>
            <w:vAlign w:val="center"/>
            <w:hideMark/>
          </w:tcPr>
          <w:p w14:paraId="3994B29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r>
      <w:tr w:rsidR="00092B46" w:rsidRPr="00092B46" w14:paraId="4F86CDBE"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D23F44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Class B</w:t>
            </w:r>
          </w:p>
        </w:tc>
        <w:tc>
          <w:tcPr>
            <w:tcW w:w="1235" w:type="dxa"/>
            <w:tcBorders>
              <w:top w:val="nil"/>
              <w:left w:val="single" w:sz="8" w:space="0" w:color="auto"/>
              <w:bottom w:val="nil"/>
              <w:right w:val="nil"/>
            </w:tcBorders>
            <w:shd w:val="clear" w:color="000000" w:fill="FFC7CE"/>
            <w:noWrap/>
            <w:vAlign w:val="bottom"/>
            <w:hideMark/>
          </w:tcPr>
          <w:p w14:paraId="175F67C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74564.1%</w:t>
            </w:r>
          </w:p>
        </w:tc>
        <w:tc>
          <w:tcPr>
            <w:tcW w:w="1175" w:type="dxa"/>
            <w:tcBorders>
              <w:top w:val="nil"/>
              <w:left w:val="nil"/>
              <w:bottom w:val="nil"/>
              <w:right w:val="nil"/>
            </w:tcBorders>
            <w:shd w:val="clear" w:color="000000" w:fill="FFC7CE"/>
            <w:noWrap/>
            <w:vAlign w:val="bottom"/>
            <w:hideMark/>
          </w:tcPr>
          <w:p w14:paraId="421C9C8D"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93731.4%</w:t>
            </w:r>
          </w:p>
        </w:tc>
        <w:tc>
          <w:tcPr>
            <w:tcW w:w="1958" w:type="dxa"/>
            <w:tcBorders>
              <w:top w:val="nil"/>
              <w:left w:val="nil"/>
              <w:bottom w:val="nil"/>
              <w:right w:val="single" w:sz="8" w:space="0" w:color="auto"/>
            </w:tcBorders>
            <w:shd w:val="clear" w:color="000000" w:fill="FFC7CE"/>
            <w:noWrap/>
            <w:vAlign w:val="bottom"/>
            <w:hideMark/>
          </w:tcPr>
          <w:p w14:paraId="5EAE989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91682.8%</w:t>
            </w:r>
          </w:p>
        </w:tc>
        <w:tc>
          <w:tcPr>
            <w:tcW w:w="789" w:type="dxa"/>
            <w:tcBorders>
              <w:top w:val="nil"/>
              <w:left w:val="nil"/>
              <w:bottom w:val="nil"/>
              <w:right w:val="nil"/>
            </w:tcBorders>
            <w:shd w:val="clear" w:color="auto" w:fill="auto"/>
            <w:noWrap/>
            <w:vAlign w:val="center"/>
            <w:hideMark/>
          </w:tcPr>
          <w:p w14:paraId="6B211B7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393" w:type="dxa"/>
            <w:tcBorders>
              <w:top w:val="nil"/>
              <w:left w:val="nil"/>
              <w:bottom w:val="nil"/>
              <w:right w:val="nil"/>
            </w:tcBorders>
            <w:shd w:val="clear" w:color="auto" w:fill="auto"/>
            <w:noWrap/>
            <w:vAlign w:val="center"/>
            <w:hideMark/>
          </w:tcPr>
          <w:p w14:paraId="7026B38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77" w:type="dxa"/>
            <w:tcBorders>
              <w:top w:val="nil"/>
              <w:left w:val="single" w:sz="4" w:space="0" w:color="auto"/>
              <w:bottom w:val="nil"/>
              <w:right w:val="nil"/>
            </w:tcBorders>
            <w:shd w:val="clear" w:color="auto" w:fill="auto"/>
            <w:noWrap/>
            <w:vAlign w:val="center"/>
            <w:hideMark/>
          </w:tcPr>
          <w:p w14:paraId="17C287C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148%</w:t>
            </w:r>
          </w:p>
        </w:tc>
        <w:tc>
          <w:tcPr>
            <w:tcW w:w="677" w:type="dxa"/>
            <w:tcBorders>
              <w:top w:val="nil"/>
              <w:left w:val="nil"/>
              <w:bottom w:val="nil"/>
              <w:right w:val="single" w:sz="8" w:space="0" w:color="auto"/>
            </w:tcBorders>
            <w:shd w:val="clear" w:color="auto" w:fill="auto"/>
            <w:noWrap/>
            <w:vAlign w:val="center"/>
            <w:hideMark/>
          </w:tcPr>
          <w:p w14:paraId="1CDFC49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413%</w:t>
            </w:r>
          </w:p>
        </w:tc>
      </w:tr>
      <w:tr w:rsidR="00092B46" w:rsidRPr="00092B46" w14:paraId="547C8920"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18FE4E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Gaming</w:t>
            </w:r>
          </w:p>
        </w:tc>
        <w:tc>
          <w:tcPr>
            <w:tcW w:w="1235" w:type="dxa"/>
            <w:tcBorders>
              <w:top w:val="nil"/>
              <w:left w:val="single" w:sz="8" w:space="0" w:color="auto"/>
              <w:bottom w:val="nil"/>
              <w:right w:val="nil"/>
            </w:tcBorders>
            <w:shd w:val="clear" w:color="000000" w:fill="FFC7CE"/>
            <w:noWrap/>
            <w:vAlign w:val="bottom"/>
            <w:hideMark/>
          </w:tcPr>
          <w:p w14:paraId="084CC3C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342654.4%</w:t>
            </w:r>
          </w:p>
        </w:tc>
        <w:tc>
          <w:tcPr>
            <w:tcW w:w="1175" w:type="dxa"/>
            <w:tcBorders>
              <w:top w:val="nil"/>
              <w:left w:val="nil"/>
              <w:bottom w:val="nil"/>
              <w:right w:val="nil"/>
            </w:tcBorders>
            <w:shd w:val="clear" w:color="000000" w:fill="FFC7CE"/>
            <w:noWrap/>
            <w:vAlign w:val="bottom"/>
            <w:hideMark/>
          </w:tcPr>
          <w:p w14:paraId="03FEEDE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203134.2%</w:t>
            </w:r>
          </w:p>
        </w:tc>
        <w:tc>
          <w:tcPr>
            <w:tcW w:w="1958" w:type="dxa"/>
            <w:tcBorders>
              <w:top w:val="nil"/>
              <w:left w:val="nil"/>
              <w:bottom w:val="nil"/>
              <w:right w:val="single" w:sz="8" w:space="0" w:color="auto"/>
            </w:tcBorders>
            <w:shd w:val="clear" w:color="000000" w:fill="FFC7CE"/>
            <w:noWrap/>
            <w:vAlign w:val="bottom"/>
            <w:hideMark/>
          </w:tcPr>
          <w:p w14:paraId="65F88E2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457.8%</w:t>
            </w:r>
          </w:p>
        </w:tc>
        <w:tc>
          <w:tcPr>
            <w:tcW w:w="789" w:type="dxa"/>
            <w:tcBorders>
              <w:top w:val="nil"/>
              <w:left w:val="single" w:sz="4" w:space="0" w:color="auto"/>
              <w:bottom w:val="single" w:sz="8" w:space="0" w:color="auto"/>
              <w:right w:val="nil"/>
            </w:tcBorders>
            <w:shd w:val="clear" w:color="auto" w:fill="auto"/>
            <w:noWrap/>
            <w:vAlign w:val="center"/>
            <w:hideMark/>
          </w:tcPr>
          <w:p w14:paraId="0B71E28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1393" w:type="dxa"/>
            <w:tcBorders>
              <w:top w:val="nil"/>
              <w:left w:val="nil"/>
              <w:bottom w:val="nil"/>
              <w:right w:val="nil"/>
            </w:tcBorders>
            <w:shd w:val="clear" w:color="auto" w:fill="auto"/>
            <w:noWrap/>
            <w:vAlign w:val="center"/>
            <w:hideMark/>
          </w:tcPr>
          <w:p w14:paraId="2B0BC59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7DA8BB7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144%</w:t>
            </w:r>
          </w:p>
        </w:tc>
        <w:tc>
          <w:tcPr>
            <w:tcW w:w="677" w:type="dxa"/>
            <w:tcBorders>
              <w:top w:val="nil"/>
              <w:left w:val="nil"/>
              <w:bottom w:val="nil"/>
              <w:right w:val="single" w:sz="8" w:space="0" w:color="auto"/>
            </w:tcBorders>
            <w:shd w:val="clear" w:color="auto" w:fill="auto"/>
            <w:noWrap/>
            <w:vAlign w:val="center"/>
            <w:hideMark/>
          </w:tcPr>
          <w:p w14:paraId="4D2D0DF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333%</w:t>
            </w:r>
          </w:p>
        </w:tc>
      </w:tr>
      <w:tr w:rsidR="00092B46" w:rsidRPr="00092B46" w14:paraId="35214C64" w14:textId="77777777" w:rsidTr="00E918A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8A581C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Overall</w:t>
            </w:r>
          </w:p>
        </w:tc>
        <w:tc>
          <w:tcPr>
            <w:tcW w:w="1235" w:type="dxa"/>
            <w:tcBorders>
              <w:top w:val="single" w:sz="8" w:space="0" w:color="auto"/>
              <w:left w:val="single" w:sz="8" w:space="0" w:color="auto"/>
              <w:bottom w:val="single" w:sz="4" w:space="0" w:color="auto"/>
              <w:right w:val="nil"/>
            </w:tcBorders>
            <w:shd w:val="clear" w:color="000000" w:fill="FFC7CE"/>
            <w:noWrap/>
            <w:vAlign w:val="bottom"/>
            <w:hideMark/>
          </w:tcPr>
          <w:p w14:paraId="107020A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092B46">
              <w:rPr>
                <w:rFonts w:ascii="Arial" w:hAnsi="Arial" w:cs="Arial"/>
                <w:b/>
                <w:bCs/>
                <w:sz w:val="18"/>
                <w:szCs w:val="18"/>
              </w:rPr>
              <w:t>175097.9%</w:t>
            </w:r>
          </w:p>
        </w:tc>
        <w:tc>
          <w:tcPr>
            <w:tcW w:w="1175" w:type="dxa"/>
            <w:tcBorders>
              <w:top w:val="single" w:sz="8" w:space="0" w:color="auto"/>
              <w:left w:val="nil"/>
              <w:bottom w:val="single" w:sz="4" w:space="0" w:color="auto"/>
              <w:right w:val="nil"/>
            </w:tcBorders>
            <w:shd w:val="clear" w:color="000000" w:fill="FFC7CE"/>
            <w:noWrap/>
            <w:vAlign w:val="bottom"/>
            <w:hideMark/>
          </w:tcPr>
          <w:p w14:paraId="38A2A34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092B46">
              <w:rPr>
                <w:rFonts w:ascii="Arial" w:hAnsi="Arial" w:cs="Arial"/>
                <w:b/>
                <w:bCs/>
                <w:sz w:val="18"/>
                <w:szCs w:val="18"/>
              </w:rPr>
              <w:t>134757.4%</w:t>
            </w:r>
          </w:p>
        </w:tc>
        <w:tc>
          <w:tcPr>
            <w:tcW w:w="1958" w:type="dxa"/>
            <w:tcBorders>
              <w:top w:val="single" w:sz="8" w:space="0" w:color="auto"/>
              <w:left w:val="nil"/>
              <w:bottom w:val="single" w:sz="4" w:space="0" w:color="auto"/>
              <w:right w:val="single" w:sz="8" w:space="0" w:color="auto"/>
            </w:tcBorders>
            <w:shd w:val="clear" w:color="000000" w:fill="FFC7CE"/>
            <w:noWrap/>
            <w:vAlign w:val="bottom"/>
            <w:hideMark/>
          </w:tcPr>
          <w:p w14:paraId="525FB6F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092B46">
              <w:rPr>
                <w:rFonts w:ascii="Arial" w:hAnsi="Arial" w:cs="Arial"/>
                <w:b/>
                <w:bCs/>
                <w:sz w:val="18"/>
                <w:szCs w:val="18"/>
              </w:rPr>
              <w:t>57473.4%</w:t>
            </w:r>
          </w:p>
        </w:tc>
        <w:tc>
          <w:tcPr>
            <w:tcW w:w="789" w:type="dxa"/>
            <w:tcBorders>
              <w:top w:val="nil"/>
              <w:left w:val="nil"/>
              <w:bottom w:val="single" w:sz="4" w:space="0" w:color="auto"/>
              <w:right w:val="nil"/>
            </w:tcBorders>
            <w:shd w:val="clear" w:color="auto" w:fill="auto"/>
            <w:noWrap/>
            <w:vAlign w:val="bottom"/>
            <w:hideMark/>
          </w:tcPr>
          <w:p w14:paraId="3CFBBE9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1393" w:type="dxa"/>
            <w:tcBorders>
              <w:top w:val="single" w:sz="8" w:space="0" w:color="auto"/>
              <w:left w:val="nil"/>
              <w:bottom w:val="single" w:sz="4" w:space="0" w:color="auto"/>
              <w:right w:val="nil"/>
            </w:tcBorders>
            <w:shd w:val="clear" w:color="auto" w:fill="auto"/>
            <w:noWrap/>
            <w:vAlign w:val="center"/>
            <w:hideMark/>
          </w:tcPr>
          <w:p w14:paraId="20CC311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54838DE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147%</w:t>
            </w:r>
          </w:p>
        </w:tc>
        <w:tc>
          <w:tcPr>
            <w:tcW w:w="677" w:type="dxa"/>
            <w:tcBorders>
              <w:top w:val="single" w:sz="8" w:space="0" w:color="auto"/>
              <w:left w:val="nil"/>
              <w:bottom w:val="single" w:sz="4" w:space="0" w:color="auto"/>
              <w:right w:val="single" w:sz="8" w:space="0" w:color="auto"/>
            </w:tcBorders>
            <w:shd w:val="clear" w:color="auto" w:fill="auto"/>
            <w:noWrap/>
            <w:vAlign w:val="center"/>
            <w:hideMark/>
          </w:tcPr>
          <w:p w14:paraId="55E7B54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381%</w:t>
            </w:r>
          </w:p>
        </w:tc>
      </w:tr>
      <w:tr w:rsidR="00092B46" w:rsidRPr="00092B46" w14:paraId="56AEACA5" w14:textId="77777777" w:rsidTr="00E918AC">
        <w:trPr>
          <w:trHeight w:val="255"/>
        </w:trPr>
        <w:tc>
          <w:tcPr>
            <w:tcW w:w="1640" w:type="dxa"/>
            <w:tcBorders>
              <w:top w:val="nil"/>
              <w:left w:val="nil"/>
              <w:bottom w:val="nil"/>
              <w:right w:val="nil"/>
            </w:tcBorders>
            <w:shd w:val="clear" w:color="auto" w:fill="auto"/>
            <w:noWrap/>
            <w:vAlign w:val="bottom"/>
            <w:hideMark/>
          </w:tcPr>
          <w:p w14:paraId="597C60A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235" w:type="dxa"/>
            <w:tcBorders>
              <w:top w:val="nil"/>
              <w:left w:val="nil"/>
              <w:bottom w:val="nil"/>
              <w:right w:val="nil"/>
            </w:tcBorders>
            <w:shd w:val="clear" w:color="auto" w:fill="auto"/>
            <w:noWrap/>
            <w:vAlign w:val="bottom"/>
            <w:hideMark/>
          </w:tcPr>
          <w:p w14:paraId="13940B8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75" w:type="dxa"/>
            <w:tcBorders>
              <w:top w:val="nil"/>
              <w:left w:val="nil"/>
              <w:bottom w:val="nil"/>
              <w:right w:val="nil"/>
            </w:tcBorders>
            <w:shd w:val="clear" w:color="auto" w:fill="auto"/>
            <w:noWrap/>
            <w:vAlign w:val="bottom"/>
            <w:hideMark/>
          </w:tcPr>
          <w:p w14:paraId="318C253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958" w:type="dxa"/>
            <w:tcBorders>
              <w:top w:val="nil"/>
              <w:left w:val="nil"/>
              <w:bottom w:val="nil"/>
              <w:right w:val="nil"/>
            </w:tcBorders>
            <w:shd w:val="clear" w:color="auto" w:fill="auto"/>
            <w:noWrap/>
            <w:vAlign w:val="bottom"/>
            <w:hideMark/>
          </w:tcPr>
          <w:p w14:paraId="687CBEF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789" w:type="dxa"/>
            <w:tcBorders>
              <w:top w:val="nil"/>
              <w:left w:val="nil"/>
              <w:bottom w:val="nil"/>
              <w:right w:val="nil"/>
            </w:tcBorders>
            <w:shd w:val="clear" w:color="auto" w:fill="auto"/>
            <w:noWrap/>
            <w:vAlign w:val="bottom"/>
            <w:hideMark/>
          </w:tcPr>
          <w:p w14:paraId="14B7F47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393" w:type="dxa"/>
            <w:tcBorders>
              <w:top w:val="nil"/>
              <w:left w:val="nil"/>
              <w:bottom w:val="nil"/>
              <w:right w:val="nil"/>
            </w:tcBorders>
            <w:shd w:val="clear" w:color="auto" w:fill="auto"/>
            <w:noWrap/>
            <w:vAlign w:val="bottom"/>
            <w:hideMark/>
          </w:tcPr>
          <w:p w14:paraId="702A12B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77" w:type="dxa"/>
            <w:tcBorders>
              <w:top w:val="nil"/>
              <w:left w:val="nil"/>
              <w:bottom w:val="nil"/>
              <w:right w:val="nil"/>
            </w:tcBorders>
            <w:shd w:val="clear" w:color="auto" w:fill="auto"/>
            <w:noWrap/>
            <w:vAlign w:val="bottom"/>
            <w:hideMark/>
          </w:tcPr>
          <w:p w14:paraId="191C7A4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77" w:type="dxa"/>
            <w:tcBorders>
              <w:top w:val="nil"/>
              <w:left w:val="nil"/>
              <w:bottom w:val="nil"/>
              <w:right w:val="nil"/>
            </w:tcBorders>
            <w:shd w:val="clear" w:color="auto" w:fill="auto"/>
            <w:noWrap/>
            <w:vAlign w:val="bottom"/>
            <w:hideMark/>
          </w:tcPr>
          <w:p w14:paraId="748CC00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092B46" w:rsidRPr="00092B46" w14:paraId="685AAB79" w14:textId="77777777" w:rsidTr="00E918AC">
        <w:trPr>
          <w:trHeight w:val="255"/>
        </w:trPr>
        <w:tc>
          <w:tcPr>
            <w:tcW w:w="1640" w:type="dxa"/>
            <w:tcBorders>
              <w:top w:val="nil"/>
              <w:left w:val="nil"/>
              <w:bottom w:val="nil"/>
              <w:right w:val="nil"/>
            </w:tcBorders>
            <w:shd w:val="clear" w:color="auto" w:fill="auto"/>
            <w:noWrap/>
            <w:vAlign w:val="center"/>
            <w:hideMark/>
          </w:tcPr>
          <w:p w14:paraId="06221E7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7904"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5F7A3F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xml:space="preserve">Unicast, Clean channel </w:t>
            </w:r>
          </w:p>
        </w:tc>
      </w:tr>
      <w:tr w:rsidR="00092B46" w:rsidRPr="00092B46" w14:paraId="13A02456" w14:textId="77777777" w:rsidTr="00E918AC">
        <w:trPr>
          <w:trHeight w:val="255"/>
        </w:trPr>
        <w:tc>
          <w:tcPr>
            <w:tcW w:w="1640" w:type="dxa"/>
            <w:tcBorders>
              <w:top w:val="nil"/>
              <w:left w:val="nil"/>
              <w:bottom w:val="nil"/>
              <w:right w:val="nil"/>
            </w:tcBorders>
            <w:shd w:val="clear" w:color="auto" w:fill="auto"/>
            <w:noWrap/>
            <w:vAlign w:val="center"/>
            <w:hideMark/>
          </w:tcPr>
          <w:p w14:paraId="7971323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Clean channel</w:t>
            </w:r>
          </w:p>
        </w:tc>
        <w:tc>
          <w:tcPr>
            <w:tcW w:w="1235" w:type="dxa"/>
            <w:tcBorders>
              <w:top w:val="nil"/>
              <w:left w:val="single" w:sz="8" w:space="0" w:color="auto"/>
              <w:bottom w:val="nil"/>
              <w:right w:val="nil"/>
            </w:tcBorders>
            <w:shd w:val="clear" w:color="auto" w:fill="auto"/>
            <w:noWrap/>
            <w:vAlign w:val="center"/>
            <w:hideMark/>
          </w:tcPr>
          <w:p w14:paraId="06A18D4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BD-Rate</w:t>
            </w:r>
          </w:p>
        </w:tc>
        <w:tc>
          <w:tcPr>
            <w:tcW w:w="1175" w:type="dxa"/>
            <w:tcBorders>
              <w:top w:val="nil"/>
              <w:left w:val="nil"/>
              <w:bottom w:val="nil"/>
              <w:right w:val="nil"/>
            </w:tcBorders>
            <w:shd w:val="clear" w:color="auto" w:fill="auto"/>
            <w:noWrap/>
            <w:vAlign w:val="center"/>
            <w:hideMark/>
          </w:tcPr>
          <w:p w14:paraId="7EB6AAE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1958" w:type="dxa"/>
            <w:tcBorders>
              <w:top w:val="nil"/>
              <w:left w:val="nil"/>
              <w:bottom w:val="nil"/>
              <w:right w:val="nil"/>
            </w:tcBorders>
            <w:shd w:val="clear" w:color="auto" w:fill="auto"/>
            <w:noWrap/>
            <w:vAlign w:val="center"/>
            <w:hideMark/>
          </w:tcPr>
          <w:p w14:paraId="40C710E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SVTM  over  VTM</w:t>
            </w:r>
          </w:p>
        </w:tc>
        <w:tc>
          <w:tcPr>
            <w:tcW w:w="789" w:type="dxa"/>
            <w:tcBorders>
              <w:top w:val="nil"/>
              <w:left w:val="nil"/>
              <w:bottom w:val="nil"/>
              <w:right w:val="nil"/>
            </w:tcBorders>
            <w:shd w:val="clear" w:color="auto" w:fill="auto"/>
            <w:noWrap/>
            <w:vAlign w:val="center"/>
            <w:hideMark/>
          </w:tcPr>
          <w:p w14:paraId="2FE0FFC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1393" w:type="dxa"/>
            <w:tcBorders>
              <w:top w:val="nil"/>
              <w:left w:val="nil"/>
              <w:bottom w:val="nil"/>
              <w:right w:val="single" w:sz="4" w:space="0" w:color="auto"/>
            </w:tcBorders>
            <w:shd w:val="clear" w:color="auto" w:fill="auto"/>
            <w:noWrap/>
            <w:vAlign w:val="center"/>
            <w:hideMark/>
          </w:tcPr>
          <w:p w14:paraId="65C1718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677" w:type="dxa"/>
            <w:tcBorders>
              <w:top w:val="nil"/>
              <w:left w:val="nil"/>
              <w:bottom w:val="nil"/>
              <w:right w:val="nil"/>
            </w:tcBorders>
            <w:shd w:val="clear" w:color="auto" w:fill="auto"/>
            <w:noWrap/>
            <w:vAlign w:val="center"/>
            <w:hideMark/>
          </w:tcPr>
          <w:p w14:paraId="492D01A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c>
          <w:tcPr>
            <w:tcW w:w="677" w:type="dxa"/>
            <w:tcBorders>
              <w:top w:val="nil"/>
              <w:left w:val="nil"/>
              <w:bottom w:val="nil"/>
              <w:right w:val="single" w:sz="8" w:space="0" w:color="auto"/>
            </w:tcBorders>
            <w:shd w:val="clear" w:color="auto" w:fill="auto"/>
            <w:noWrap/>
            <w:vAlign w:val="center"/>
            <w:hideMark/>
          </w:tcPr>
          <w:p w14:paraId="5EA5A46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 </w:t>
            </w:r>
          </w:p>
        </w:tc>
      </w:tr>
      <w:tr w:rsidR="00092B46" w:rsidRPr="00092B46" w14:paraId="01CA957B" w14:textId="77777777" w:rsidTr="00E918A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19EBDD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1235" w:type="dxa"/>
            <w:tcBorders>
              <w:top w:val="nil"/>
              <w:left w:val="nil"/>
              <w:bottom w:val="single" w:sz="8" w:space="0" w:color="auto"/>
              <w:right w:val="nil"/>
            </w:tcBorders>
            <w:shd w:val="clear" w:color="auto" w:fill="auto"/>
            <w:noWrap/>
            <w:vAlign w:val="center"/>
            <w:hideMark/>
          </w:tcPr>
          <w:p w14:paraId="41E5258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Y</w:t>
            </w:r>
          </w:p>
        </w:tc>
        <w:tc>
          <w:tcPr>
            <w:tcW w:w="1175" w:type="dxa"/>
            <w:tcBorders>
              <w:top w:val="nil"/>
              <w:left w:val="nil"/>
              <w:bottom w:val="single" w:sz="8" w:space="0" w:color="auto"/>
              <w:right w:val="nil"/>
            </w:tcBorders>
            <w:shd w:val="clear" w:color="auto" w:fill="auto"/>
            <w:noWrap/>
            <w:vAlign w:val="center"/>
            <w:hideMark/>
          </w:tcPr>
          <w:p w14:paraId="0EDDE97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U</w:t>
            </w:r>
          </w:p>
        </w:tc>
        <w:tc>
          <w:tcPr>
            <w:tcW w:w="1958" w:type="dxa"/>
            <w:tcBorders>
              <w:top w:val="nil"/>
              <w:left w:val="nil"/>
              <w:bottom w:val="single" w:sz="8" w:space="0" w:color="auto"/>
              <w:right w:val="single" w:sz="4" w:space="0" w:color="auto"/>
            </w:tcBorders>
            <w:shd w:val="clear" w:color="auto" w:fill="auto"/>
            <w:noWrap/>
            <w:vAlign w:val="center"/>
            <w:hideMark/>
          </w:tcPr>
          <w:p w14:paraId="7252405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V</w:t>
            </w:r>
          </w:p>
        </w:tc>
        <w:tc>
          <w:tcPr>
            <w:tcW w:w="789" w:type="dxa"/>
            <w:tcBorders>
              <w:top w:val="nil"/>
              <w:left w:val="nil"/>
              <w:bottom w:val="single" w:sz="8" w:space="0" w:color="auto"/>
              <w:right w:val="nil"/>
            </w:tcBorders>
            <w:shd w:val="clear" w:color="auto" w:fill="auto"/>
            <w:noWrap/>
            <w:vAlign w:val="center"/>
            <w:hideMark/>
          </w:tcPr>
          <w:p w14:paraId="587C0A39"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1393" w:type="dxa"/>
            <w:tcBorders>
              <w:top w:val="nil"/>
              <w:left w:val="nil"/>
              <w:bottom w:val="single" w:sz="8" w:space="0" w:color="auto"/>
              <w:right w:val="nil"/>
            </w:tcBorders>
            <w:shd w:val="clear" w:color="auto" w:fill="auto"/>
            <w:noWrap/>
            <w:vAlign w:val="center"/>
            <w:hideMark/>
          </w:tcPr>
          <w:p w14:paraId="29A10FD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22E96A7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EncT</w:t>
            </w:r>
          </w:p>
        </w:tc>
        <w:tc>
          <w:tcPr>
            <w:tcW w:w="677" w:type="dxa"/>
            <w:tcBorders>
              <w:top w:val="nil"/>
              <w:left w:val="nil"/>
              <w:bottom w:val="single" w:sz="8" w:space="0" w:color="auto"/>
              <w:right w:val="single" w:sz="8" w:space="0" w:color="auto"/>
            </w:tcBorders>
            <w:shd w:val="clear" w:color="auto" w:fill="auto"/>
            <w:noWrap/>
            <w:vAlign w:val="center"/>
            <w:hideMark/>
          </w:tcPr>
          <w:p w14:paraId="6FA7573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DecT</w:t>
            </w:r>
          </w:p>
        </w:tc>
      </w:tr>
      <w:tr w:rsidR="00092B46" w:rsidRPr="00092B46" w14:paraId="306AEEC0"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3D54CC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Class A</w:t>
            </w:r>
          </w:p>
        </w:tc>
        <w:tc>
          <w:tcPr>
            <w:tcW w:w="1235" w:type="dxa"/>
            <w:tcBorders>
              <w:top w:val="nil"/>
              <w:left w:val="nil"/>
              <w:bottom w:val="nil"/>
              <w:right w:val="nil"/>
            </w:tcBorders>
            <w:shd w:val="clear" w:color="auto" w:fill="auto"/>
            <w:noWrap/>
            <w:vAlign w:val="bottom"/>
            <w:hideMark/>
          </w:tcPr>
          <w:p w14:paraId="38EE3D04"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c>
          <w:tcPr>
            <w:tcW w:w="1175" w:type="dxa"/>
            <w:tcBorders>
              <w:top w:val="nil"/>
              <w:left w:val="nil"/>
              <w:bottom w:val="nil"/>
              <w:right w:val="nil"/>
            </w:tcBorders>
            <w:shd w:val="clear" w:color="auto" w:fill="auto"/>
            <w:noWrap/>
            <w:vAlign w:val="bottom"/>
            <w:hideMark/>
          </w:tcPr>
          <w:p w14:paraId="26A79613"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c>
          <w:tcPr>
            <w:tcW w:w="1958" w:type="dxa"/>
            <w:tcBorders>
              <w:top w:val="nil"/>
              <w:left w:val="nil"/>
              <w:bottom w:val="nil"/>
              <w:right w:val="single" w:sz="8" w:space="0" w:color="auto"/>
            </w:tcBorders>
            <w:shd w:val="clear" w:color="auto" w:fill="auto"/>
            <w:noWrap/>
            <w:vAlign w:val="bottom"/>
            <w:hideMark/>
          </w:tcPr>
          <w:p w14:paraId="063525A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c>
          <w:tcPr>
            <w:tcW w:w="789" w:type="dxa"/>
            <w:tcBorders>
              <w:top w:val="nil"/>
              <w:left w:val="nil"/>
              <w:bottom w:val="nil"/>
              <w:right w:val="nil"/>
            </w:tcBorders>
            <w:shd w:val="clear" w:color="auto" w:fill="auto"/>
            <w:noWrap/>
            <w:vAlign w:val="center"/>
            <w:hideMark/>
          </w:tcPr>
          <w:p w14:paraId="3FF24DD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393" w:type="dxa"/>
            <w:tcBorders>
              <w:top w:val="nil"/>
              <w:left w:val="nil"/>
              <w:bottom w:val="nil"/>
              <w:right w:val="nil"/>
            </w:tcBorders>
            <w:shd w:val="clear" w:color="auto" w:fill="auto"/>
            <w:noWrap/>
            <w:vAlign w:val="center"/>
            <w:hideMark/>
          </w:tcPr>
          <w:p w14:paraId="4DA0E03C"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77" w:type="dxa"/>
            <w:tcBorders>
              <w:top w:val="nil"/>
              <w:left w:val="single" w:sz="4" w:space="0" w:color="auto"/>
              <w:bottom w:val="nil"/>
              <w:right w:val="nil"/>
            </w:tcBorders>
            <w:shd w:val="clear" w:color="auto" w:fill="auto"/>
            <w:noWrap/>
            <w:vAlign w:val="center"/>
            <w:hideMark/>
          </w:tcPr>
          <w:p w14:paraId="2FC7414E"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c>
          <w:tcPr>
            <w:tcW w:w="677" w:type="dxa"/>
            <w:tcBorders>
              <w:top w:val="nil"/>
              <w:left w:val="nil"/>
              <w:bottom w:val="nil"/>
              <w:right w:val="single" w:sz="8" w:space="0" w:color="auto"/>
            </w:tcBorders>
            <w:shd w:val="clear" w:color="auto" w:fill="auto"/>
            <w:noWrap/>
            <w:vAlign w:val="center"/>
            <w:hideMark/>
          </w:tcPr>
          <w:p w14:paraId="0A21093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#N/A</w:t>
            </w:r>
          </w:p>
        </w:tc>
      </w:tr>
      <w:tr w:rsidR="00092B46" w:rsidRPr="00092B46" w14:paraId="29EBE0B6"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15613F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Class B</w:t>
            </w:r>
          </w:p>
        </w:tc>
        <w:tc>
          <w:tcPr>
            <w:tcW w:w="1235" w:type="dxa"/>
            <w:tcBorders>
              <w:top w:val="nil"/>
              <w:left w:val="single" w:sz="8" w:space="0" w:color="auto"/>
              <w:bottom w:val="nil"/>
              <w:right w:val="nil"/>
            </w:tcBorders>
            <w:shd w:val="clear" w:color="000000" w:fill="FFC7CE"/>
            <w:noWrap/>
            <w:vAlign w:val="bottom"/>
            <w:hideMark/>
          </w:tcPr>
          <w:p w14:paraId="2E47D660"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5.1%</w:t>
            </w:r>
          </w:p>
        </w:tc>
        <w:tc>
          <w:tcPr>
            <w:tcW w:w="1175" w:type="dxa"/>
            <w:tcBorders>
              <w:top w:val="nil"/>
              <w:left w:val="nil"/>
              <w:bottom w:val="nil"/>
              <w:right w:val="nil"/>
            </w:tcBorders>
            <w:shd w:val="clear" w:color="000000" w:fill="FFC7CE"/>
            <w:noWrap/>
            <w:vAlign w:val="bottom"/>
            <w:hideMark/>
          </w:tcPr>
          <w:p w14:paraId="14F7E1D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10.3%</w:t>
            </w:r>
          </w:p>
        </w:tc>
        <w:tc>
          <w:tcPr>
            <w:tcW w:w="1958" w:type="dxa"/>
            <w:tcBorders>
              <w:top w:val="nil"/>
              <w:left w:val="nil"/>
              <w:bottom w:val="nil"/>
              <w:right w:val="single" w:sz="8" w:space="0" w:color="auto"/>
            </w:tcBorders>
            <w:shd w:val="clear" w:color="000000" w:fill="FFC7CE"/>
            <w:noWrap/>
            <w:vAlign w:val="bottom"/>
            <w:hideMark/>
          </w:tcPr>
          <w:p w14:paraId="049FBB1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12.8%</w:t>
            </w:r>
          </w:p>
        </w:tc>
        <w:tc>
          <w:tcPr>
            <w:tcW w:w="789" w:type="dxa"/>
            <w:tcBorders>
              <w:top w:val="nil"/>
              <w:left w:val="nil"/>
              <w:bottom w:val="nil"/>
              <w:right w:val="nil"/>
            </w:tcBorders>
            <w:shd w:val="clear" w:color="auto" w:fill="auto"/>
            <w:noWrap/>
            <w:vAlign w:val="center"/>
            <w:hideMark/>
          </w:tcPr>
          <w:p w14:paraId="7ED92DDB"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393" w:type="dxa"/>
            <w:tcBorders>
              <w:top w:val="nil"/>
              <w:left w:val="nil"/>
              <w:bottom w:val="nil"/>
              <w:right w:val="nil"/>
            </w:tcBorders>
            <w:shd w:val="clear" w:color="auto" w:fill="auto"/>
            <w:noWrap/>
            <w:vAlign w:val="center"/>
            <w:hideMark/>
          </w:tcPr>
          <w:p w14:paraId="6CC115DA"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77" w:type="dxa"/>
            <w:tcBorders>
              <w:top w:val="nil"/>
              <w:left w:val="single" w:sz="4" w:space="0" w:color="auto"/>
              <w:bottom w:val="nil"/>
              <w:right w:val="nil"/>
            </w:tcBorders>
            <w:shd w:val="clear" w:color="auto" w:fill="auto"/>
            <w:noWrap/>
            <w:vAlign w:val="center"/>
            <w:hideMark/>
          </w:tcPr>
          <w:p w14:paraId="46705098"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127%</w:t>
            </w:r>
          </w:p>
        </w:tc>
        <w:tc>
          <w:tcPr>
            <w:tcW w:w="677" w:type="dxa"/>
            <w:tcBorders>
              <w:top w:val="nil"/>
              <w:left w:val="nil"/>
              <w:bottom w:val="nil"/>
              <w:right w:val="single" w:sz="8" w:space="0" w:color="auto"/>
            </w:tcBorders>
            <w:shd w:val="clear" w:color="auto" w:fill="auto"/>
            <w:noWrap/>
            <w:vAlign w:val="center"/>
            <w:hideMark/>
          </w:tcPr>
          <w:p w14:paraId="5DD0AF8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141%</w:t>
            </w:r>
          </w:p>
        </w:tc>
      </w:tr>
      <w:tr w:rsidR="00092B46" w:rsidRPr="00092B46" w14:paraId="3C7E8325"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9185ED6"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Gaming</w:t>
            </w:r>
          </w:p>
        </w:tc>
        <w:tc>
          <w:tcPr>
            <w:tcW w:w="1235" w:type="dxa"/>
            <w:tcBorders>
              <w:top w:val="nil"/>
              <w:left w:val="single" w:sz="8" w:space="0" w:color="auto"/>
              <w:bottom w:val="nil"/>
              <w:right w:val="nil"/>
            </w:tcBorders>
            <w:shd w:val="clear" w:color="000000" w:fill="FFC7CE"/>
            <w:noWrap/>
            <w:vAlign w:val="bottom"/>
            <w:hideMark/>
          </w:tcPr>
          <w:p w14:paraId="16FB24D7"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3.9%</w:t>
            </w:r>
          </w:p>
        </w:tc>
        <w:tc>
          <w:tcPr>
            <w:tcW w:w="1175" w:type="dxa"/>
            <w:tcBorders>
              <w:top w:val="nil"/>
              <w:left w:val="nil"/>
              <w:bottom w:val="nil"/>
              <w:right w:val="nil"/>
            </w:tcBorders>
            <w:shd w:val="clear" w:color="000000" w:fill="FFC7CE"/>
            <w:noWrap/>
            <w:vAlign w:val="bottom"/>
            <w:hideMark/>
          </w:tcPr>
          <w:p w14:paraId="3BC1119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9.8%</w:t>
            </w:r>
          </w:p>
        </w:tc>
        <w:tc>
          <w:tcPr>
            <w:tcW w:w="1958" w:type="dxa"/>
            <w:tcBorders>
              <w:top w:val="nil"/>
              <w:left w:val="nil"/>
              <w:bottom w:val="nil"/>
              <w:right w:val="single" w:sz="8" w:space="0" w:color="auto"/>
            </w:tcBorders>
            <w:shd w:val="clear" w:color="000000" w:fill="FFC7CE"/>
            <w:noWrap/>
            <w:vAlign w:val="bottom"/>
            <w:hideMark/>
          </w:tcPr>
          <w:p w14:paraId="78CBA9C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092B46">
              <w:rPr>
                <w:rFonts w:ascii="Arial" w:hAnsi="Arial" w:cs="Arial"/>
                <w:sz w:val="18"/>
                <w:szCs w:val="18"/>
              </w:rPr>
              <w:t>10.7%</w:t>
            </w:r>
          </w:p>
        </w:tc>
        <w:tc>
          <w:tcPr>
            <w:tcW w:w="789" w:type="dxa"/>
            <w:tcBorders>
              <w:top w:val="nil"/>
              <w:left w:val="single" w:sz="4" w:space="0" w:color="auto"/>
              <w:bottom w:val="single" w:sz="8" w:space="0" w:color="auto"/>
              <w:right w:val="nil"/>
            </w:tcBorders>
            <w:shd w:val="clear" w:color="auto" w:fill="auto"/>
            <w:noWrap/>
            <w:vAlign w:val="center"/>
            <w:hideMark/>
          </w:tcPr>
          <w:p w14:paraId="383C7F9F"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1393" w:type="dxa"/>
            <w:tcBorders>
              <w:top w:val="nil"/>
              <w:left w:val="nil"/>
              <w:bottom w:val="nil"/>
              <w:right w:val="nil"/>
            </w:tcBorders>
            <w:shd w:val="clear" w:color="auto" w:fill="auto"/>
            <w:noWrap/>
            <w:vAlign w:val="center"/>
            <w:hideMark/>
          </w:tcPr>
          <w:p w14:paraId="03F8D241"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7BA6B2C5"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129%</w:t>
            </w:r>
          </w:p>
        </w:tc>
        <w:tc>
          <w:tcPr>
            <w:tcW w:w="677" w:type="dxa"/>
            <w:tcBorders>
              <w:top w:val="nil"/>
              <w:left w:val="nil"/>
              <w:bottom w:val="nil"/>
              <w:right w:val="single" w:sz="8" w:space="0" w:color="auto"/>
            </w:tcBorders>
            <w:shd w:val="clear" w:color="auto" w:fill="auto"/>
            <w:noWrap/>
            <w:vAlign w:val="center"/>
            <w:hideMark/>
          </w:tcPr>
          <w:p w14:paraId="45252162" w14:textId="77777777" w:rsidR="00092B46" w:rsidRPr="00092B46" w:rsidRDefault="00092B46" w:rsidP="00092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140%</w:t>
            </w:r>
          </w:p>
        </w:tc>
      </w:tr>
      <w:tr w:rsidR="00521D21" w:rsidRPr="00092B46" w14:paraId="728CECEE" w14:textId="77777777" w:rsidTr="00E918A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C79F469" w14:textId="77777777" w:rsidR="00521D21" w:rsidRPr="00092B46" w:rsidRDefault="00521D21" w:rsidP="00521D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92B46">
              <w:rPr>
                <w:rFonts w:ascii="Arial" w:hAnsi="Arial" w:cs="Arial"/>
                <w:b/>
                <w:bCs/>
                <w:color w:val="000000"/>
                <w:sz w:val="18"/>
                <w:szCs w:val="18"/>
              </w:rPr>
              <w:t>Overall</w:t>
            </w:r>
          </w:p>
        </w:tc>
        <w:tc>
          <w:tcPr>
            <w:tcW w:w="1235" w:type="dxa"/>
            <w:tcBorders>
              <w:top w:val="single" w:sz="8" w:space="0" w:color="auto"/>
              <w:left w:val="single" w:sz="8" w:space="0" w:color="auto"/>
              <w:bottom w:val="single" w:sz="4" w:space="0" w:color="auto"/>
              <w:right w:val="nil"/>
            </w:tcBorders>
            <w:shd w:val="clear" w:color="000000" w:fill="FFC7CE"/>
            <w:noWrap/>
            <w:vAlign w:val="bottom"/>
            <w:hideMark/>
          </w:tcPr>
          <w:p w14:paraId="4DA25568" w14:textId="6F7190AF" w:rsidR="00521D21" w:rsidRPr="00092B46" w:rsidRDefault="00521D21" w:rsidP="00521D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Pr>
                <w:rFonts w:ascii="Arial" w:hAnsi="Arial" w:cs="Arial"/>
                <w:b/>
                <w:bCs/>
                <w:sz w:val="18"/>
                <w:szCs w:val="18"/>
              </w:rPr>
              <w:t>4.7%</w:t>
            </w:r>
          </w:p>
        </w:tc>
        <w:tc>
          <w:tcPr>
            <w:tcW w:w="1175" w:type="dxa"/>
            <w:tcBorders>
              <w:top w:val="single" w:sz="8" w:space="0" w:color="auto"/>
              <w:left w:val="nil"/>
              <w:bottom w:val="single" w:sz="4" w:space="0" w:color="auto"/>
              <w:right w:val="nil"/>
            </w:tcBorders>
            <w:shd w:val="clear" w:color="000000" w:fill="FFC7CE"/>
            <w:noWrap/>
            <w:vAlign w:val="bottom"/>
            <w:hideMark/>
          </w:tcPr>
          <w:p w14:paraId="67B35AE2" w14:textId="72C871A6" w:rsidR="00521D21" w:rsidRPr="00092B46" w:rsidRDefault="00521D21" w:rsidP="00521D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Pr>
                <w:rFonts w:ascii="Arial" w:hAnsi="Arial" w:cs="Arial"/>
                <w:b/>
                <w:bCs/>
                <w:sz w:val="18"/>
                <w:szCs w:val="18"/>
              </w:rPr>
              <w:t>10.1%</w:t>
            </w:r>
          </w:p>
        </w:tc>
        <w:tc>
          <w:tcPr>
            <w:tcW w:w="1958" w:type="dxa"/>
            <w:tcBorders>
              <w:top w:val="single" w:sz="8" w:space="0" w:color="auto"/>
              <w:left w:val="nil"/>
              <w:bottom w:val="single" w:sz="4" w:space="0" w:color="auto"/>
              <w:right w:val="single" w:sz="8" w:space="0" w:color="auto"/>
            </w:tcBorders>
            <w:shd w:val="clear" w:color="000000" w:fill="FFC7CE"/>
            <w:noWrap/>
            <w:vAlign w:val="bottom"/>
            <w:hideMark/>
          </w:tcPr>
          <w:p w14:paraId="66B283B7" w14:textId="0EBCD2B0" w:rsidR="00521D21" w:rsidRPr="00092B46" w:rsidRDefault="00521D21" w:rsidP="00521D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Pr>
                <w:rFonts w:ascii="Arial" w:hAnsi="Arial" w:cs="Arial"/>
                <w:b/>
                <w:bCs/>
                <w:sz w:val="18"/>
                <w:szCs w:val="18"/>
              </w:rPr>
              <w:t>12.0%</w:t>
            </w:r>
          </w:p>
        </w:tc>
        <w:tc>
          <w:tcPr>
            <w:tcW w:w="789" w:type="dxa"/>
            <w:tcBorders>
              <w:top w:val="nil"/>
              <w:left w:val="nil"/>
              <w:bottom w:val="single" w:sz="4" w:space="0" w:color="auto"/>
              <w:right w:val="nil"/>
            </w:tcBorders>
            <w:shd w:val="clear" w:color="auto" w:fill="auto"/>
            <w:noWrap/>
            <w:vAlign w:val="bottom"/>
            <w:hideMark/>
          </w:tcPr>
          <w:p w14:paraId="6973E7BB" w14:textId="77777777" w:rsidR="00521D21" w:rsidRPr="00092B46" w:rsidRDefault="00521D21" w:rsidP="00521D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1393" w:type="dxa"/>
            <w:tcBorders>
              <w:top w:val="single" w:sz="8" w:space="0" w:color="auto"/>
              <w:left w:val="nil"/>
              <w:bottom w:val="single" w:sz="4" w:space="0" w:color="auto"/>
              <w:right w:val="nil"/>
            </w:tcBorders>
            <w:shd w:val="clear" w:color="auto" w:fill="auto"/>
            <w:noWrap/>
            <w:vAlign w:val="center"/>
            <w:hideMark/>
          </w:tcPr>
          <w:p w14:paraId="1E8DF27D" w14:textId="77777777" w:rsidR="00521D21" w:rsidRPr="00092B46" w:rsidRDefault="00521D21" w:rsidP="00521D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469C5B0F" w14:textId="77777777" w:rsidR="00521D21" w:rsidRPr="00092B46" w:rsidRDefault="00521D21" w:rsidP="00521D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128%</w:t>
            </w:r>
          </w:p>
        </w:tc>
        <w:tc>
          <w:tcPr>
            <w:tcW w:w="677" w:type="dxa"/>
            <w:tcBorders>
              <w:top w:val="single" w:sz="8" w:space="0" w:color="auto"/>
              <w:left w:val="nil"/>
              <w:bottom w:val="single" w:sz="4" w:space="0" w:color="auto"/>
              <w:right w:val="single" w:sz="8" w:space="0" w:color="auto"/>
            </w:tcBorders>
            <w:shd w:val="clear" w:color="auto" w:fill="auto"/>
            <w:noWrap/>
            <w:vAlign w:val="center"/>
            <w:hideMark/>
          </w:tcPr>
          <w:p w14:paraId="775E2A62" w14:textId="77777777" w:rsidR="00521D21" w:rsidRPr="00092B46" w:rsidRDefault="00521D21" w:rsidP="00521D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92B46">
              <w:rPr>
                <w:rFonts w:ascii="Arial" w:hAnsi="Arial" w:cs="Arial"/>
                <w:color w:val="000000"/>
                <w:sz w:val="18"/>
                <w:szCs w:val="18"/>
              </w:rPr>
              <w:t>140%</w:t>
            </w:r>
          </w:p>
        </w:tc>
      </w:tr>
    </w:tbl>
    <w:p w14:paraId="664A3952" w14:textId="77777777" w:rsidR="00C1571E" w:rsidRDefault="00C1571E" w:rsidP="00E918AC">
      <w:pPr>
        <w:rPr>
          <w:lang w:val="en-CA"/>
        </w:rPr>
      </w:pPr>
    </w:p>
    <w:p w14:paraId="795DD5C5" w14:textId="4E99331A" w:rsidR="00FF2C70" w:rsidRDefault="00FF2C70" w:rsidP="00FF2C70">
      <w:pPr>
        <w:pStyle w:val="Heading2"/>
        <w:rPr>
          <w:lang w:val="en-CA"/>
        </w:rPr>
      </w:pPr>
      <w:r>
        <w:rPr>
          <w:lang w:val="en-CA"/>
        </w:rPr>
        <w:t>Regular no-priority channel</w:t>
      </w:r>
    </w:p>
    <w:p w14:paraId="42A7F34B" w14:textId="01C4181F" w:rsidR="00FF2C70" w:rsidRDefault="00FF2C70" w:rsidP="00FF2C70">
      <w:pPr>
        <w:pStyle w:val="Heading3"/>
        <w:rPr>
          <w:lang w:val="en-CA"/>
        </w:rPr>
      </w:pPr>
      <w:r>
        <w:rPr>
          <w:lang w:val="en-CA"/>
        </w:rPr>
        <w:t>Broadcast scenario</w:t>
      </w:r>
    </w:p>
    <w:tbl>
      <w:tblPr>
        <w:tblW w:w="9552" w:type="dxa"/>
        <w:tblLook w:val="04A0" w:firstRow="1" w:lastRow="0" w:firstColumn="1" w:lastColumn="0" w:noHBand="0" w:noVBand="1"/>
      </w:tblPr>
      <w:tblGrid>
        <w:gridCol w:w="1640"/>
        <w:gridCol w:w="1060"/>
        <w:gridCol w:w="1087"/>
        <w:gridCol w:w="2153"/>
        <w:gridCol w:w="836"/>
        <w:gridCol w:w="1414"/>
        <w:gridCol w:w="683"/>
        <w:gridCol w:w="679"/>
      </w:tblGrid>
      <w:tr w:rsidR="0093028C" w:rsidRPr="0093028C" w14:paraId="6B360EBA" w14:textId="77777777" w:rsidTr="00E918AC">
        <w:trPr>
          <w:trHeight w:val="255"/>
        </w:trPr>
        <w:tc>
          <w:tcPr>
            <w:tcW w:w="1640" w:type="dxa"/>
            <w:tcBorders>
              <w:top w:val="nil"/>
              <w:left w:val="nil"/>
              <w:bottom w:val="nil"/>
              <w:right w:val="nil"/>
            </w:tcBorders>
            <w:shd w:val="clear" w:color="auto" w:fill="auto"/>
            <w:noWrap/>
            <w:vAlign w:val="center"/>
            <w:hideMark/>
          </w:tcPr>
          <w:p w14:paraId="1B7C89D8"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7909"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3C0EC4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Broadcast w/o feedback, transmission priority off, try #Average, QP 22</w:t>
            </w:r>
          </w:p>
        </w:tc>
      </w:tr>
      <w:tr w:rsidR="0093028C" w:rsidRPr="0093028C" w14:paraId="5ABC9AB1" w14:textId="77777777" w:rsidTr="00E918AC">
        <w:trPr>
          <w:trHeight w:val="255"/>
        </w:trPr>
        <w:tc>
          <w:tcPr>
            <w:tcW w:w="1640" w:type="dxa"/>
            <w:tcBorders>
              <w:top w:val="nil"/>
              <w:left w:val="nil"/>
              <w:bottom w:val="nil"/>
              <w:right w:val="nil"/>
            </w:tcBorders>
            <w:shd w:val="clear" w:color="auto" w:fill="auto"/>
            <w:noWrap/>
            <w:vAlign w:val="center"/>
            <w:hideMark/>
          </w:tcPr>
          <w:p w14:paraId="13DFDDB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PSNR vs Latency</w:t>
            </w:r>
          </w:p>
        </w:tc>
        <w:tc>
          <w:tcPr>
            <w:tcW w:w="1060" w:type="dxa"/>
            <w:tcBorders>
              <w:top w:val="nil"/>
              <w:left w:val="single" w:sz="8" w:space="0" w:color="auto"/>
              <w:bottom w:val="nil"/>
              <w:right w:val="nil"/>
            </w:tcBorders>
            <w:shd w:val="clear" w:color="auto" w:fill="auto"/>
            <w:noWrap/>
            <w:vAlign w:val="center"/>
            <w:hideMark/>
          </w:tcPr>
          <w:p w14:paraId="0E49C84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BD-PSNR</w:t>
            </w:r>
          </w:p>
        </w:tc>
        <w:tc>
          <w:tcPr>
            <w:tcW w:w="1087" w:type="dxa"/>
            <w:tcBorders>
              <w:top w:val="nil"/>
              <w:left w:val="nil"/>
              <w:bottom w:val="nil"/>
              <w:right w:val="nil"/>
            </w:tcBorders>
            <w:shd w:val="clear" w:color="auto" w:fill="auto"/>
            <w:noWrap/>
            <w:vAlign w:val="center"/>
            <w:hideMark/>
          </w:tcPr>
          <w:p w14:paraId="3F94AC2C"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 </w:t>
            </w:r>
          </w:p>
        </w:tc>
        <w:tc>
          <w:tcPr>
            <w:tcW w:w="2153" w:type="dxa"/>
            <w:tcBorders>
              <w:top w:val="nil"/>
              <w:left w:val="nil"/>
              <w:bottom w:val="nil"/>
              <w:right w:val="nil"/>
            </w:tcBorders>
            <w:shd w:val="clear" w:color="auto" w:fill="auto"/>
            <w:noWrap/>
            <w:vAlign w:val="center"/>
            <w:hideMark/>
          </w:tcPr>
          <w:p w14:paraId="459DFB2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SVTM  over  VTM</w:t>
            </w:r>
          </w:p>
        </w:tc>
        <w:tc>
          <w:tcPr>
            <w:tcW w:w="836" w:type="dxa"/>
            <w:tcBorders>
              <w:top w:val="nil"/>
              <w:left w:val="nil"/>
              <w:bottom w:val="nil"/>
              <w:right w:val="nil"/>
            </w:tcBorders>
            <w:shd w:val="clear" w:color="auto" w:fill="auto"/>
            <w:noWrap/>
            <w:vAlign w:val="center"/>
            <w:hideMark/>
          </w:tcPr>
          <w:p w14:paraId="58B9324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 </w:t>
            </w:r>
          </w:p>
        </w:tc>
        <w:tc>
          <w:tcPr>
            <w:tcW w:w="1414" w:type="dxa"/>
            <w:tcBorders>
              <w:top w:val="nil"/>
              <w:left w:val="nil"/>
              <w:bottom w:val="nil"/>
              <w:right w:val="single" w:sz="4" w:space="0" w:color="auto"/>
            </w:tcBorders>
            <w:shd w:val="clear" w:color="auto" w:fill="auto"/>
            <w:noWrap/>
            <w:vAlign w:val="center"/>
            <w:hideMark/>
          </w:tcPr>
          <w:p w14:paraId="53CBAF1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 </w:t>
            </w:r>
          </w:p>
        </w:tc>
        <w:tc>
          <w:tcPr>
            <w:tcW w:w="683" w:type="dxa"/>
            <w:tcBorders>
              <w:top w:val="nil"/>
              <w:left w:val="nil"/>
              <w:bottom w:val="nil"/>
              <w:right w:val="nil"/>
            </w:tcBorders>
            <w:shd w:val="clear" w:color="auto" w:fill="auto"/>
            <w:noWrap/>
            <w:vAlign w:val="center"/>
            <w:hideMark/>
          </w:tcPr>
          <w:p w14:paraId="48087CD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 </w:t>
            </w:r>
          </w:p>
        </w:tc>
        <w:tc>
          <w:tcPr>
            <w:tcW w:w="679" w:type="dxa"/>
            <w:tcBorders>
              <w:top w:val="nil"/>
              <w:left w:val="nil"/>
              <w:bottom w:val="nil"/>
              <w:right w:val="single" w:sz="8" w:space="0" w:color="auto"/>
            </w:tcBorders>
            <w:shd w:val="clear" w:color="auto" w:fill="auto"/>
            <w:noWrap/>
            <w:vAlign w:val="center"/>
            <w:hideMark/>
          </w:tcPr>
          <w:p w14:paraId="08A91CA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 </w:t>
            </w:r>
          </w:p>
        </w:tc>
      </w:tr>
      <w:tr w:rsidR="0093028C" w:rsidRPr="0093028C" w14:paraId="570AAA35" w14:textId="77777777" w:rsidTr="00E918A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10874D5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8"/>
                <w:szCs w:val="18"/>
              </w:rPr>
            </w:pPr>
            <w:r w:rsidRPr="0093028C">
              <w:rPr>
                <w:rFonts w:ascii="Arial" w:hAnsi="Arial" w:cs="Arial"/>
                <w:color w:val="808080"/>
                <w:sz w:val="18"/>
                <w:szCs w:val="18"/>
              </w:rPr>
              <w:t>at QP 22</w:t>
            </w:r>
          </w:p>
        </w:tc>
        <w:tc>
          <w:tcPr>
            <w:tcW w:w="1060" w:type="dxa"/>
            <w:tcBorders>
              <w:top w:val="nil"/>
              <w:left w:val="nil"/>
              <w:bottom w:val="single" w:sz="8" w:space="0" w:color="auto"/>
              <w:right w:val="nil"/>
            </w:tcBorders>
            <w:shd w:val="clear" w:color="auto" w:fill="auto"/>
            <w:noWrap/>
            <w:vAlign w:val="center"/>
            <w:hideMark/>
          </w:tcPr>
          <w:p w14:paraId="31AF090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Y</w:t>
            </w:r>
          </w:p>
        </w:tc>
        <w:tc>
          <w:tcPr>
            <w:tcW w:w="1087" w:type="dxa"/>
            <w:tcBorders>
              <w:top w:val="nil"/>
              <w:left w:val="nil"/>
              <w:bottom w:val="single" w:sz="8" w:space="0" w:color="auto"/>
              <w:right w:val="nil"/>
            </w:tcBorders>
            <w:shd w:val="clear" w:color="auto" w:fill="auto"/>
            <w:noWrap/>
            <w:vAlign w:val="center"/>
            <w:hideMark/>
          </w:tcPr>
          <w:p w14:paraId="22FA262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U</w:t>
            </w:r>
          </w:p>
        </w:tc>
        <w:tc>
          <w:tcPr>
            <w:tcW w:w="2153" w:type="dxa"/>
            <w:tcBorders>
              <w:top w:val="nil"/>
              <w:left w:val="nil"/>
              <w:bottom w:val="single" w:sz="8" w:space="0" w:color="auto"/>
              <w:right w:val="single" w:sz="4" w:space="0" w:color="auto"/>
            </w:tcBorders>
            <w:shd w:val="clear" w:color="auto" w:fill="auto"/>
            <w:noWrap/>
            <w:vAlign w:val="center"/>
            <w:hideMark/>
          </w:tcPr>
          <w:p w14:paraId="7195E95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V</w:t>
            </w:r>
          </w:p>
        </w:tc>
        <w:tc>
          <w:tcPr>
            <w:tcW w:w="836" w:type="dxa"/>
            <w:tcBorders>
              <w:top w:val="nil"/>
              <w:left w:val="nil"/>
              <w:bottom w:val="single" w:sz="8" w:space="0" w:color="auto"/>
              <w:right w:val="nil"/>
            </w:tcBorders>
            <w:shd w:val="clear" w:color="auto" w:fill="auto"/>
            <w:noWrap/>
            <w:vAlign w:val="center"/>
            <w:hideMark/>
          </w:tcPr>
          <w:p w14:paraId="1F25027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Freeze</w:t>
            </w:r>
          </w:p>
        </w:tc>
        <w:tc>
          <w:tcPr>
            <w:tcW w:w="1414" w:type="dxa"/>
            <w:tcBorders>
              <w:top w:val="nil"/>
              <w:left w:val="nil"/>
              <w:bottom w:val="single" w:sz="8" w:space="0" w:color="auto"/>
              <w:right w:val="nil"/>
            </w:tcBorders>
            <w:shd w:val="clear" w:color="auto" w:fill="auto"/>
            <w:noWrap/>
            <w:vAlign w:val="center"/>
            <w:hideMark/>
          </w:tcPr>
          <w:p w14:paraId="69DCB66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Delta Freeze</w:t>
            </w:r>
          </w:p>
        </w:tc>
        <w:tc>
          <w:tcPr>
            <w:tcW w:w="683" w:type="dxa"/>
            <w:tcBorders>
              <w:top w:val="nil"/>
              <w:left w:val="single" w:sz="4" w:space="0" w:color="auto"/>
              <w:bottom w:val="single" w:sz="8" w:space="0" w:color="auto"/>
              <w:right w:val="nil"/>
            </w:tcBorders>
            <w:shd w:val="clear" w:color="auto" w:fill="auto"/>
            <w:noWrap/>
            <w:vAlign w:val="center"/>
            <w:hideMark/>
          </w:tcPr>
          <w:p w14:paraId="534E23B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EncT</w:t>
            </w:r>
          </w:p>
        </w:tc>
        <w:tc>
          <w:tcPr>
            <w:tcW w:w="679" w:type="dxa"/>
            <w:tcBorders>
              <w:top w:val="nil"/>
              <w:left w:val="nil"/>
              <w:bottom w:val="single" w:sz="8" w:space="0" w:color="auto"/>
              <w:right w:val="single" w:sz="8" w:space="0" w:color="auto"/>
            </w:tcBorders>
            <w:shd w:val="clear" w:color="auto" w:fill="auto"/>
            <w:noWrap/>
            <w:vAlign w:val="center"/>
            <w:hideMark/>
          </w:tcPr>
          <w:p w14:paraId="77BE352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DecT</w:t>
            </w:r>
          </w:p>
        </w:tc>
      </w:tr>
      <w:tr w:rsidR="0093028C" w:rsidRPr="0093028C" w14:paraId="35191308"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F308932"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Class A</w:t>
            </w:r>
          </w:p>
        </w:tc>
        <w:tc>
          <w:tcPr>
            <w:tcW w:w="1060" w:type="dxa"/>
            <w:tcBorders>
              <w:top w:val="nil"/>
              <w:left w:val="single" w:sz="8" w:space="0" w:color="auto"/>
              <w:bottom w:val="nil"/>
              <w:right w:val="nil"/>
            </w:tcBorders>
            <w:shd w:val="clear" w:color="000000" w:fill="CCFFCC"/>
            <w:noWrap/>
            <w:vAlign w:val="center"/>
            <w:hideMark/>
          </w:tcPr>
          <w:p w14:paraId="140C2A1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3.5</w:t>
            </w:r>
          </w:p>
        </w:tc>
        <w:tc>
          <w:tcPr>
            <w:tcW w:w="1087" w:type="dxa"/>
            <w:tcBorders>
              <w:top w:val="nil"/>
              <w:left w:val="nil"/>
              <w:bottom w:val="nil"/>
              <w:right w:val="nil"/>
            </w:tcBorders>
            <w:shd w:val="clear" w:color="000000" w:fill="CCFFCC"/>
            <w:noWrap/>
            <w:vAlign w:val="center"/>
            <w:hideMark/>
          </w:tcPr>
          <w:p w14:paraId="31B88A6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2.6</w:t>
            </w:r>
          </w:p>
        </w:tc>
        <w:tc>
          <w:tcPr>
            <w:tcW w:w="2153" w:type="dxa"/>
            <w:tcBorders>
              <w:top w:val="nil"/>
              <w:left w:val="nil"/>
              <w:bottom w:val="nil"/>
              <w:right w:val="single" w:sz="4" w:space="0" w:color="auto"/>
            </w:tcBorders>
            <w:shd w:val="clear" w:color="000000" w:fill="CCFFCC"/>
            <w:noWrap/>
            <w:vAlign w:val="center"/>
            <w:hideMark/>
          </w:tcPr>
          <w:p w14:paraId="0FA2728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2.3</w:t>
            </w:r>
          </w:p>
        </w:tc>
        <w:tc>
          <w:tcPr>
            <w:tcW w:w="836" w:type="dxa"/>
            <w:tcBorders>
              <w:top w:val="nil"/>
              <w:left w:val="nil"/>
              <w:bottom w:val="nil"/>
              <w:right w:val="nil"/>
            </w:tcBorders>
            <w:shd w:val="clear" w:color="000000" w:fill="CCFFCC"/>
            <w:noWrap/>
            <w:vAlign w:val="center"/>
            <w:hideMark/>
          </w:tcPr>
          <w:p w14:paraId="6610681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-15.8%</w:t>
            </w:r>
          </w:p>
        </w:tc>
        <w:tc>
          <w:tcPr>
            <w:tcW w:w="1414" w:type="dxa"/>
            <w:tcBorders>
              <w:top w:val="nil"/>
              <w:left w:val="nil"/>
              <w:bottom w:val="nil"/>
              <w:right w:val="nil"/>
            </w:tcBorders>
            <w:shd w:val="clear" w:color="auto" w:fill="auto"/>
            <w:noWrap/>
            <w:vAlign w:val="center"/>
            <w:hideMark/>
          </w:tcPr>
          <w:p w14:paraId="1E769D1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82.7 -&gt; 66.9%</w:t>
            </w:r>
          </w:p>
        </w:tc>
        <w:tc>
          <w:tcPr>
            <w:tcW w:w="683" w:type="dxa"/>
            <w:tcBorders>
              <w:top w:val="nil"/>
              <w:left w:val="single" w:sz="4" w:space="0" w:color="auto"/>
              <w:bottom w:val="nil"/>
              <w:right w:val="nil"/>
            </w:tcBorders>
            <w:shd w:val="clear" w:color="auto" w:fill="auto"/>
            <w:noWrap/>
            <w:vAlign w:val="center"/>
            <w:hideMark/>
          </w:tcPr>
          <w:p w14:paraId="4775478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132%</w:t>
            </w:r>
          </w:p>
        </w:tc>
        <w:tc>
          <w:tcPr>
            <w:tcW w:w="679" w:type="dxa"/>
            <w:tcBorders>
              <w:top w:val="nil"/>
              <w:left w:val="nil"/>
              <w:bottom w:val="nil"/>
              <w:right w:val="single" w:sz="8" w:space="0" w:color="auto"/>
            </w:tcBorders>
            <w:shd w:val="clear" w:color="auto" w:fill="auto"/>
            <w:noWrap/>
            <w:vAlign w:val="center"/>
            <w:hideMark/>
          </w:tcPr>
          <w:p w14:paraId="7947085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197%</w:t>
            </w:r>
          </w:p>
        </w:tc>
      </w:tr>
      <w:tr w:rsidR="0093028C" w:rsidRPr="0093028C" w14:paraId="6F0B5B18"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DFBF0C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Class B</w:t>
            </w:r>
          </w:p>
        </w:tc>
        <w:tc>
          <w:tcPr>
            <w:tcW w:w="1060" w:type="dxa"/>
            <w:tcBorders>
              <w:top w:val="nil"/>
              <w:left w:val="single" w:sz="8" w:space="0" w:color="auto"/>
              <w:bottom w:val="nil"/>
              <w:right w:val="nil"/>
            </w:tcBorders>
            <w:shd w:val="clear" w:color="000000" w:fill="CCFFCC"/>
            <w:noWrap/>
            <w:vAlign w:val="center"/>
            <w:hideMark/>
          </w:tcPr>
          <w:p w14:paraId="654FBD3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4.6</w:t>
            </w:r>
          </w:p>
        </w:tc>
        <w:tc>
          <w:tcPr>
            <w:tcW w:w="1087" w:type="dxa"/>
            <w:tcBorders>
              <w:top w:val="nil"/>
              <w:left w:val="nil"/>
              <w:bottom w:val="nil"/>
              <w:right w:val="nil"/>
            </w:tcBorders>
            <w:shd w:val="clear" w:color="000000" w:fill="CCFFCC"/>
            <w:noWrap/>
            <w:vAlign w:val="center"/>
            <w:hideMark/>
          </w:tcPr>
          <w:p w14:paraId="3F1B6536"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2.3</w:t>
            </w:r>
          </w:p>
        </w:tc>
        <w:tc>
          <w:tcPr>
            <w:tcW w:w="2153" w:type="dxa"/>
            <w:tcBorders>
              <w:top w:val="nil"/>
              <w:left w:val="nil"/>
              <w:bottom w:val="nil"/>
              <w:right w:val="single" w:sz="4" w:space="0" w:color="auto"/>
            </w:tcBorders>
            <w:shd w:val="clear" w:color="000000" w:fill="CCFFCC"/>
            <w:noWrap/>
            <w:vAlign w:val="center"/>
            <w:hideMark/>
          </w:tcPr>
          <w:p w14:paraId="1906AE3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2.5</w:t>
            </w:r>
          </w:p>
        </w:tc>
        <w:tc>
          <w:tcPr>
            <w:tcW w:w="836" w:type="dxa"/>
            <w:tcBorders>
              <w:top w:val="nil"/>
              <w:left w:val="nil"/>
              <w:bottom w:val="nil"/>
              <w:right w:val="nil"/>
            </w:tcBorders>
            <w:shd w:val="clear" w:color="000000" w:fill="CCFFCC"/>
            <w:noWrap/>
            <w:vAlign w:val="center"/>
            <w:hideMark/>
          </w:tcPr>
          <w:p w14:paraId="30567FD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-23.3%</w:t>
            </w:r>
          </w:p>
        </w:tc>
        <w:tc>
          <w:tcPr>
            <w:tcW w:w="1414" w:type="dxa"/>
            <w:tcBorders>
              <w:top w:val="nil"/>
              <w:left w:val="nil"/>
              <w:bottom w:val="nil"/>
              <w:right w:val="nil"/>
            </w:tcBorders>
            <w:shd w:val="clear" w:color="auto" w:fill="auto"/>
            <w:noWrap/>
            <w:vAlign w:val="center"/>
            <w:hideMark/>
          </w:tcPr>
          <w:p w14:paraId="01746C9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67.5 -&gt; 44.2%</w:t>
            </w:r>
          </w:p>
        </w:tc>
        <w:tc>
          <w:tcPr>
            <w:tcW w:w="683" w:type="dxa"/>
            <w:tcBorders>
              <w:top w:val="nil"/>
              <w:left w:val="single" w:sz="4" w:space="0" w:color="auto"/>
              <w:bottom w:val="nil"/>
              <w:right w:val="nil"/>
            </w:tcBorders>
            <w:shd w:val="clear" w:color="auto" w:fill="auto"/>
            <w:noWrap/>
            <w:vAlign w:val="center"/>
            <w:hideMark/>
          </w:tcPr>
          <w:p w14:paraId="6A75FFB8"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132%</w:t>
            </w:r>
          </w:p>
        </w:tc>
        <w:tc>
          <w:tcPr>
            <w:tcW w:w="679" w:type="dxa"/>
            <w:tcBorders>
              <w:top w:val="nil"/>
              <w:left w:val="nil"/>
              <w:bottom w:val="nil"/>
              <w:right w:val="single" w:sz="8" w:space="0" w:color="auto"/>
            </w:tcBorders>
            <w:shd w:val="clear" w:color="auto" w:fill="auto"/>
            <w:noWrap/>
            <w:vAlign w:val="center"/>
            <w:hideMark/>
          </w:tcPr>
          <w:p w14:paraId="4BE0182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209%</w:t>
            </w:r>
          </w:p>
        </w:tc>
      </w:tr>
      <w:tr w:rsidR="0093028C" w:rsidRPr="0093028C" w14:paraId="1A6C01F9"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1B29A2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Gaming</w:t>
            </w:r>
          </w:p>
        </w:tc>
        <w:tc>
          <w:tcPr>
            <w:tcW w:w="1060" w:type="dxa"/>
            <w:tcBorders>
              <w:top w:val="nil"/>
              <w:left w:val="single" w:sz="8" w:space="0" w:color="auto"/>
              <w:bottom w:val="nil"/>
              <w:right w:val="nil"/>
            </w:tcBorders>
            <w:shd w:val="clear" w:color="000000" w:fill="CCFFCC"/>
            <w:noWrap/>
            <w:vAlign w:val="center"/>
            <w:hideMark/>
          </w:tcPr>
          <w:p w14:paraId="5BCFF24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2.7</w:t>
            </w:r>
          </w:p>
        </w:tc>
        <w:tc>
          <w:tcPr>
            <w:tcW w:w="1087" w:type="dxa"/>
            <w:tcBorders>
              <w:top w:val="nil"/>
              <w:left w:val="nil"/>
              <w:bottom w:val="nil"/>
              <w:right w:val="nil"/>
            </w:tcBorders>
            <w:shd w:val="clear" w:color="000000" w:fill="CCFFCC"/>
            <w:noWrap/>
            <w:vAlign w:val="center"/>
            <w:hideMark/>
          </w:tcPr>
          <w:p w14:paraId="538E652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2.5</w:t>
            </w:r>
          </w:p>
        </w:tc>
        <w:tc>
          <w:tcPr>
            <w:tcW w:w="2153" w:type="dxa"/>
            <w:tcBorders>
              <w:top w:val="nil"/>
              <w:left w:val="nil"/>
              <w:bottom w:val="nil"/>
              <w:right w:val="single" w:sz="4" w:space="0" w:color="auto"/>
            </w:tcBorders>
            <w:shd w:val="clear" w:color="000000" w:fill="CCFFCC"/>
            <w:noWrap/>
            <w:vAlign w:val="center"/>
            <w:hideMark/>
          </w:tcPr>
          <w:p w14:paraId="18CBA7C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2.1</w:t>
            </w:r>
          </w:p>
        </w:tc>
        <w:tc>
          <w:tcPr>
            <w:tcW w:w="836" w:type="dxa"/>
            <w:tcBorders>
              <w:top w:val="nil"/>
              <w:left w:val="single" w:sz="4" w:space="0" w:color="auto"/>
              <w:bottom w:val="single" w:sz="8" w:space="0" w:color="auto"/>
              <w:right w:val="nil"/>
            </w:tcBorders>
            <w:shd w:val="clear" w:color="000000" w:fill="CCFFCC"/>
            <w:noWrap/>
            <w:vAlign w:val="center"/>
            <w:hideMark/>
          </w:tcPr>
          <w:p w14:paraId="57F0DEA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-17.3%</w:t>
            </w:r>
          </w:p>
        </w:tc>
        <w:tc>
          <w:tcPr>
            <w:tcW w:w="1414" w:type="dxa"/>
            <w:tcBorders>
              <w:top w:val="nil"/>
              <w:left w:val="nil"/>
              <w:bottom w:val="single" w:sz="8" w:space="0" w:color="auto"/>
              <w:right w:val="single" w:sz="4" w:space="0" w:color="auto"/>
            </w:tcBorders>
            <w:shd w:val="clear" w:color="auto" w:fill="auto"/>
            <w:noWrap/>
            <w:vAlign w:val="center"/>
            <w:hideMark/>
          </w:tcPr>
          <w:p w14:paraId="4E9B7B1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54.3 -&gt; 37%</w:t>
            </w:r>
          </w:p>
        </w:tc>
        <w:tc>
          <w:tcPr>
            <w:tcW w:w="683" w:type="dxa"/>
            <w:tcBorders>
              <w:top w:val="nil"/>
              <w:left w:val="nil"/>
              <w:bottom w:val="nil"/>
              <w:right w:val="nil"/>
            </w:tcBorders>
            <w:shd w:val="clear" w:color="auto" w:fill="auto"/>
            <w:noWrap/>
            <w:vAlign w:val="center"/>
            <w:hideMark/>
          </w:tcPr>
          <w:p w14:paraId="3DCD54C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135%</w:t>
            </w:r>
          </w:p>
        </w:tc>
        <w:tc>
          <w:tcPr>
            <w:tcW w:w="679" w:type="dxa"/>
            <w:tcBorders>
              <w:top w:val="nil"/>
              <w:left w:val="nil"/>
              <w:bottom w:val="nil"/>
              <w:right w:val="single" w:sz="8" w:space="0" w:color="auto"/>
            </w:tcBorders>
            <w:shd w:val="clear" w:color="auto" w:fill="auto"/>
            <w:noWrap/>
            <w:vAlign w:val="center"/>
            <w:hideMark/>
          </w:tcPr>
          <w:p w14:paraId="093A3E1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175%</w:t>
            </w:r>
          </w:p>
        </w:tc>
      </w:tr>
      <w:tr w:rsidR="0093028C" w:rsidRPr="0093028C" w14:paraId="3EAFF9ED" w14:textId="77777777" w:rsidTr="00E918A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3C94613C"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Overall</w:t>
            </w:r>
          </w:p>
        </w:tc>
        <w:tc>
          <w:tcPr>
            <w:tcW w:w="1060" w:type="dxa"/>
            <w:tcBorders>
              <w:top w:val="single" w:sz="8" w:space="0" w:color="auto"/>
              <w:left w:val="single" w:sz="8" w:space="0" w:color="auto"/>
              <w:bottom w:val="single" w:sz="4" w:space="0" w:color="auto"/>
              <w:right w:val="nil"/>
            </w:tcBorders>
            <w:shd w:val="clear" w:color="000000" w:fill="CCFFCC"/>
            <w:noWrap/>
            <w:vAlign w:val="center"/>
            <w:hideMark/>
          </w:tcPr>
          <w:p w14:paraId="236301F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93028C">
              <w:rPr>
                <w:rFonts w:ascii="Arial" w:hAnsi="Arial" w:cs="Arial"/>
                <w:b/>
                <w:bCs/>
                <w:sz w:val="18"/>
                <w:szCs w:val="18"/>
              </w:rPr>
              <w:t>3.8</w:t>
            </w:r>
          </w:p>
        </w:tc>
        <w:tc>
          <w:tcPr>
            <w:tcW w:w="1087" w:type="dxa"/>
            <w:tcBorders>
              <w:top w:val="single" w:sz="8" w:space="0" w:color="auto"/>
              <w:left w:val="nil"/>
              <w:bottom w:val="single" w:sz="4" w:space="0" w:color="auto"/>
              <w:right w:val="nil"/>
            </w:tcBorders>
            <w:shd w:val="clear" w:color="000000" w:fill="CCFFCC"/>
            <w:noWrap/>
            <w:vAlign w:val="center"/>
            <w:hideMark/>
          </w:tcPr>
          <w:p w14:paraId="284FC31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93028C">
              <w:rPr>
                <w:rFonts w:ascii="Arial" w:hAnsi="Arial" w:cs="Arial"/>
                <w:b/>
                <w:bCs/>
                <w:sz w:val="18"/>
                <w:szCs w:val="18"/>
              </w:rPr>
              <w:t>2.4</w:t>
            </w:r>
          </w:p>
        </w:tc>
        <w:tc>
          <w:tcPr>
            <w:tcW w:w="2153" w:type="dxa"/>
            <w:tcBorders>
              <w:top w:val="single" w:sz="8" w:space="0" w:color="auto"/>
              <w:left w:val="nil"/>
              <w:bottom w:val="single" w:sz="4" w:space="0" w:color="auto"/>
              <w:right w:val="single" w:sz="4" w:space="0" w:color="auto"/>
            </w:tcBorders>
            <w:shd w:val="clear" w:color="000000" w:fill="CCFFCC"/>
            <w:noWrap/>
            <w:vAlign w:val="center"/>
            <w:hideMark/>
          </w:tcPr>
          <w:p w14:paraId="16FC191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93028C">
              <w:rPr>
                <w:rFonts w:ascii="Arial" w:hAnsi="Arial" w:cs="Arial"/>
                <w:b/>
                <w:bCs/>
                <w:sz w:val="18"/>
                <w:szCs w:val="18"/>
              </w:rPr>
              <w:t>2.3</w:t>
            </w:r>
          </w:p>
        </w:tc>
        <w:tc>
          <w:tcPr>
            <w:tcW w:w="836" w:type="dxa"/>
            <w:tcBorders>
              <w:top w:val="single" w:sz="8" w:space="0" w:color="auto"/>
              <w:left w:val="nil"/>
              <w:bottom w:val="single" w:sz="4" w:space="0" w:color="auto"/>
              <w:right w:val="nil"/>
            </w:tcBorders>
            <w:shd w:val="clear" w:color="000000" w:fill="CCFFCC"/>
            <w:noWrap/>
            <w:vAlign w:val="center"/>
            <w:hideMark/>
          </w:tcPr>
          <w:p w14:paraId="605AF84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-19.6%</w:t>
            </w:r>
          </w:p>
        </w:tc>
        <w:tc>
          <w:tcPr>
            <w:tcW w:w="1414" w:type="dxa"/>
            <w:tcBorders>
              <w:top w:val="nil"/>
              <w:left w:val="nil"/>
              <w:bottom w:val="single" w:sz="4" w:space="0" w:color="auto"/>
              <w:right w:val="nil"/>
            </w:tcBorders>
            <w:shd w:val="clear" w:color="auto" w:fill="auto"/>
            <w:noWrap/>
            <w:vAlign w:val="center"/>
            <w:hideMark/>
          </w:tcPr>
          <w:p w14:paraId="1CF441E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68 -&gt; 48.4%</w:t>
            </w:r>
          </w:p>
        </w:tc>
        <w:tc>
          <w:tcPr>
            <w:tcW w:w="683" w:type="dxa"/>
            <w:tcBorders>
              <w:top w:val="single" w:sz="8" w:space="0" w:color="auto"/>
              <w:left w:val="single" w:sz="4" w:space="0" w:color="auto"/>
              <w:bottom w:val="single" w:sz="4" w:space="0" w:color="auto"/>
              <w:right w:val="nil"/>
            </w:tcBorders>
            <w:shd w:val="clear" w:color="auto" w:fill="auto"/>
            <w:noWrap/>
            <w:vAlign w:val="center"/>
            <w:hideMark/>
          </w:tcPr>
          <w:p w14:paraId="6190B03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133%</w:t>
            </w:r>
          </w:p>
        </w:tc>
        <w:tc>
          <w:tcPr>
            <w:tcW w:w="679" w:type="dxa"/>
            <w:tcBorders>
              <w:top w:val="single" w:sz="8" w:space="0" w:color="auto"/>
              <w:left w:val="nil"/>
              <w:bottom w:val="single" w:sz="4" w:space="0" w:color="auto"/>
              <w:right w:val="single" w:sz="8" w:space="0" w:color="auto"/>
            </w:tcBorders>
            <w:shd w:val="clear" w:color="auto" w:fill="auto"/>
            <w:noWrap/>
            <w:vAlign w:val="center"/>
            <w:hideMark/>
          </w:tcPr>
          <w:p w14:paraId="06C495B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196%</w:t>
            </w:r>
          </w:p>
        </w:tc>
      </w:tr>
      <w:tr w:rsidR="0093028C" w:rsidRPr="0093028C" w14:paraId="600F5F43" w14:textId="77777777" w:rsidTr="00E918AC">
        <w:trPr>
          <w:trHeight w:val="255"/>
        </w:trPr>
        <w:tc>
          <w:tcPr>
            <w:tcW w:w="1640" w:type="dxa"/>
            <w:tcBorders>
              <w:top w:val="nil"/>
              <w:left w:val="nil"/>
              <w:bottom w:val="nil"/>
              <w:right w:val="nil"/>
            </w:tcBorders>
            <w:shd w:val="clear" w:color="auto" w:fill="auto"/>
            <w:noWrap/>
            <w:vAlign w:val="bottom"/>
            <w:hideMark/>
          </w:tcPr>
          <w:p w14:paraId="0013C348"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11374DE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87" w:type="dxa"/>
            <w:tcBorders>
              <w:top w:val="nil"/>
              <w:left w:val="nil"/>
              <w:bottom w:val="nil"/>
              <w:right w:val="nil"/>
            </w:tcBorders>
            <w:shd w:val="clear" w:color="auto" w:fill="auto"/>
            <w:noWrap/>
            <w:vAlign w:val="bottom"/>
            <w:hideMark/>
          </w:tcPr>
          <w:p w14:paraId="11B3E82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2153" w:type="dxa"/>
            <w:tcBorders>
              <w:top w:val="nil"/>
              <w:left w:val="nil"/>
              <w:bottom w:val="nil"/>
              <w:right w:val="nil"/>
            </w:tcBorders>
            <w:shd w:val="clear" w:color="auto" w:fill="auto"/>
            <w:noWrap/>
            <w:vAlign w:val="bottom"/>
            <w:hideMark/>
          </w:tcPr>
          <w:p w14:paraId="3DDE6D91"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836" w:type="dxa"/>
            <w:tcBorders>
              <w:top w:val="nil"/>
              <w:left w:val="nil"/>
              <w:bottom w:val="nil"/>
              <w:right w:val="nil"/>
            </w:tcBorders>
            <w:shd w:val="clear" w:color="auto" w:fill="auto"/>
            <w:noWrap/>
            <w:vAlign w:val="bottom"/>
            <w:hideMark/>
          </w:tcPr>
          <w:p w14:paraId="191E20F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414" w:type="dxa"/>
            <w:tcBorders>
              <w:top w:val="nil"/>
              <w:left w:val="nil"/>
              <w:bottom w:val="nil"/>
              <w:right w:val="nil"/>
            </w:tcBorders>
            <w:shd w:val="clear" w:color="auto" w:fill="auto"/>
            <w:noWrap/>
            <w:vAlign w:val="bottom"/>
            <w:hideMark/>
          </w:tcPr>
          <w:p w14:paraId="33E2C04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83" w:type="dxa"/>
            <w:tcBorders>
              <w:top w:val="nil"/>
              <w:left w:val="nil"/>
              <w:bottom w:val="nil"/>
              <w:right w:val="nil"/>
            </w:tcBorders>
            <w:shd w:val="clear" w:color="auto" w:fill="auto"/>
            <w:noWrap/>
            <w:vAlign w:val="bottom"/>
            <w:hideMark/>
          </w:tcPr>
          <w:p w14:paraId="1CF8226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79" w:type="dxa"/>
            <w:tcBorders>
              <w:top w:val="nil"/>
              <w:left w:val="nil"/>
              <w:bottom w:val="nil"/>
              <w:right w:val="nil"/>
            </w:tcBorders>
            <w:shd w:val="clear" w:color="auto" w:fill="auto"/>
            <w:noWrap/>
            <w:vAlign w:val="bottom"/>
            <w:hideMark/>
          </w:tcPr>
          <w:p w14:paraId="764C16B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93028C" w:rsidRPr="0093028C" w14:paraId="0DB7B921" w14:textId="77777777" w:rsidTr="00E918AC">
        <w:trPr>
          <w:trHeight w:val="255"/>
        </w:trPr>
        <w:tc>
          <w:tcPr>
            <w:tcW w:w="1640" w:type="dxa"/>
            <w:tcBorders>
              <w:top w:val="nil"/>
              <w:left w:val="nil"/>
              <w:bottom w:val="nil"/>
              <w:right w:val="nil"/>
            </w:tcBorders>
            <w:shd w:val="clear" w:color="auto" w:fill="auto"/>
            <w:noWrap/>
            <w:vAlign w:val="center"/>
            <w:hideMark/>
          </w:tcPr>
          <w:p w14:paraId="48C67AF6"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7909"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167FF3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Broadcast w/o feedback, transmission priority off, try #Average, Latency 16</w:t>
            </w:r>
          </w:p>
        </w:tc>
      </w:tr>
      <w:tr w:rsidR="0093028C" w:rsidRPr="0093028C" w14:paraId="30AA18BA" w14:textId="77777777" w:rsidTr="00E918AC">
        <w:trPr>
          <w:trHeight w:val="255"/>
        </w:trPr>
        <w:tc>
          <w:tcPr>
            <w:tcW w:w="1640" w:type="dxa"/>
            <w:tcBorders>
              <w:top w:val="nil"/>
              <w:left w:val="nil"/>
              <w:bottom w:val="nil"/>
              <w:right w:val="nil"/>
            </w:tcBorders>
            <w:shd w:val="clear" w:color="auto" w:fill="auto"/>
            <w:noWrap/>
            <w:vAlign w:val="center"/>
            <w:hideMark/>
          </w:tcPr>
          <w:p w14:paraId="5C45E50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PSNR vs Rate</w:t>
            </w:r>
          </w:p>
        </w:tc>
        <w:tc>
          <w:tcPr>
            <w:tcW w:w="1060" w:type="dxa"/>
            <w:tcBorders>
              <w:top w:val="nil"/>
              <w:left w:val="single" w:sz="8" w:space="0" w:color="auto"/>
              <w:bottom w:val="nil"/>
              <w:right w:val="nil"/>
            </w:tcBorders>
            <w:shd w:val="clear" w:color="auto" w:fill="auto"/>
            <w:noWrap/>
            <w:vAlign w:val="center"/>
            <w:hideMark/>
          </w:tcPr>
          <w:p w14:paraId="0070322C"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BD-Rate</w:t>
            </w:r>
          </w:p>
        </w:tc>
        <w:tc>
          <w:tcPr>
            <w:tcW w:w="1087" w:type="dxa"/>
            <w:tcBorders>
              <w:top w:val="nil"/>
              <w:left w:val="nil"/>
              <w:bottom w:val="nil"/>
              <w:right w:val="nil"/>
            </w:tcBorders>
            <w:shd w:val="clear" w:color="auto" w:fill="auto"/>
            <w:noWrap/>
            <w:vAlign w:val="center"/>
            <w:hideMark/>
          </w:tcPr>
          <w:p w14:paraId="6B417E1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 </w:t>
            </w:r>
          </w:p>
        </w:tc>
        <w:tc>
          <w:tcPr>
            <w:tcW w:w="2153" w:type="dxa"/>
            <w:tcBorders>
              <w:top w:val="nil"/>
              <w:left w:val="nil"/>
              <w:bottom w:val="nil"/>
              <w:right w:val="nil"/>
            </w:tcBorders>
            <w:shd w:val="clear" w:color="auto" w:fill="auto"/>
            <w:noWrap/>
            <w:vAlign w:val="center"/>
            <w:hideMark/>
          </w:tcPr>
          <w:p w14:paraId="4A8E92A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SVTM  over  VTM</w:t>
            </w:r>
          </w:p>
        </w:tc>
        <w:tc>
          <w:tcPr>
            <w:tcW w:w="836" w:type="dxa"/>
            <w:tcBorders>
              <w:top w:val="nil"/>
              <w:left w:val="nil"/>
              <w:bottom w:val="nil"/>
              <w:right w:val="nil"/>
            </w:tcBorders>
            <w:shd w:val="clear" w:color="auto" w:fill="auto"/>
            <w:noWrap/>
            <w:vAlign w:val="center"/>
            <w:hideMark/>
          </w:tcPr>
          <w:p w14:paraId="5A9D819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 </w:t>
            </w:r>
          </w:p>
        </w:tc>
        <w:tc>
          <w:tcPr>
            <w:tcW w:w="1414" w:type="dxa"/>
            <w:tcBorders>
              <w:top w:val="nil"/>
              <w:left w:val="nil"/>
              <w:bottom w:val="nil"/>
              <w:right w:val="single" w:sz="4" w:space="0" w:color="auto"/>
            </w:tcBorders>
            <w:shd w:val="clear" w:color="auto" w:fill="auto"/>
            <w:noWrap/>
            <w:vAlign w:val="center"/>
            <w:hideMark/>
          </w:tcPr>
          <w:p w14:paraId="67804A2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 </w:t>
            </w:r>
          </w:p>
        </w:tc>
        <w:tc>
          <w:tcPr>
            <w:tcW w:w="683" w:type="dxa"/>
            <w:tcBorders>
              <w:top w:val="nil"/>
              <w:left w:val="nil"/>
              <w:bottom w:val="nil"/>
              <w:right w:val="nil"/>
            </w:tcBorders>
            <w:shd w:val="clear" w:color="auto" w:fill="auto"/>
            <w:noWrap/>
            <w:vAlign w:val="center"/>
            <w:hideMark/>
          </w:tcPr>
          <w:p w14:paraId="3FAA8A8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 </w:t>
            </w:r>
          </w:p>
        </w:tc>
        <w:tc>
          <w:tcPr>
            <w:tcW w:w="679" w:type="dxa"/>
            <w:tcBorders>
              <w:top w:val="nil"/>
              <w:left w:val="nil"/>
              <w:bottom w:val="nil"/>
              <w:right w:val="single" w:sz="8" w:space="0" w:color="auto"/>
            </w:tcBorders>
            <w:shd w:val="clear" w:color="auto" w:fill="auto"/>
            <w:noWrap/>
            <w:vAlign w:val="center"/>
            <w:hideMark/>
          </w:tcPr>
          <w:p w14:paraId="0C90F8E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 </w:t>
            </w:r>
          </w:p>
        </w:tc>
      </w:tr>
      <w:tr w:rsidR="0093028C" w:rsidRPr="0093028C" w14:paraId="63336BDB" w14:textId="77777777" w:rsidTr="00E918A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8836AB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8"/>
                <w:szCs w:val="18"/>
              </w:rPr>
            </w:pPr>
            <w:r w:rsidRPr="0093028C">
              <w:rPr>
                <w:rFonts w:ascii="Arial" w:hAnsi="Arial" w:cs="Arial"/>
                <w:color w:val="808080"/>
                <w:sz w:val="18"/>
                <w:szCs w:val="18"/>
              </w:rPr>
              <w:t>at Latency 16</w:t>
            </w:r>
          </w:p>
        </w:tc>
        <w:tc>
          <w:tcPr>
            <w:tcW w:w="1060" w:type="dxa"/>
            <w:tcBorders>
              <w:top w:val="nil"/>
              <w:left w:val="nil"/>
              <w:bottom w:val="single" w:sz="8" w:space="0" w:color="auto"/>
              <w:right w:val="nil"/>
            </w:tcBorders>
            <w:shd w:val="clear" w:color="auto" w:fill="auto"/>
            <w:noWrap/>
            <w:vAlign w:val="center"/>
            <w:hideMark/>
          </w:tcPr>
          <w:p w14:paraId="34A2C65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Y</w:t>
            </w:r>
          </w:p>
        </w:tc>
        <w:tc>
          <w:tcPr>
            <w:tcW w:w="1087" w:type="dxa"/>
            <w:tcBorders>
              <w:top w:val="nil"/>
              <w:left w:val="nil"/>
              <w:bottom w:val="single" w:sz="8" w:space="0" w:color="auto"/>
              <w:right w:val="nil"/>
            </w:tcBorders>
            <w:shd w:val="clear" w:color="auto" w:fill="auto"/>
            <w:noWrap/>
            <w:vAlign w:val="center"/>
            <w:hideMark/>
          </w:tcPr>
          <w:p w14:paraId="639F4D0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U</w:t>
            </w:r>
          </w:p>
        </w:tc>
        <w:tc>
          <w:tcPr>
            <w:tcW w:w="2153" w:type="dxa"/>
            <w:tcBorders>
              <w:top w:val="nil"/>
              <w:left w:val="nil"/>
              <w:bottom w:val="single" w:sz="8" w:space="0" w:color="auto"/>
              <w:right w:val="single" w:sz="4" w:space="0" w:color="auto"/>
            </w:tcBorders>
            <w:shd w:val="clear" w:color="auto" w:fill="auto"/>
            <w:noWrap/>
            <w:vAlign w:val="center"/>
            <w:hideMark/>
          </w:tcPr>
          <w:p w14:paraId="715B989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V</w:t>
            </w:r>
          </w:p>
        </w:tc>
        <w:tc>
          <w:tcPr>
            <w:tcW w:w="836" w:type="dxa"/>
            <w:tcBorders>
              <w:top w:val="nil"/>
              <w:left w:val="nil"/>
              <w:bottom w:val="single" w:sz="8" w:space="0" w:color="auto"/>
              <w:right w:val="nil"/>
            </w:tcBorders>
            <w:shd w:val="clear" w:color="auto" w:fill="auto"/>
            <w:noWrap/>
            <w:vAlign w:val="center"/>
            <w:hideMark/>
          </w:tcPr>
          <w:p w14:paraId="61FA449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 </w:t>
            </w:r>
          </w:p>
        </w:tc>
        <w:tc>
          <w:tcPr>
            <w:tcW w:w="1414" w:type="dxa"/>
            <w:tcBorders>
              <w:top w:val="nil"/>
              <w:left w:val="nil"/>
              <w:bottom w:val="single" w:sz="8" w:space="0" w:color="auto"/>
              <w:right w:val="nil"/>
            </w:tcBorders>
            <w:shd w:val="clear" w:color="auto" w:fill="auto"/>
            <w:noWrap/>
            <w:vAlign w:val="center"/>
            <w:hideMark/>
          </w:tcPr>
          <w:p w14:paraId="5925CCB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 </w:t>
            </w:r>
          </w:p>
        </w:tc>
        <w:tc>
          <w:tcPr>
            <w:tcW w:w="683" w:type="dxa"/>
            <w:tcBorders>
              <w:top w:val="nil"/>
              <w:left w:val="single" w:sz="4" w:space="0" w:color="auto"/>
              <w:bottom w:val="single" w:sz="8" w:space="0" w:color="auto"/>
              <w:right w:val="nil"/>
            </w:tcBorders>
            <w:shd w:val="clear" w:color="auto" w:fill="auto"/>
            <w:noWrap/>
            <w:vAlign w:val="center"/>
            <w:hideMark/>
          </w:tcPr>
          <w:p w14:paraId="1A2A5D7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EncT</w:t>
            </w:r>
          </w:p>
        </w:tc>
        <w:tc>
          <w:tcPr>
            <w:tcW w:w="679" w:type="dxa"/>
            <w:tcBorders>
              <w:top w:val="nil"/>
              <w:left w:val="nil"/>
              <w:bottom w:val="single" w:sz="8" w:space="0" w:color="auto"/>
              <w:right w:val="single" w:sz="8" w:space="0" w:color="auto"/>
            </w:tcBorders>
            <w:shd w:val="clear" w:color="auto" w:fill="auto"/>
            <w:noWrap/>
            <w:vAlign w:val="center"/>
            <w:hideMark/>
          </w:tcPr>
          <w:p w14:paraId="665197A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DecT</w:t>
            </w:r>
          </w:p>
        </w:tc>
      </w:tr>
      <w:tr w:rsidR="0093028C" w:rsidRPr="0093028C" w14:paraId="5A8448B2"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6BDA55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lastRenderedPageBreak/>
              <w:t>Class A</w:t>
            </w:r>
          </w:p>
        </w:tc>
        <w:tc>
          <w:tcPr>
            <w:tcW w:w="1060" w:type="dxa"/>
            <w:tcBorders>
              <w:top w:val="nil"/>
              <w:left w:val="nil"/>
              <w:bottom w:val="nil"/>
              <w:right w:val="nil"/>
            </w:tcBorders>
            <w:shd w:val="clear" w:color="auto" w:fill="auto"/>
            <w:noWrap/>
            <w:vAlign w:val="bottom"/>
            <w:hideMark/>
          </w:tcPr>
          <w:p w14:paraId="747E0E2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0.0%</w:t>
            </w:r>
          </w:p>
        </w:tc>
        <w:tc>
          <w:tcPr>
            <w:tcW w:w="1087" w:type="dxa"/>
            <w:tcBorders>
              <w:top w:val="nil"/>
              <w:left w:val="nil"/>
              <w:bottom w:val="nil"/>
              <w:right w:val="nil"/>
            </w:tcBorders>
            <w:shd w:val="clear" w:color="auto" w:fill="auto"/>
            <w:noWrap/>
            <w:vAlign w:val="bottom"/>
            <w:hideMark/>
          </w:tcPr>
          <w:p w14:paraId="22F26D9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0.0%</w:t>
            </w:r>
          </w:p>
        </w:tc>
        <w:tc>
          <w:tcPr>
            <w:tcW w:w="2153" w:type="dxa"/>
            <w:tcBorders>
              <w:top w:val="nil"/>
              <w:left w:val="nil"/>
              <w:bottom w:val="nil"/>
              <w:right w:val="single" w:sz="8" w:space="0" w:color="auto"/>
            </w:tcBorders>
            <w:shd w:val="clear" w:color="auto" w:fill="auto"/>
            <w:noWrap/>
            <w:vAlign w:val="bottom"/>
            <w:hideMark/>
          </w:tcPr>
          <w:p w14:paraId="496368A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0.0%</w:t>
            </w:r>
          </w:p>
        </w:tc>
        <w:tc>
          <w:tcPr>
            <w:tcW w:w="836" w:type="dxa"/>
            <w:tcBorders>
              <w:top w:val="nil"/>
              <w:left w:val="nil"/>
              <w:bottom w:val="nil"/>
              <w:right w:val="nil"/>
            </w:tcBorders>
            <w:shd w:val="clear" w:color="auto" w:fill="auto"/>
            <w:noWrap/>
            <w:vAlign w:val="center"/>
            <w:hideMark/>
          </w:tcPr>
          <w:p w14:paraId="05B312A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414" w:type="dxa"/>
            <w:tcBorders>
              <w:top w:val="nil"/>
              <w:left w:val="nil"/>
              <w:bottom w:val="nil"/>
              <w:right w:val="nil"/>
            </w:tcBorders>
            <w:shd w:val="clear" w:color="auto" w:fill="auto"/>
            <w:noWrap/>
            <w:vAlign w:val="center"/>
            <w:hideMark/>
          </w:tcPr>
          <w:p w14:paraId="41E07DA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83" w:type="dxa"/>
            <w:tcBorders>
              <w:top w:val="nil"/>
              <w:left w:val="single" w:sz="4" w:space="0" w:color="auto"/>
              <w:bottom w:val="nil"/>
              <w:right w:val="nil"/>
            </w:tcBorders>
            <w:shd w:val="clear" w:color="auto" w:fill="auto"/>
            <w:noWrap/>
            <w:vAlign w:val="center"/>
            <w:hideMark/>
          </w:tcPr>
          <w:p w14:paraId="5C40F40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135%</w:t>
            </w:r>
          </w:p>
        </w:tc>
        <w:tc>
          <w:tcPr>
            <w:tcW w:w="679" w:type="dxa"/>
            <w:tcBorders>
              <w:top w:val="nil"/>
              <w:left w:val="nil"/>
              <w:bottom w:val="nil"/>
              <w:right w:val="single" w:sz="8" w:space="0" w:color="auto"/>
            </w:tcBorders>
            <w:shd w:val="clear" w:color="auto" w:fill="auto"/>
            <w:noWrap/>
            <w:vAlign w:val="center"/>
            <w:hideMark/>
          </w:tcPr>
          <w:p w14:paraId="42DE0576"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211%</w:t>
            </w:r>
          </w:p>
        </w:tc>
      </w:tr>
      <w:tr w:rsidR="0093028C" w:rsidRPr="0093028C" w14:paraId="162AC146"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FE5C3C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bottom"/>
            <w:hideMark/>
          </w:tcPr>
          <w:p w14:paraId="4C94B7C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0.0%</w:t>
            </w:r>
          </w:p>
        </w:tc>
        <w:tc>
          <w:tcPr>
            <w:tcW w:w="1087" w:type="dxa"/>
            <w:tcBorders>
              <w:top w:val="nil"/>
              <w:left w:val="nil"/>
              <w:bottom w:val="nil"/>
              <w:right w:val="nil"/>
            </w:tcBorders>
            <w:shd w:val="clear" w:color="auto" w:fill="auto"/>
            <w:noWrap/>
            <w:vAlign w:val="bottom"/>
            <w:hideMark/>
          </w:tcPr>
          <w:p w14:paraId="005C461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0.0%</w:t>
            </w:r>
          </w:p>
        </w:tc>
        <w:tc>
          <w:tcPr>
            <w:tcW w:w="2153" w:type="dxa"/>
            <w:tcBorders>
              <w:top w:val="nil"/>
              <w:left w:val="nil"/>
              <w:bottom w:val="nil"/>
              <w:right w:val="single" w:sz="8" w:space="0" w:color="auto"/>
            </w:tcBorders>
            <w:shd w:val="clear" w:color="auto" w:fill="auto"/>
            <w:noWrap/>
            <w:vAlign w:val="bottom"/>
            <w:hideMark/>
          </w:tcPr>
          <w:p w14:paraId="6EFA65B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0.0%</w:t>
            </w:r>
          </w:p>
        </w:tc>
        <w:tc>
          <w:tcPr>
            <w:tcW w:w="836" w:type="dxa"/>
            <w:tcBorders>
              <w:top w:val="nil"/>
              <w:left w:val="nil"/>
              <w:bottom w:val="nil"/>
              <w:right w:val="nil"/>
            </w:tcBorders>
            <w:shd w:val="clear" w:color="auto" w:fill="auto"/>
            <w:noWrap/>
            <w:vAlign w:val="center"/>
            <w:hideMark/>
          </w:tcPr>
          <w:p w14:paraId="171C99D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414" w:type="dxa"/>
            <w:tcBorders>
              <w:top w:val="nil"/>
              <w:left w:val="nil"/>
              <w:bottom w:val="nil"/>
              <w:right w:val="nil"/>
            </w:tcBorders>
            <w:shd w:val="clear" w:color="auto" w:fill="auto"/>
            <w:noWrap/>
            <w:vAlign w:val="center"/>
            <w:hideMark/>
          </w:tcPr>
          <w:p w14:paraId="3F458652"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83" w:type="dxa"/>
            <w:tcBorders>
              <w:top w:val="nil"/>
              <w:left w:val="single" w:sz="4" w:space="0" w:color="auto"/>
              <w:bottom w:val="nil"/>
              <w:right w:val="nil"/>
            </w:tcBorders>
            <w:shd w:val="clear" w:color="auto" w:fill="auto"/>
            <w:noWrap/>
            <w:vAlign w:val="center"/>
            <w:hideMark/>
          </w:tcPr>
          <w:p w14:paraId="693ED5B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135%</w:t>
            </w:r>
          </w:p>
        </w:tc>
        <w:tc>
          <w:tcPr>
            <w:tcW w:w="679" w:type="dxa"/>
            <w:tcBorders>
              <w:top w:val="nil"/>
              <w:left w:val="nil"/>
              <w:bottom w:val="nil"/>
              <w:right w:val="single" w:sz="8" w:space="0" w:color="auto"/>
            </w:tcBorders>
            <w:shd w:val="clear" w:color="auto" w:fill="auto"/>
            <w:noWrap/>
            <w:vAlign w:val="center"/>
            <w:hideMark/>
          </w:tcPr>
          <w:p w14:paraId="2A9AF80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222%</w:t>
            </w:r>
          </w:p>
        </w:tc>
      </w:tr>
      <w:tr w:rsidR="0093028C" w:rsidRPr="0093028C" w14:paraId="12AE37C2"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14556E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Gaming</w:t>
            </w:r>
          </w:p>
        </w:tc>
        <w:tc>
          <w:tcPr>
            <w:tcW w:w="1060" w:type="dxa"/>
            <w:tcBorders>
              <w:top w:val="nil"/>
              <w:left w:val="single" w:sz="8" w:space="0" w:color="auto"/>
              <w:bottom w:val="nil"/>
              <w:right w:val="nil"/>
            </w:tcBorders>
            <w:shd w:val="clear" w:color="000000" w:fill="CCFFCC"/>
            <w:noWrap/>
            <w:vAlign w:val="bottom"/>
            <w:hideMark/>
          </w:tcPr>
          <w:p w14:paraId="5C237F6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-54.1%</w:t>
            </w:r>
          </w:p>
        </w:tc>
        <w:tc>
          <w:tcPr>
            <w:tcW w:w="1087" w:type="dxa"/>
            <w:tcBorders>
              <w:top w:val="nil"/>
              <w:left w:val="nil"/>
              <w:bottom w:val="nil"/>
              <w:right w:val="nil"/>
            </w:tcBorders>
            <w:shd w:val="clear" w:color="000000" w:fill="CCFFCC"/>
            <w:noWrap/>
            <w:vAlign w:val="bottom"/>
            <w:hideMark/>
          </w:tcPr>
          <w:p w14:paraId="58DCA2E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-55.1%</w:t>
            </w:r>
          </w:p>
        </w:tc>
        <w:tc>
          <w:tcPr>
            <w:tcW w:w="2153" w:type="dxa"/>
            <w:tcBorders>
              <w:top w:val="nil"/>
              <w:left w:val="nil"/>
              <w:bottom w:val="nil"/>
              <w:right w:val="single" w:sz="8" w:space="0" w:color="auto"/>
            </w:tcBorders>
            <w:shd w:val="clear" w:color="000000" w:fill="CCFFCC"/>
            <w:noWrap/>
            <w:vAlign w:val="bottom"/>
            <w:hideMark/>
          </w:tcPr>
          <w:p w14:paraId="2362A4E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-52.7%</w:t>
            </w:r>
          </w:p>
        </w:tc>
        <w:tc>
          <w:tcPr>
            <w:tcW w:w="836" w:type="dxa"/>
            <w:tcBorders>
              <w:top w:val="nil"/>
              <w:left w:val="single" w:sz="4" w:space="0" w:color="auto"/>
              <w:bottom w:val="single" w:sz="8" w:space="0" w:color="auto"/>
              <w:right w:val="nil"/>
            </w:tcBorders>
            <w:shd w:val="clear" w:color="auto" w:fill="auto"/>
            <w:noWrap/>
            <w:vAlign w:val="center"/>
            <w:hideMark/>
          </w:tcPr>
          <w:p w14:paraId="1A5E019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 </w:t>
            </w:r>
          </w:p>
        </w:tc>
        <w:tc>
          <w:tcPr>
            <w:tcW w:w="1414" w:type="dxa"/>
            <w:tcBorders>
              <w:top w:val="nil"/>
              <w:left w:val="nil"/>
              <w:bottom w:val="nil"/>
              <w:right w:val="nil"/>
            </w:tcBorders>
            <w:shd w:val="clear" w:color="auto" w:fill="auto"/>
            <w:noWrap/>
            <w:vAlign w:val="center"/>
            <w:hideMark/>
          </w:tcPr>
          <w:p w14:paraId="23701AD5"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683" w:type="dxa"/>
            <w:tcBorders>
              <w:top w:val="nil"/>
              <w:left w:val="single" w:sz="4" w:space="0" w:color="auto"/>
              <w:bottom w:val="nil"/>
              <w:right w:val="nil"/>
            </w:tcBorders>
            <w:shd w:val="clear" w:color="auto" w:fill="auto"/>
            <w:noWrap/>
            <w:vAlign w:val="center"/>
            <w:hideMark/>
          </w:tcPr>
          <w:p w14:paraId="1EC22576"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139%</w:t>
            </w:r>
          </w:p>
        </w:tc>
        <w:tc>
          <w:tcPr>
            <w:tcW w:w="679" w:type="dxa"/>
            <w:tcBorders>
              <w:top w:val="nil"/>
              <w:left w:val="nil"/>
              <w:bottom w:val="nil"/>
              <w:right w:val="single" w:sz="8" w:space="0" w:color="auto"/>
            </w:tcBorders>
            <w:shd w:val="clear" w:color="auto" w:fill="auto"/>
            <w:noWrap/>
            <w:vAlign w:val="center"/>
            <w:hideMark/>
          </w:tcPr>
          <w:p w14:paraId="1923EFA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232%</w:t>
            </w:r>
          </w:p>
        </w:tc>
      </w:tr>
      <w:tr w:rsidR="0093028C" w:rsidRPr="0093028C" w14:paraId="2F1A397F" w14:textId="77777777" w:rsidTr="00E918A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09DCFA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Overall</w:t>
            </w:r>
          </w:p>
        </w:tc>
        <w:tc>
          <w:tcPr>
            <w:tcW w:w="1060" w:type="dxa"/>
            <w:tcBorders>
              <w:top w:val="single" w:sz="8" w:space="0" w:color="auto"/>
              <w:left w:val="single" w:sz="8" w:space="0" w:color="auto"/>
              <w:bottom w:val="single" w:sz="4" w:space="0" w:color="auto"/>
              <w:right w:val="nil"/>
            </w:tcBorders>
            <w:shd w:val="clear" w:color="000000" w:fill="CCFFCC"/>
            <w:noWrap/>
            <w:vAlign w:val="bottom"/>
            <w:hideMark/>
          </w:tcPr>
          <w:p w14:paraId="013388F8"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93028C">
              <w:rPr>
                <w:rFonts w:ascii="Arial" w:hAnsi="Arial" w:cs="Arial"/>
                <w:b/>
                <w:bCs/>
                <w:sz w:val="18"/>
                <w:szCs w:val="18"/>
              </w:rPr>
              <w:t>-14.8%</w:t>
            </w:r>
          </w:p>
        </w:tc>
        <w:tc>
          <w:tcPr>
            <w:tcW w:w="1087" w:type="dxa"/>
            <w:tcBorders>
              <w:top w:val="single" w:sz="8" w:space="0" w:color="auto"/>
              <w:left w:val="nil"/>
              <w:bottom w:val="single" w:sz="4" w:space="0" w:color="auto"/>
              <w:right w:val="nil"/>
            </w:tcBorders>
            <w:shd w:val="clear" w:color="000000" w:fill="CCFFCC"/>
            <w:noWrap/>
            <w:vAlign w:val="bottom"/>
            <w:hideMark/>
          </w:tcPr>
          <w:p w14:paraId="311A4306"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93028C">
              <w:rPr>
                <w:rFonts w:ascii="Arial" w:hAnsi="Arial" w:cs="Arial"/>
                <w:b/>
                <w:bCs/>
                <w:sz w:val="18"/>
                <w:szCs w:val="18"/>
              </w:rPr>
              <w:t>-15.0%</w:t>
            </w:r>
          </w:p>
        </w:tc>
        <w:tc>
          <w:tcPr>
            <w:tcW w:w="2153" w:type="dxa"/>
            <w:tcBorders>
              <w:top w:val="single" w:sz="8" w:space="0" w:color="auto"/>
              <w:left w:val="nil"/>
              <w:bottom w:val="single" w:sz="4" w:space="0" w:color="auto"/>
              <w:right w:val="single" w:sz="8" w:space="0" w:color="auto"/>
            </w:tcBorders>
            <w:shd w:val="clear" w:color="000000" w:fill="CCFFCC"/>
            <w:noWrap/>
            <w:vAlign w:val="bottom"/>
            <w:hideMark/>
          </w:tcPr>
          <w:p w14:paraId="578A081C"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93028C">
              <w:rPr>
                <w:rFonts w:ascii="Arial" w:hAnsi="Arial" w:cs="Arial"/>
                <w:b/>
                <w:bCs/>
                <w:sz w:val="18"/>
                <w:szCs w:val="18"/>
              </w:rPr>
              <w:t>-14.4%</w:t>
            </w:r>
          </w:p>
        </w:tc>
        <w:tc>
          <w:tcPr>
            <w:tcW w:w="836" w:type="dxa"/>
            <w:tcBorders>
              <w:top w:val="nil"/>
              <w:left w:val="nil"/>
              <w:bottom w:val="single" w:sz="4" w:space="0" w:color="auto"/>
              <w:right w:val="nil"/>
            </w:tcBorders>
            <w:shd w:val="clear" w:color="auto" w:fill="auto"/>
            <w:noWrap/>
            <w:vAlign w:val="bottom"/>
            <w:hideMark/>
          </w:tcPr>
          <w:p w14:paraId="6565F1B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 </w:t>
            </w:r>
          </w:p>
        </w:tc>
        <w:tc>
          <w:tcPr>
            <w:tcW w:w="1414" w:type="dxa"/>
            <w:tcBorders>
              <w:top w:val="single" w:sz="8" w:space="0" w:color="auto"/>
              <w:left w:val="nil"/>
              <w:bottom w:val="single" w:sz="4" w:space="0" w:color="auto"/>
              <w:right w:val="nil"/>
            </w:tcBorders>
            <w:shd w:val="clear" w:color="auto" w:fill="auto"/>
            <w:noWrap/>
            <w:vAlign w:val="center"/>
            <w:hideMark/>
          </w:tcPr>
          <w:p w14:paraId="12F73CB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 </w:t>
            </w:r>
          </w:p>
        </w:tc>
        <w:tc>
          <w:tcPr>
            <w:tcW w:w="683" w:type="dxa"/>
            <w:tcBorders>
              <w:top w:val="single" w:sz="8" w:space="0" w:color="auto"/>
              <w:left w:val="single" w:sz="4" w:space="0" w:color="auto"/>
              <w:bottom w:val="single" w:sz="4" w:space="0" w:color="auto"/>
              <w:right w:val="nil"/>
            </w:tcBorders>
            <w:shd w:val="clear" w:color="auto" w:fill="auto"/>
            <w:noWrap/>
            <w:vAlign w:val="center"/>
            <w:hideMark/>
          </w:tcPr>
          <w:p w14:paraId="31E22C8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136%</w:t>
            </w:r>
          </w:p>
        </w:tc>
        <w:tc>
          <w:tcPr>
            <w:tcW w:w="679" w:type="dxa"/>
            <w:tcBorders>
              <w:top w:val="single" w:sz="8" w:space="0" w:color="auto"/>
              <w:left w:val="nil"/>
              <w:bottom w:val="single" w:sz="4" w:space="0" w:color="auto"/>
              <w:right w:val="single" w:sz="8" w:space="0" w:color="auto"/>
            </w:tcBorders>
            <w:shd w:val="clear" w:color="auto" w:fill="auto"/>
            <w:noWrap/>
            <w:vAlign w:val="center"/>
            <w:hideMark/>
          </w:tcPr>
          <w:p w14:paraId="4CD1FE6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221%</w:t>
            </w:r>
          </w:p>
        </w:tc>
      </w:tr>
      <w:tr w:rsidR="0093028C" w:rsidRPr="0093028C" w14:paraId="64B5301C" w14:textId="77777777" w:rsidTr="00E918AC">
        <w:trPr>
          <w:trHeight w:val="255"/>
        </w:trPr>
        <w:tc>
          <w:tcPr>
            <w:tcW w:w="1640" w:type="dxa"/>
            <w:tcBorders>
              <w:top w:val="nil"/>
              <w:left w:val="nil"/>
              <w:bottom w:val="nil"/>
              <w:right w:val="nil"/>
            </w:tcBorders>
            <w:shd w:val="clear" w:color="auto" w:fill="auto"/>
            <w:noWrap/>
            <w:vAlign w:val="bottom"/>
            <w:hideMark/>
          </w:tcPr>
          <w:p w14:paraId="1C1C82D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0CD38949"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87" w:type="dxa"/>
            <w:tcBorders>
              <w:top w:val="nil"/>
              <w:left w:val="nil"/>
              <w:bottom w:val="nil"/>
              <w:right w:val="nil"/>
            </w:tcBorders>
            <w:shd w:val="clear" w:color="auto" w:fill="auto"/>
            <w:noWrap/>
            <w:vAlign w:val="bottom"/>
            <w:hideMark/>
          </w:tcPr>
          <w:p w14:paraId="2A46649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2153" w:type="dxa"/>
            <w:tcBorders>
              <w:top w:val="nil"/>
              <w:left w:val="nil"/>
              <w:bottom w:val="nil"/>
              <w:right w:val="nil"/>
            </w:tcBorders>
            <w:shd w:val="clear" w:color="auto" w:fill="auto"/>
            <w:noWrap/>
            <w:vAlign w:val="bottom"/>
            <w:hideMark/>
          </w:tcPr>
          <w:p w14:paraId="698D37F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836" w:type="dxa"/>
            <w:tcBorders>
              <w:top w:val="nil"/>
              <w:left w:val="nil"/>
              <w:bottom w:val="nil"/>
              <w:right w:val="nil"/>
            </w:tcBorders>
            <w:shd w:val="clear" w:color="auto" w:fill="auto"/>
            <w:noWrap/>
            <w:vAlign w:val="bottom"/>
            <w:hideMark/>
          </w:tcPr>
          <w:p w14:paraId="69A7D88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414" w:type="dxa"/>
            <w:tcBorders>
              <w:top w:val="nil"/>
              <w:left w:val="nil"/>
              <w:bottom w:val="nil"/>
              <w:right w:val="nil"/>
            </w:tcBorders>
            <w:shd w:val="clear" w:color="auto" w:fill="auto"/>
            <w:noWrap/>
            <w:vAlign w:val="bottom"/>
            <w:hideMark/>
          </w:tcPr>
          <w:p w14:paraId="672B049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83" w:type="dxa"/>
            <w:tcBorders>
              <w:top w:val="nil"/>
              <w:left w:val="nil"/>
              <w:bottom w:val="nil"/>
              <w:right w:val="nil"/>
            </w:tcBorders>
            <w:shd w:val="clear" w:color="auto" w:fill="auto"/>
            <w:noWrap/>
            <w:vAlign w:val="bottom"/>
            <w:hideMark/>
          </w:tcPr>
          <w:p w14:paraId="785CFD1C"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79" w:type="dxa"/>
            <w:tcBorders>
              <w:top w:val="nil"/>
              <w:left w:val="nil"/>
              <w:bottom w:val="nil"/>
              <w:right w:val="nil"/>
            </w:tcBorders>
            <w:shd w:val="clear" w:color="auto" w:fill="auto"/>
            <w:noWrap/>
            <w:vAlign w:val="bottom"/>
            <w:hideMark/>
          </w:tcPr>
          <w:p w14:paraId="2267019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93028C" w:rsidRPr="0093028C" w14:paraId="69B03157" w14:textId="77777777" w:rsidTr="00E918AC">
        <w:trPr>
          <w:trHeight w:val="255"/>
        </w:trPr>
        <w:tc>
          <w:tcPr>
            <w:tcW w:w="1640" w:type="dxa"/>
            <w:tcBorders>
              <w:top w:val="nil"/>
              <w:left w:val="nil"/>
              <w:bottom w:val="nil"/>
              <w:right w:val="nil"/>
            </w:tcBorders>
            <w:shd w:val="clear" w:color="auto" w:fill="auto"/>
            <w:noWrap/>
            <w:vAlign w:val="center"/>
            <w:hideMark/>
          </w:tcPr>
          <w:p w14:paraId="160380BC"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7909"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F6E689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 xml:space="preserve">Broadcast, Clean channel </w:t>
            </w:r>
          </w:p>
        </w:tc>
      </w:tr>
      <w:tr w:rsidR="0093028C" w:rsidRPr="0093028C" w14:paraId="4772CEAE" w14:textId="77777777" w:rsidTr="00E918AC">
        <w:trPr>
          <w:trHeight w:val="255"/>
        </w:trPr>
        <w:tc>
          <w:tcPr>
            <w:tcW w:w="1640" w:type="dxa"/>
            <w:tcBorders>
              <w:top w:val="nil"/>
              <w:left w:val="nil"/>
              <w:bottom w:val="nil"/>
              <w:right w:val="nil"/>
            </w:tcBorders>
            <w:shd w:val="clear" w:color="auto" w:fill="auto"/>
            <w:noWrap/>
            <w:vAlign w:val="center"/>
            <w:hideMark/>
          </w:tcPr>
          <w:p w14:paraId="2761BC6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Clean channel</w:t>
            </w:r>
          </w:p>
        </w:tc>
        <w:tc>
          <w:tcPr>
            <w:tcW w:w="1060" w:type="dxa"/>
            <w:tcBorders>
              <w:top w:val="nil"/>
              <w:left w:val="single" w:sz="8" w:space="0" w:color="auto"/>
              <w:bottom w:val="nil"/>
              <w:right w:val="nil"/>
            </w:tcBorders>
            <w:shd w:val="clear" w:color="auto" w:fill="auto"/>
            <w:noWrap/>
            <w:vAlign w:val="center"/>
            <w:hideMark/>
          </w:tcPr>
          <w:p w14:paraId="6B86C26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BD-Rate</w:t>
            </w:r>
          </w:p>
        </w:tc>
        <w:tc>
          <w:tcPr>
            <w:tcW w:w="1087" w:type="dxa"/>
            <w:tcBorders>
              <w:top w:val="nil"/>
              <w:left w:val="nil"/>
              <w:bottom w:val="nil"/>
              <w:right w:val="nil"/>
            </w:tcBorders>
            <w:shd w:val="clear" w:color="auto" w:fill="auto"/>
            <w:noWrap/>
            <w:vAlign w:val="center"/>
            <w:hideMark/>
          </w:tcPr>
          <w:p w14:paraId="2BDC6EE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 </w:t>
            </w:r>
          </w:p>
        </w:tc>
        <w:tc>
          <w:tcPr>
            <w:tcW w:w="2153" w:type="dxa"/>
            <w:tcBorders>
              <w:top w:val="nil"/>
              <w:left w:val="nil"/>
              <w:bottom w:val="nil"/>
              <w:right w:val="nil"/>
            </w:tcBorders>
            <w:shd w:val="clear" w:color="auto" w:fill="auto"/>
            <w:noWrap/>
            <w:vAlign w:val="center"/>
            <w:hideMark/>
          </w:tcPr>
          <w:p w14:paraId="4296DE58"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SVTM  over  VTM</w:t>
            </w:r>
          </w:p>
        </w:tc>
        <w:tc>
          <w:tcPr>
            <w:tcW w:w="836" w:type="dxa"/>
            <w:tcBorders>
              <w:top w:val="nil"/>
              <w:left w:val="nil"/>
              <w:bottom w:val="nil"/>
              <w:right w:val="nil"/>
            </w:tcBorders>
            <w:shd w:val="clear" w:color="auto" w:fill="auto"/>
            <w:noWrap/>
            <w:vAlign w:val="center"/>
            <w:hideMark/>
          </w:tcPr>
          <w:p w14:paraId="30DCB4A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 </w:t>
            </w:r>
          </w:p>
        </w:tc>
        <w:tc>
          <w:tcPr>
            <w:tcW w:w="1414" w:type="dxa"/>
            <w:tcBorders>
              <w:top w:val="nil"/>
              <w:left w:val="nil"/>
              <w:bottom w:val="nil"/>
              <w:right w:val="single" w:sz="4" w:space="0" w:color="auto"/>
            </w:tcBorders>
            <w:shd w:val="clear" w:color="auto" w:fill="auto"/>
            <w:noWrap/>
            <w:vAlign w:val="center"/>
            <w:hideMark/>
          </w:tcPr>
          <w:p w14:paraId="1E0C4178"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 </w:t>
            </w:r>
          </w:p>
        </w:tc>
        <w:tc>
          <w:tcPr>
            <w:tcW w:w="683" w:type="dxa"/>
            <w:tcBorders>
              <w:top w:val="nil"/>
              <w:left w:val="nil"/>
              <w:bottom w:val="nil"/>
              <w:right w:val="nil"/>
            </w:tcBorders>
            <w:shd w:val="clear" w:color="auto" w:fill="auto"/>
            <w:noWrap/>
            <w:vAlign w:val="center"/>
            <w:hideMark/>
          </w:tcPr>
          <w:p w14:paraId="57384C4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 </w:t>
            </w:r>
          </w:p>
        </w:tc>
        <w:tc>
          <w:tcPr>
            <w:tcW w:w="679" w:type="dxa"/>
            <w:tcBorders>
              <w:top w:val="nil"/>
              <w:left w:val="nil"/>
              <w:bottom w:val="nil"/>
              <w:right w:val="single" w:sz="8" w:space="0" w:color="auto"/>
            </w:tcBorders>
            <w:shd w:val="clear" w:color="auto" w:fill="auto"/>
            <w:noWrap/>
            <w:vAlign w:val="center"/>
            <w:hideMark/>
          </w:tcPr>
          <w:p w14:paraId="25D3BFD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 </w:t>
            </w:r>
          </w:p>
        </w:tc>
      </w:tr>
      <w:tr w:rsidR="0093028C" w:rsidRPr="0093028C" w14:paraId="6A9EBBE7" w14:textId="77777777" w:rsidTr="00E918A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1A6FB89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 </w:t>
            </w:r>
          </w:p>
        </w:tc>
        <w:tc>
          <w:tcPr>
            <w:tcW w:w="1060" w:type="dxa"/>
            <w:tcBorders>
              <w:top w:val="nil"/>
              <w:left w:val="nil"/>
              <w:bottom w:val="single" w:sz="8" w:space="0" w:color="auto"/>
              <w:right w:val="nil"/>
            </w:tcBorders>
            <w:shd w:val="clear" w:color="auto" w:fill="auto"/>
            <w:noWrap/>
            <w:vAlign w:val="center"/>
            <w:hideMark/>
          </w:tcPr>
          <w:p w14:paraId="4B082D8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Y</w:t>
            </w:r>
          </w:p>
        </w:tc>
        <w:tc>
          <w:tcPr>
            <w:tcW w:w="1087" w:type="dxa"/>
            <w:tcBorders>
              <w:top w:val="nil"/>
              <w:left w:val="nil"/>
              <w:bottom w:val="single" w:sz="8" w:space="0" w:color="auto"/>
              <w:right w:val="nil"/>
            </w:tcBorders>
            <w:shd w:val="clear" w:color="auto" w:fill="auto"/>
            <w:noWrap/>
            <w:vAlign w:val="center"/>
            <w:hideMark/>
          </w:tcPr>
          <w:p w14:paraId="13C6626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U</w:t>
            </w:r>
          </w:p>
        </w:tc>
        <w:tc>
          <w:tcPr>
            <w:tcW w:w="2153" w:type="dxa"/>
            <w:tcBorders>
              <w:top w:val="nil"/>
              <w:left w:val="nil"/>
              <w:bottom w:val="single" w:sz="8" w:space="0" w:color="auto"/>
              <w:right w:val="single" w:sz="4" w:space="0" w:color="auto"/>
            </w:tcBorders>
            <w:shd w:val="clear" w:color="auto" w:fill="auto"/>
            <w:noWrap/>
            <w:vAlign w:val="center"/>
            <w:hideMark/>
          </w:tcPr>
          <w:p w14:paraId="3CB95678"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V</w:t>
            </w:r>
          </w:p>
        </w:tc>
        <w:tc>
          <w:tcPr>
            <w:tcW w:w="836" w:type="dxa"/>
            <w:tcBorders>
              <w:top w:val="nil"/>
              <w:left w:val="nil"/>
              <w:bottom w:val="single" w:sz="8" w:space="0" w:color="auto"/>
              <w:right w:val="nil"/>
            </w:tcBorders>
            <w:shd w:val="clear" w:color="auto" w:fill="auto"/>
            <w:noWrap/>
            <w:vAlign w:val="center"/>
            <w:hideMark/>
          </w:tcPr>
          <w:p w14:paraId="2D36FFA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 </w:t>
            </w:r>
          </w:p>
        </w:tc>
        <w:tc>
          <w:tcPr>
            <w:tcW w:w="1414" w:type="dxa"/>
            <w:tcBorders>
              <w:top w:val="nil"/>
              <w:left w:val="nil"/>
              <w:bottom w:val="single" w:sz="8" w:space="0" w:color="auto"/>
              <w:right w:val="nil"/>
            </w:tcBorders>
            <w:shd w:val="clear" w:color="auto" w:fill="auto"/>
            <w:noWrap/>
            <w:vAlign w:val="center"/>
            <w:hideMark/>
          </w:tcPr>
          <w:p w14:paraId="31FA7D2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 </w:t>
            </w:r>
          </w:p>
        </w:tc>
        <w:tc>
          <w:tcPr>
            <w:tcW w:w="683" w:type="dxa"/>
            <w:tcBorders>
              <w:top w:val="nil"/>
              <w:left w:val="single" w:sz="4" w:space="0" w:color="auto"/>
              <w:bottom w:val="single" w:sz="8" w:space="0" w:color="auto"/>
              <w:right w:val="nil"/>
            </w:tcBorders>
            <w:shd w:val="clear" w:color="auto" w:fill="auto"/>
            <w:noWrap/>
            <w:vAlign w:val="center"/>
            <w:hideMark/>
          </w:tcPr>
          <w:p w14:paraId="719F8EE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EncT</w:t>
            </w:r>
          </w:p>
        </w:tc>
        <w:tc>
          <w:tcPr>
            <w:tcW w:w="679" w:type="dxa"/>
            <w:tcBorders>
              <w:top w:val="nil"/>
              <w:left w:val="nil"/>
              <w:bottom w:val="single" w:sz="8" w:space="0" w:color="auto"/>
              <w:right w:val="single" w:sz="8" w:space="0" w:color="auto"/>
            </w:tcBorders>
            <w:shd w:val="clear" w:color="auto" w:fill="auto"/>
            <w:noWrap/>
            <w:vAlign w:val="center"/>
            <w:hideMark/>
          </w:tcPr>
          <w:p w14:paraId="11399F3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DecT</w:t>
            </w:r>
          </w:p>
        </w:tc>
      </w:tr>
      <w:tr w:rsidR="0093028C" w:rsidRPr="0093028C" w14:paraId="04D8415A"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69B777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Class A</w:t>
            </w:r>
          </w:p>
        </w:tc>
        <w:tc>
          <w:tcPr>
            <w:tcW w:w="1060" w:type="dxa"/>
            <w:tcBorders>
              <w:top w:val="single" w:sz="8" w:space="0" w:color="auto"/>
              <w:left w:val="single" w:sz="8" w:space="0" w:color="auto"/>
              <w:bottom w:val="nil"/>
              <w:right w:val="nil"/>
            </w:tcBorders>
            <w:shd w:val="clear" w:color="000000" w:fill="FFC7CE"/>
            <w:noWrap/>
            <w:vAlign w:val="bottom"/>
            <w:hideMark/>
          </w:tcPr>
          <w:p w14:paraId="7542F54E"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5.4%</w:t>
            </w:r>
          </w:p>
        </w:tc>
        <w:tc>
          <w:tcPr>
            <w:tcW w:w="1087" w:type="dxa"/>
            <w:tcBorders>
              <w:top w:val="single" w:sz="8" w:space="0" w:color="auto"/>
              <w:left w:val="nil"/>
              <w:bottom w:val="nil"/>
              <w:right w:val="nil"/>
            </w:tcBorders>
            <w:shd w:val="clear" w:color="000000" w:fill="FFC7CE"/>
            <w:noWrap/>
            <w:vAlign w:val="bottom"/>
            <w:hideMark/>
          </w:tcPr>
          <w:p w14:paraId="24C9B2D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12.6%</w:t>
            </w:r>
          </w:p>
        </w:tc>
        <w:tc>
          <w:tcPr>
            <w:tcW w:w="2153" w:type="dxa"/>
            <w:tcBorders>
              <w:top w:val="single" w:sz="8" w:space="0" w:color="auto"/>
              <w:left w:val="nil"/>
              <w:bottom w:val="nil"/>
              <w:right w:val="single" w:sz="8" w:space="0" w:color="auto"/>
            </w:tcBorders>
            <w:shd w:val="clear" w:color="000000" w:fill="FFC7CE"/>
            <w:noWrap/>
            <w:vAlign w:val="bottom"/>
            <w:hideMark/>
          </w:tcPr>
          <w:p w14:paraId="68DDAA9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9.0%</w:t>
            </w:r>
          </w:p>
        </w:tc>
        <w:tc>
          <w:tcPr>
            <w:tcW w:w="836" w:type="dxa"/>
            <w:tcBorders>
              <w:top w:val="nil"/>
              <w:left w:val="nil"/>
              <w:bottom w:val="nil"/>
              <w:right w:val="nil"/>
            </w:tcBorders>
            <w:shd w:val="clear" w:color="auto" w:fill="auto"/>
            <w:noWrap/>
            <w:vAlign w:val="center"/>
            <w:hideMark/>
          </w:tcPr>
          <w:p w14:paraId="1AE6DC5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414" w:type="dxa"/>
            <w:tcBorders>
              <w:top w:val="nil"/>
              <w:left w:val="nil"/>
              <w:bottom w:val="nil"/>
              <w:right w:val="nil"/>
            </w:tcBorders>
            <w:shd w:val="clear" w:color="auto" w:fill="auto"/>
            <w:noWrap/>
            <w:vAlign w:val="center"/>
            <w:hideMark/>
          </w:tcPr>
          <w:p w14:paraId="25A0D6B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83" w:type="dxa"/>
            <w:tcBorders>
              <w:top w:val="nil"/>
              <w:left w:val="single" w:sz="4" w:space="0" w:color="auto"/>
              <w:bottom w:val="nil"/>
              <w:right w:val="nil"/>
            </w:tcBorders>
            <w:shd w:val="clear" w:color="auto" w:fill="auto"/>
            <w:noWrap/>
            <w:vAlign w:val="center"/>
            <w:hideMark/>
          </w:tcPr>
          <w:p w14:paraId="265B13A3"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130%</w:t>
            </w:r>
          </w:p>
        </w:tc>
        <w:tc>
          <w:tcPr>
            <w:tcW w:w="679" w:type="dxa"/>
            <w:tcBorders>
              <w:top w:val="nil"/>
              <w:left w:val="nil"/>
              <w:bottom w:val="nil"/>
              <w:right w:val="single" w:sz="8" w:space="0" w:color="auto"/>
            </w:tcBorders>
            <w:shd w:val="clear" w:color="auto" w:fill="auto"/>
            <w:noWrap/>
            <w:vAlign w:val="center"/>
            <w:hideMark/>
          </w:tcPr>
          <w:p w14:paraId="0F0D1B2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124%</w:t>
            </w:r>
          </w:p>
        </w:tc>
      </w:tr>
      <w:tr w:rsidR="0093028C" w:rsidRPr="0093028C" w14:paraId="4F86DB08"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74FCF6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Class B</w:t>
            </w:r>
          </w:p>
        </w:tc>
        <w:tc>
          <w:tcPr>
            <w:tcW w:w="1060" w:type="dxa"/>
            <w:tcBorders>
              <w:top w:val="nil"/>
              <w:left w:val="single" w:sz="8" w:space="0" w:color="auto"/>
              <w:bottom w:val="nil"/>
              <w:right w:val="nil"/>
            </w:tcBorders>
            <w:shd w:val="clear" w:color="000000" w:fill="FFC7CE"/>
            <w:noWrap/>
            <w:vAlign w:val="bottom"/>
            <w:hideMark/>
          </w:tcPr>
          <w:p w14:paraId="4BD51EC7"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5.1%</w:t>
            </w:r>
          </w:p>
        </w:tc>
        <w:tc>
          <w:tcPr>
            <w:tcW w:w="1087" w:type="dxa"/>
            <w:tcBorders>
              <w:top w:val="nil"/>
              <w:left w:val="nil"/>
              <w:bottom w:val="nil"/>
              <w:right w:val="nil"/>
            </w:tcBorders>
            <w:shd w:val="clear" w:color="000000" w:fill="FFC7CE"/>
            <w:noWrap/>
            <w:vAlign w:val="bottom"/>
            <w:hideMark/>
          </w:tcPr>
          <w:p w14:paraId="4A0A892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14.8%</w:t>
            </w:r>
          </w:p>
        </w:tc>
        <w:tc>
          <w:tcPr>
            <w:tcW w:w="2153" w:type="dxa"/>
            <w:tcBorders>
              <w:top w:val="nil"/>
              <w:left w:val="nil"/>
              <w:bottom w:val="nil"/>
              <w:right w:val="single" w:sz="8" w:space="0" w:color="auto"/>
            </w:tcBorders>
            <w:shd w:val="clear" w:color="000000" w:fill="FFC7CE"/>
            <w:noWrap/>
            <w:vAlign w:val="bottom"/>
            <w:hideMark/>
          </w:tcPr>
          <w:p w14:paraId="113C038C"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18.0%</w:t>
            </w:r>
          </w:p>
        </w:tc>
        <w:tc>
          <w:tcPr>
            <w:tcW w:w="836" w:type="dxa"/>
            <w:tcBorders>
              <w:top w:val="nil"/>
              <w:left w:val="nil"/>
              <w:bottom w:val="nil"/>
              <w:right w:val="nil"/>
            </w:tcBorders>
            <w:shd w:val="clear" w:color="auto" w:fill="auto"/>
            <w:noWrap/>
            <w:vAlign w:val="center"/>
            <w:hideMark/>
          </w:tcPr>
          <w:p w14:paraId="4660C0B1"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414" w:type="dxa"/>
            <w:tcBorders>
              <w:top w:val="nil"/>
              <w:left w:val="nil"/>
              <w:bottom w:val="nil"/>
              <w:right w:val="nil"/>
            </w:tcBorders>
            <w:shd w:val="clear" w:color="auto" w:fill="auto"/>
            <w:noWrap/>
            <w:vAlign w:val="center"/>
            <w:hideMark/>
          </w:tcPr>
          <w:p w14:paraId="08CD0DF0"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83" w:type="dxa"/>
            <w:tcBorders>
              <w:top w:val="nil"/>
              <w:left w:val="single" w:sz="4" w:space="0" w:color="auto"/>
              <w:bottom w:val="nil"/>
              <w:right w:val="nil"/>
            </w:tcBorders>
            <w:shd w:val="clear" w:color="auto" w:fill="auto"/>
            <w:noWrap/>
            <w:vAlign w:val="center"/>
            <w:hideMark/>
          </w:tcPr>
          <w:p w14:paraId="3D9C562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129%</w:t>
            </w:r>
          </w:p>
        </w:tc>
        <w:tc>
          <w:tcPr>
            <w:tcW w:w="679" w:type="dxa"/>
            <w:tcBorders>
              <w:top w:val="nil"/>
              <w:left w:val="nil"/>
              <w:bottom w:val="nil"/>
              <w:right w:val="single" w:sz="8" w:space="0" w:color="auto"/>
            </w:tcBorders>
            <w:shd w:val="clear" w:color="auto" w:fill="auto"/>
            <w:noWrap/>
            <w:vAlign w:val="center"/>
            <w:hideMark/>
          </w:tcPr>
          <w:p w14:paraId="31A2D9B6"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122%</w:t>
            </w:r>
          </w:p>
        </w:tc>
      </w:tr>
      <w:tr w:rsidR="0093028C" w:rsidRPr="0093028C" w14:paraId="66F075B4" w14:textId="77777777" w:rsidTr="00E918A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8D996D"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Gaming</w:t>
            </w:r>
          </w:p>
        </w:tc>
        <w:tc>
          <w:tcPr>
            <w:tcW w:w="1060" w:type="dxa"/>
            <w:tcBorders>
              <w:top w:val="nil"/>
              <w:left w:val="single" w:sz="8" w:space="0" w:color="auto"/>
              <w:bottom w:val="nil"/>
              <w:right w:val="nil"/>
            </w:tcBorders>
            <w:shd w:val="clear" w:color="000000" w:fill="FFC7CE"/>
            <w:noWrap/>
            <w:vAlign w:val="bottom"/>
            <w:hideMark/>
          </w:tcPr>
          <w:p w14:paraId="6A43A411"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3.7%</w:t>
            </w:r>
          </w:p>
        </w:tc>
        <w:tc>
          <w:tcPr>
            <w:tcW w:w="1087" w:type="dxa"/>
            <w:tcBorders>
              <w:top w:val="nil"/>
              <w:left w:val="nil"/>
              <w:bottom w:val="nil"/>
              <w:right w:val="nil"/>
            </w:tcBorders>
            <w:shd w:val="clear" w:color="000000" w:fill="FFC7CE"/>
            <w:noWrap/>
            <w:vAlign w:val="bottom"/>
            <w:hideMark/>
          </w:tcPr>
          <w:p w14:paraId="3FFA063A"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12.1%</w:t>
            </w:r>
          </w:p>
        </w:tc>
        <w:tc>
          <w:tcPr>
            <w:tcW w:w="2153" w:type="dxa"/>
            <w:tcBorders>
              <w:top w:val="nil"/>
              <w:left w:val="nil"/>
              <w:bottom w:val="nil"/>
              <w:right w:val="single" w:sz="8" w:space="0" w:color="auto"/>
            </w:tcBorders>
            <w:shd w:val="clear" w:color="000000" w:fill="FFC7CE"/>
            <w:noWrap/>
            <w:vAlign w:val="bottom"/>
            <w:hideMark/>
          </w:tcPr>
          <w:p w14:paraId="75CDC80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93028C">
              <w:rPr>
                <w:rFonts w:ascii="Arial" w:hAnsi="Arial" w:cs="Arial"/>
                <w:sz w:val="18"/>
                <w:szCs w:val="18"/>
              </w:rPr>
              <w:t>13.5%</w:t>
            </w:r>
          </w:p>
        </w:tc>
        <w:tc>
          <w:tcPr>
            <w:tcW w:w="836" w:type="dxa"/>
            <w:tcBorders>
              <w:top w:val="nil"/>
              <w:left w:val="single" w:sz="4" w:space="0" w:color="auto"/>
              <w:bottom w:val="single" w:sz="8" w:space="0" w:color="auto"/>
              <w:right w:val="nil"/>
            </w:tcBorders>
            <w:shd w:val="clear" w:color="auto" w:fill="auto"/>
            <w:noWrap/>
            <w:vAlign w:val="center"/>
            <w:hideMark/>
          </w:tcPr>
          <w:p w14:paraId="72803A31"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 </w:t>
            </w:r>
          </w:p>
        </w:tc>
        <w:tc>
          <w:tcPr>
            <w:tcW w:w="1414" w:type="dxa"/>
            <w:tcBorders>
              <w:top w:val="nil"/>
              <w:left w:val="nil"/>
              <w:bottom w:val="nil"/>
              <w:right w:val="nil"/>
            </w:tcBorders>
            <w:shd w:val="clear" w:color="auto" w:fill="auto"/>
            <w:noWrap/>
            <w:vAlign w:val="center"/>
            <w:hideMark/>
          </w:tcPr>
          <w:p w14:paraId="3C454EBB"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683" w:type="dxa"/>
            <w:tcBorders>
              <w:top w:val="nil"/>
              <w:left w:val="single" w:sz="4" w:space="0" w:color="auto"/>
              <w:bottom w:val="nil"/>
              <w:right w:val="nil"/>
            </w:tcBorders>
            <w:shd w:val="clear" w:color="auto" w:fill="auto"/>
            <w:noWrap/>
            <w:vAlign w:val="center"/>
            <w:hideMark/>
          </w:tcPr>
          <w:p w14:paraId="49EA292F"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126%</w:t>
            </w:r>
          </w:p>
        </w:tc>
        <w:tc>
          <w:tcPr>
            <w:tcW w:w="679" w:type="dxa"/>
            <w:tcBorders>
              <w:top w:val="nil"/>
              <w:left w:val="nil"/>
              <w:bottom w:val="nil"/>
              <w:right w:val="single" w:sz="8" w:space="0" w:color="auto"/>
            </w:tcBorders>
            <w:shd w:val="clear" w:color="auto" w:fill="auto"/>
            <w:noWrap/>
            <w:vAlign w:val="center"/>
            <w:hideMark/>
          </w:tcPr>
          <w:p w14:paraId="373AD454" w14:textId="77777777" w:rsidR="0093028C" w:rsidRPr="0093028C" w:rsidRDefault="0093028C" w:rsidP="009302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112%</w:t>
            </w:r>
          </w:p>
        </w:tc>
      </w:tr>
      <w:tr w:rsidR="003213FC" w:rsidRPr="0093028C" w14:paraId="433A8DAB" w14:textId="77777777" w:rsidTr="00E918A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31E05667" w14:textId="77777777" w:rsidR="003213FC" w:rsidRPr="0093028C"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93028C">
              <w:rPr>
                <w:rFonts w:ascii="Arial" w:hAnsi="Arial" w:cs="Arial"/>
                <w:b/>
                <w:bCs/>
                <w:color w:val="000000"/>
                <w:sz w:val="18"/>
                <w:szCs w:val="18"/>
              </w:rPr>
              <w:t>Overall</w:t>
            </w:r>
          </w:p>
        </w:tc>
        <w:tc>
          <w:tcPr>
            <w:tcW w:w="1060" w:type="dxa"/>
            <w:tcBorders>
              <w:top w:val="single" w:sz="8" w:space="0" w:color="auto"/>
              <w:left w:val="single" w:sz="8" w:space="0" w:color="auto"/>
              <w:bottom w:val="single" w:sz="4" w:space="0" w:color="auto"/>
              <w:right w:val="nil"/>
            </w:tcBorders>
            <w:shd w:val="clear" w:color="000000" w:fill="FFC7CE"/>
            <w:noWrap/>
            <w:vAlign w:val="bottom"/>
            <w:hideMark/>
          </w:tcPr>
          <w:p w14:paraId="065F895C" w14:textId="7CEB5445" w:rsidR="003213FC" w:rsidRPr="0093028C"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Pr>
                <w:rFonts w:ascii="Arial" w:hAnsi="Arial" w:cs="Arial"/>
                <w:b/>
                <w:bCs/>
                <w:sz w:val="18"/>
                <w:szCs w:val="18"/>
              </w:rPr>
              <w:t>4.8%</w:t>
            </w:r>
          </w:p>
        </w:tc>
        <w:tc>
          <w:tcPr>
            <w:tcW w:w="1087" w:type="dxa"/>
            <w:tcBorders>
              <w:top w:val="single" w:sz="8" w:space="0" w:color="auto"/>
              <w:left w:val="nil"/>
              <w:bottom w:val="single" w:sz="4" w:space="0" w:color="auto"/>
              <w:right w:val="nil"/>
            </w:tcBorders>
            <w:shd w:val="clear" w:color="000000" w:fill="FFC7CE"/>
            <w:noWrap/>
            <w:vAlign w:val="bottom"/>
            <w:hideMark/>
          </w:tcPr>
          <w:p w14:paraId="1A253D08" w14:textId="6B0CCCF5" w:rsidR="003213FC" w:rsidRPr="0093028C"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Pr>
                <w:rFonts w:ascii="Arial" w:hAnsi="Arial" w:cs="Arial"/>
                <w:b/>
                <w:bCs/>
                <w:sz w:val="18"/>
                <w:szCs w:val="18"/>
              </w:rPr>
              <w:t>13.5%</w:t>
            </w:r>
          </w:p>
        </w:tc>
        <w:tc>
          <w:tcPr>
            <w:tcW w:w="2153" w:type="dxa"/>
            <w:tcBorders>
              <w:top w:val="single" w:sz="8" w:space="0" w:color="auto"/>
              <w:left w:val="nil"/>
              <w:bottom w:val="single" w:sz="4" w:space="0" w:color="auto"/>
              <w:right w:val="single" w:sz="8" w:space="0" w:color="auto"/>
            </w:tcBorders>
            <w:shd w:val="clear" w:color="000000" w:fill="FFC7CE"/>
            <w:noWrap/>
            <w:vAlign w:val="bottom"/>
            <w:hideMark/>
          </w:tcPr>
          <w:p w14:paraId="21A30EA3" w14:textId="651FB070" w:rsidR="003213FC" w:rsidRPr="0093028C"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Pr>
                <w:rFonts w:ascii="Arial" w:hAnsi="Arial" w:cs="Arial"/>
                <w:b/>
                <w:bCs/>
                <w:sz w:val="18"/>
                <w:szCs w:val="18"/>
              </w:rPr>
              <w:t>14.3%</w:t>
            </w:r>
          </w:p>
        </w:tc>
        <w:tc>
          <w:tcPr>
            <w:tcW w:w="836" w:type="dxa"/>
            <w:tcBorders>
              <w:top w:val="nil"/>
              <w:left w:val="nil"/>
              <w:bottom w:val="single" w:sz="4" w:space="0" w:color="auto"/>
              <w:right w:val="nil"/>
            </w:tcBorders>
            <w:shd w:val="clear" w:color="auto" w:fill="auto"/>
            <w:noWrap/>
            <w:vAlign w:val="bottom"/>
            <w:hideMark/>
          </w:tcPr>
          <w:p w14:paraId="07753592" w14:textId="77777777" w:rsidR="003213FC" w:rsidRPr="0093028C"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 </w:t>
            </w:r>
          </w:p>
        </w:tc>
        <w:tc>
          <w:tcPr>
            <w:tcW w:w="1414" w:type="dxa"/>
            <w:tcBorders>
              <w:top w:val="single" w:sz="8" w:space="0" w:color="auto"/>
              <w:left w:val="nil"/>
              <w:bottom w:val="single" w:sz="4" w:space="0" w:color="auto"/>
              <w:right w:val="nil"/>
            </w:tcBorders>
            <w:shd w:val="clear" w:color="auto" w:fill="auto"/>
            <w:noWrap/>
            <w:vAlign w:val="center"/>
            <w:hideMark/>
          </w:tcPr>
          <w:p w14:paraId="3694D7EA" w14:textId="77777777" w:rsidR="003213FC" w:rsidRPr="0093028C"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 </w:t>
            </w:r>
          </w:p>
        </w:tc>
        <w:tc>
          <w:tcPr>
            <w:tcW w:w="683" w:type="dxa"/>
            <w:tcBorders>
              <w:top w:val="single" w:sz="8" w:space="0" w:color="auto"/>
              <w:left w:val="single" w:sz="4" w:space="0" w:color="auto"/>
              <w:bottom w:val="single" w:sz="4" w:space="0" w:color="auto"/>
              <w:right w:val="nil"/>
            </w:tcBorders>
            <w:shd w:val="clear" w:color="auto" w:fill="auto"/>
            <w:noWrap/>
            <w:vAlign w:val="center"/>
            <w:hideMark/>
          </w:tcPr>
          <w:p w14:paraId="072BF67E" w14:textId="77777777" w:rsidR="003213FC" w:rsidRPr="0093028C"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128%</w:t>
            </w:r>
          </w:p>
        </w:tc>
        <w:tc>
          <w:tcPr>
            <w:tcW w:w="679" w:type="dxa"/>
            <w:tcBorders>
              <w:top w:val="single" w:sz="8" w:space="0" w:color="auto"/>
              <w:left w:val="nil"/>
              <w:bottom w:val="single" w:sz="4" w:space="0" w:color="auto"/>
              <w:right w:val="single" w:sz="8" w:space="0" w:color="auto"/>
            </w:tcBorders>
            <w:shd w:val="clear" w:color="auto" w:fill="auto"/>
            <w:noWrap/>
            <w:vAlign w:val="center"/>
            <w:hideMark/>
          </w:tcPr>
          <w:p w14:paraId="3C9BE204" w14:textId="77777777" w:rsidR="003213FC" w:rsidRPr="0093028C"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93028C">
              <w:rPr>
                <w:rFonts w:ascii="Arial" w:hAnsi="Arial" w:cs="Arial"/>
                <w:color w:val="000000"/>
                <w:sz w:val="18"/>
                <w:szCs w:val="18"/>
              </w:rPr>
              <w:t>120%</w:t>
            </w:r>
          </w:p>
        </w:tc>
      </w:tr>
    </w:tbl>
    <w:p w14:paraId="5ADE118F" w14:textId="77777777" w:rsidR="0093028C" w:rsidRPr="003213FC" w:rsidRDefault="0093028C" w:rsidP="00E918AC">
      <w:pPr>
        <w:rPr>
          <w:lang w:val="en-CA"/>
        </w:rPr>
      </w:pPr>
    </w:p>
    <w:p w14:paraId="402D49C8" w14:textId="336B6860" w:rsidR="00FF2C70" w:rsidRDefault="00FF2C70" w:rsidP="00FF2C70">
      <w:pPr>
        <w:pStyle w:val="Heading3"/>
        <w:rPr>
          <w:lang w:val="en-CA"/>
        </w:rPr>
      </w:pPr>
      <w:r>
        <w:rPr>
          <w:lang w:val="en-CA"/>
        </w:rPr>
        <w:t>Unicast scenario</w:t>
      </w:r>
    </w:p>
    <w:tbl>
      <w:tblPr>
        <w:tblW w:w="9604" w:type="dxa"/>
        <w:tblLook w:val="04A0" w:firstRow="1" w:lastRow="0" w:firstColumn="1" w:lastColumn="0" w:noHBand="0" w:noVBand="1"/>
      </w:tblPr>
      <w:tblGrid>
        <w:gridCol w:w="1640"/>
        <w:gridCol w:w="1118"/>
        <w:gridCol w:w="1237"/>
        <w:gridCol w:w="1959"/>
        <w:gridCol w:w="777"/>
        <w:gridCol w:w="1519"/>
        <w:gridCol w:w="677"/>
        <w:gridCol w:w="677"/>
      </w:tblGrid>
      <w:tr w:rsidR="007C3890" w:rsidRPr="007C3890" w14:paraId="68E7ABCD" w14:textId="77777777" w:rsidTr="003213FC">
        <w:trPr>
          <w:trHeight w:val="255"/>
        </w:trPr>
        <w:tc>
          <w:tcPr>
            <w:tcW w:w="1640" w:type="dxa"/>
            <w:tcBorders>
              <w:top w:val="nil"/>
              <w:left w:val="nil"/>
              <w:bottom w:val="nil"/>
              <w:right w:val="nil"/>
            </w:tcBorders>
            <w:shd w:val="clear" w:color="auto" w:fill="auto"/>
            <w:noWrap/>
            <w:vAlign w:val="center"/>
            <w:hideMark/>
          </w:tcPr>
          <w:p w14:paraId="20555DA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7964"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5F6D21F"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Unicast w/ feedback, transmission priority off, try #Average, QP 22</w:t>
            </w:r>
          </w:p>
        </w:tc>
      </w:tr>
      <w:tr w:rsidR="007C3890" w:rsidRPr="007C3890" w14:paraId="4C01EB64" w14:textId="77777777" w:rsidTr="003213FC">
        <w:trPr>
          <w:trHeight w:val="255"/>
        </w:trPr>
        <w:tc>
          <w:tcPr>
            <w:tcW w:w="1640" w:type="dxa"/>
            <w:tcBorders>
              <w:top w:val="nil"/>
              <w:left w:val="nil"/>
              <w:bottom w:val="nil"/>
              <w:right w:val="nil"/>
            </w:tcBorders>
            <w:shd w:val="clear" w:color="auto" w:fill="auto"/>
            <w:noWrap/>
            <w:vAlign w:val="center"/>
            <w:hideMark/>
          </w:tcPr>
          <w:p w14:paraId="1AB6CEB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PSNR vs Latency</w:t>
            </w:r>
          </w:p>
        </w:tc>
        <w:tc>
          <w:tcPr>
            <w:tcW w:w="1118" w:type="dxa"/>
            <w:tcBorders>
              <w:top w:val="nil"/>
              <w:left w:val="single" w:sz="8" w:space="0" w:color="auto"/>
              <w:bottom w:val="nil"/>
              <w:right w:val="nil"/>
            </w:tcBorders>
            <w:shd w:val="clear" w:color="auto" w:fill="auto"/>
            <w:noWrap/>
            <w:vAlign w:val="center"/>
            <w:hideMark/>
          </w:tcPr>
          <w:p w14:paraId="7223E90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BD-PSNR</w:t>
            </w:r>
          </w:p>
        </w:tc>
        <w:tc>
          <w:tcPr>
            <w:tcW w:w="1237" w:type="dxa"/>
            <w:tcBorders>
              <w:top w:val="nil"/>
              <w:left w:val="nil"/>
              <w:bottom w:val="nil"/>
              <w:right w:val="nil"/>
            </w:tcBorders>
            <w:shd w:val="clear" w:color="auto" w:fill="auto"/>
            <w:noWrap/>
            <w:vAlign w:val="center"/>
            <w:hideMark/>
          </w:tcPr>
          <w:p w14:paraId="66AFF9D3"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 </w:t>
            </w:r>
          </w:p>
        </w:tc>
        <w:tc>
          <w:tcPr>
            <w:tcW w:w="1959" w:type="dxa"/>
            <w:tcBorders>
              <w:top w:val="nil"/>
              <w:left w:val="nil"/>
              <w:bottom w:val="nil"/>
              <w:right w:val="nil"/>
            </w:tcBorders>
            <w:shd w:val="clear" w:color="auto" w:fill="auto"/>
            <w:noWrap/>
            <w:vAlign w:val="center"/>
            <w:hideMark/>
          </w:tcPr>
          <w:p w14:paraId="081001B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SVTM  over  VTM</w:t>
            </w:r>
          </w:p>
        </w:tc>
        <w:tc>
          <w:tcPr>
            <w:tcW w:w="777" w:type="dxa"/>
            <w:tcBorders>
              <w:top w:val="nil"/>
              <w:left w:val="nil"/>
              <w:bottom w:val="nil"/>
              <w:right w:val="nil"/>
            </w:tcBorders>
            <w:shd w:val="clear" w:color="auto" w:fill="auto"/>
            <w:noWrap/>
            <w:vAlign w:val="center"/>
            <w:hideMark/>
          </w:tcPr>
          <w:p w14:paraId="691EE98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 </w:t>
            </w:r>
          </w:p>
        </w:tc>
        <w:tc>
          <w:tcPr>
            <w:tcW w:w="1519" w:type="dxa"/>
            <w:tcBorders>
              <w:top w:val="nil"/>
              <w:left w:val="nil"/>
              <w:bottom w:val="nil"/>
              <w:right w:val="single" w:sz="4" w:space="0" w:color="auto"/>
            </w:tcBorders>
            <w:shd w:val="clear" w:color="auto" w:fill="auto"/>
            <w:noWrap/>
            <w:vAlign w:val="center"/>
            <w:hideMark/>
          </w:tcPr>
          <w:p w14:paraId="61F1B94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 </w:t>
            </w:r>
          </w:p>
        </w:tc>
        <w:tc>
          <w:tcPr>
            <w:tcW w:w="677" w:type="dxa"/>
            <w:tcBorders>
              <w:top w:val="nil"/>
              <w:left w:val="nil"/>
              <w:bottom w:val="nil"/>
              <w:right w:val="nil"/>
            </w:tcBorders>
            <w:shd w:val="clear" w:color="auto" w:fill="auto"/>
            <w:noWrap/>
            <w:vAlign w:val="center"/>
            <w:hideMark/>
          </w:tcPr>
          <w:p w14:paraId="115DE5D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 </w:t>
            </w:r>
          </w:p>
        </w:tc>
        <w:tc>
          <w:tcPr>
            <w:tcW w:w="677" w:type="dxa"/>
            <w:tcBorders>
              <w:top w:val="nil"/>
              <w:left w:val="nil"/>
              <w:bottom w:val="nil"/>
              <w:right w:val="single" w:sz="8" w:space="0" w:color="auto"/>
            </w:tcBorders>
            <w:shd w:val="clear" w:color="auto" w:fill="auto"/>
            <w:noWrap/>
            <w:vAlign w:val="center"/>
            <w:hideMark/>
          </w:tcPr>
          <w:p w14:paraId="5A460A3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 </w:t>
            </w:r>
          </w:p>
        </w:tc>
      </w:tr>
      <w:tr w:rsidR="007C3890" w:rsidRPr="007C3890" w14:paraId="25C13BB9" w14:textId="77777777" w:rsidTr="003213F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0B04342"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8"/>
                <w:szCs w:val="18"/>
              </w:rPr>
            </w:pPr>
            <w:r w:rsidRPr="007C3890">
              <w:rPr>
                <w:rFonts w:ascii="Arial" w:hAnsi="Arial" w:cs="Arial"/>
                <w:color w:val="808080"/>
                <w:sz w:val="18"/>
                <w:szCs w:val="18"/>
              </w:rPr>
              <w:t>at QP 22</w:t>
            </w:r>
          </w:p>
        </w:tc>
        <w:tc>
          <w:tcPr>
            <w:tcW w:w="1118" w:type="dxa"/>
            <w:tcBorders>
              <w:top w:val="nil"/>
              <w:left w:val="nil"/>
              <w:bottom w:val="single" w:sz="8" w:space="0" w:color="auto"/>
              <w:right w:val="nil"/>
            </w:tcBorders>
            <w:shd w:val="clear" w:color="auto" w:fill="auto"/>
            <w:noWrap/>
            <w:vAlign w:val="center"/>
            <w:hideMark/>
          </w:tcPr>
          <w:p w14:paraId="0510EBF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Y</w:t>
            </w:r>
          </w:p>
        </w:tc>
        <w:tc>
          <w:tcPr>
            <w:tcW w:w="1237" w:type="dxa"/>
            <w:tcBorders>
              <w:top w:val="nil"/>
              <w:left w:val="nil"/>
              <w:bottom w:val="single" w:sz="8" w:space="0" w:color="auto"/>
              <w:right w:val="nil"/>
            </w:tcBorders>
            <w:shd w:val="clear" w:color="auto" w:fill="auto"/>
            <w:noWrap/>
            <w:vAlign w:val="center"/>
            <w:hideMark/>
          </w:tcPr>
          <w:p w14:paraId="7539CE1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U</w:t>
            </w:r>
          </w:p>
        </w:tc>
        <w:tc>
          <w:tcPr>
            <w:tcW w:w="1959" w:type="dxa"/>
            <w:tcBorders>
              <w:top w:val="nil"/>
              <w:left w:val="nil"/>
              <w:bottom w:val="single" w:sz="8" w:space="0" w:color="auto"/>
              <w:right w:val="single" w:sz="4" w:space="0" w:color="auto"/>
            </w:tcBorders>
            <w:shd w:val="clear" w:color="auto" w:fill="auto"/>
            <w:noWrap/>
            <w:vAlign w:val="center"/>
            <w:hideMark/>
          </w:tcPr>
          <w:p w14:paraId="45A3CF0F"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384B3B5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Freeze</w:t>
            </w:r>
          </w:p>
        </w:tc>
        <w:tc>
          <w:tcPr>
            <w:tcW w:w="1519" w:type="dxa"/>
            <w:tcBorders>
              <w:top w:val="nil"/>
              <w:left w:val="nil"/>
              <w:bottom w:val="single" w:sz="8" w:space="0" w:color="auto"/>
              <w:right w:val="nil"/>
            </w:tcBorders>
            <w:shd w:val="clear" w:color="auto" w:fill="auto"/>
            <w:noWrap/>
            <w:vAlign w:val="center"/>
            <w:hideMark/>
          </w:tcPr>
          <w:p w14:paraId="3930E1C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Delta Freeze</w:t>
            </w:r>
          </w:p>
        </w:tc>
        <w:tc>
          <w:tcPr>
            <w:tcW w:w="677" w:type="dxa"/>
            <w:tcBorders>
              <w:top w:val="nil"/>
              <w:left w:val="single" w:sz="4" w:space="0" w:color="auto"/>
              <w:bottom w:val="single" w:sz="8" w:space="0" w:color="auto"/>
              <w:right w:val="nil"/>
            </w:tcBorders>
            <w:shd w:val="clear" w:color="auto" w:fill="auto"/>
            <w:noWrap/>
            <w:vAlign w:val="center"/>
            <w:hideMark/>
          </w:tcPr>
          <w:p w14:paraId="235299B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EncT</w:t>
            </w:r>
          </w:p>
        </w:tc>
        <w:tc>
          <w:tcPr>
            <w:tcW w:w="677" w:type="dxa"/>
            <w:tcBorders>
              <w:top w:val="nil"/>
              <w:left w:val="nil"/>
              <w:bottom w:val="single" w:sz="8" w:space="0" w:color="auto"/>
              <w:right w:val="single" w:sz="8" w:space="0" w:color="auto"/>
            </w:tcBorders>
            <w:shd w:val="clear" w:color="auto" w:fill="auto"/>
            <w:noWrap/>
            <w:vAlign w:val="center"/>
            <w:hideMark/>
          </w:tcPr>
          <w:p w14:paraId="32DEBB3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DecT</w:t>
            </w:r>
          </w:p>
        </w:tc>
      </w:tr>
      <w:tr w:rsidR="007C3890" w:rsidRPr="007C3890" w14:paraId="1A7DCC27" w14:textId="77777777" w:rsidTr="003213F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11CDCA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Class A</w:t>
            </w:r>
          </w:p>
        </w:tc>
        <w:tc>
          <w:tcPr>
            <w:tcW w:w="1118" w:type="dxa"/>
            <w:tcBorders>
              <w:top w:val="nil"/>
              <w:left w:val="nil"/>
              <w:bottom w:val="nil"/>
              <w:right w:val="nil"/>
            </w:tcBorders>
            <w:shd w:val="clear" w:color="auto" w:fill="auto"/>
            <w:noWrap/>
            <w:vAlign w:val="center"/>
            <w:hideMark/>
          </w:tcPr>
          <w:p w14:paraId="4B49F89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c>
          <w:tcPr>
            <w:tcW w:w="1237" w:type="dxa"/>
            <w:tcBorders>
              <w:top w:val="nil"/>
              <w:left w:val="nil"/>
              <w:bottom w:val="nil"/>
              <w:right w:val="nil"/>
            </w:tcBorders>
            <w:shd w:val="clear" w:color="auto" w:fill="auto"/>
            <w:noWrap/>
            <w:vAlign w:val="center"/>
            <w:hideMark/>
          </w:tcPr>
          <w:p w14:paraId="6FD19CD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c>
          <w:tcPr>
            <w:tcW w:w="1959" w:type="dxa"/>
            <w:tcBorders>
              <w:top w:val="nil"/>
              <w:left w:val="nil"/>
              <w:bottom w:val="nil"/>
              <w:right w:val="single" w:sz="4" w:space="0" w:color="auto"/>
            </w:tcBorders>
            <w:shd w:val="clear" w:color="auto" w:fill="auto"/>
            <w:noWrap/>
            <w:vAlign w:val="center"/>
            <w:hideMark/>
          </w:tcPr>
          <w:p w14:paraId="577B5C1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c>
          <w:tcPr>
            <w:tcW w:w="777" w:type="dxa"/>
            <w:tcBorders>
              <w:top w:val="nil"/>
              <w:left w:val="nil"/>
              <w:bottom w:val="nil"/>
              <w:right w:val="nil"/>
            </w:tcBorders>
            <w:shd w:val="clear" w:color="auto" w:fill="auto"/>
            <w:noWrap/>
            <w:vAlign w:val="center"/>
            <w:hideMark/>
          </w:tcPr>
          <w:p w14:paraId="3289CDB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c>
          <w:tcPr>
            <w:tcW w:w="1519" w:type="dxa"/>
            <w:tcBorders>
              <w:top w:val="nil"/>
              <w:left w:val="nil"/>
              <w:bottom w:val="nil"/>
              <w:right w:val="nil"/>
            </w:tcBorders>
            <w:shd w:val="clear" w:color="auto" w:fill="auto"/>
            <w:noWrap/>
            <w:vAlign w:val="center"/>
            <w:hideMark/>
          </w:tcPr>
          <w:p w14:paraId="6BA648D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c>
          <w:tcPr>
            <w:tcW w:w="677" w:type="dxa"/>
            <w:tcBorders>
              <w:top w:val="nil"/>
              <w:left w:val="single" w:sz="4" w:space="0" w:color="auto"/>
              <w:bottom w:val="nil"/>
              <w:right w:val="nil"/>
            </w:tcBorders>
            <w:shd w:val="clear" w:color="auto" w:fill="auto"/>
            <w:noWrap/>
            <w:vAlign w:val="center"/>
            <w:hideMark/>
          </w:tcPr>
          <w:p w14:paraId="65443125"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c>
          <w:tcPr>
            <w:tcW w:w="677" w:type="dxa"/>
            <w:tcBorders>
              <w:top w:val="nil"/>
              <w:left w:val="nil"/>
              <w:bottom w:val="nil"/>
              <w:right w:val="single" w:sz="8" w:space="0" w:color="auto"/>
            </w:tcBorders>
            <w:shd w:val="clear" w:color="auto" w:fill="auto"/>
            <w:noWrap/>
            <w:vAlign w:val="center"/>
            <w:hideMark/>
          </w:tcPr>
          <w:p w14:paraId="041E53B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r>
      <w:tr w:rsidR="007C3890" w:rsidRPr="007C3890" w14:paraId="5847630D" w14:textId="77777777" w:rsidTr="003213F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70DAAA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Class B</w:t>
            </w:r>
          </w:p>
        </w:tc>
        <w:tc>
          <w:tcPr>
            <w:tcW w:w="1118" w:type="dxa"/>
            <w:tcBorders>
              <w:top w:val="nil"/>
              <w:left w:val="single" w:sz="8" w:space="0" w:color="auto"/>
              <w:bottom w:val="nil"/>
              <w:right w:val="nil"/>
            </w:tcBorders>
            <w:shd w:val="clear" w:color="000000" w:fill="FFC7CE"/>
            <w:noWrap/>
            <w:vAlign w:val="center"/>
            <w:hideMark/>
          </w:tcPr>
          <w:p w14:paraId="1258317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-0.6</w:t>
            </w:r>
          </w:p>
        </w:tc>
        <w:tc>
          <w:tcPr>
            <w:tcW w:w="1237" w:type="dxa"/>
            <w:tcBorders>
              <w:top w:val="nil"/>
              <w:left w:val="nil"/>
              <w:bottom w:val="nil"/>
              <w:right w:val="nil"/>
            </w:tcBorders>
            <w:shd w:val="clear" w:color="000000" w:fill="FFC7CE"/>
            <w:noWrap/>
            <w:vAlign w:val="center"/>
            <w:hideMark/>
          </w:tcPr>
          <w:p w14:paraId="5C6D8A0D"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-0.5</w:t>
            </w:r>
          </w:p>
        </w:tc>
        <w:tc>
          <w:tcPr>
            <w:tcW w:w="1959" w:type="dxa"/>
            <w:tcBorders>
              <w:top w:val="nil"/>
              <w:left w:val="nil"/>
              <w:bottom w:val="nil"/>
              <w:right w:val="single" w:sz="4" w:space="0" w:color="auto"/>
            </w:tcBorders>
            <w:shd w:val="clear" w:color="000000" w:fill="FFC7CE"/>
            <w:noWrap/>
            <w:vAlign w:val="center"/>
            <w:hideMark/>
          </w:tcPr>
          <w:p w14:paraId="7155F1E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-0.5</w:t>
            </w:r>
          </w:p>
        </w:tc>
        <w:tc>
          <w:tcPr>
            <w:tcW w:w="777" w:type="dxa"/>
            <w:tcBorders>
              <w:top w:val="nil"/>
              <w:left w:val="nil"/>
              <w:bottom w:val="nil"/>
              <w:right w:val="nil"/>
            </w:tcBorders>
            <w:shd w:val="clear" w:color="000000" w:fill="CCFFCC"/>
            <w:noWrap/>
            <w:vAlign w:val="center"/>
            <w:hideMark/>
          </w:tcPr>
          <w:p w14:paraId="092F362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-4.5%</w:t>
            </w:r>
          </w:p>
        </w:tc>
        <w:tc>
          <w:tcPr>
            <w:tcW w:w="1519" w:type="dxa"/>
            <w:tcBorders>
              <w:top w:val="nil"/>
              <w:left w:val="nil"/>
              <w:bottom w:val="nil"/>
              <w:right w:val="nil"/>
            </w:tcBorders>
            <w:shd w:val="clear" w:color="auto" w:fill="auto"/>
            <w:noWrap/>
            <w:vAlign w:val="center"/>
            <w:hideMark/>
          </w:tcPr>
          <w:p w14:paraId="733DC91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26.2 -&gt; 21.7%</w:t>
            </w:r>
          </w:p>
        </w:tc>
        <w:tc>
          <w:tcPr>
            <w:tcW w:w="677" w:type="dxa"/>
            <w:tcBorders>
              <w:top w:val="nil"/>
              <w:left w:val="single" w:sz="4" w:space="0" w:color="auto"/>
              <w:bottom w:val="nil"/>
              <w:right w:val="nil"/>
            </w:tcBorders>
            <w:shd w:val="clear" w:color="auto" w:fill="auto"/>
            <w:noWrap/>
            <w:vAlign w:val="center"/>
            <w:hideMark/>
          </w:tcPr>
          <w:p w14:paraId="24585D6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125%</w:t>
            </w:r>
          </w:p>
        </w:tc>
        <w:tc>
          <w:tcPr>
            <w:tcW w:w="677" w:type="dxa"/>
            <w:tcBorders>
              <w:top w:val="nil"/>
              <w:left w:val="nil"/>
              <w:bottom w:val="nil"/>
              <w:right w:val="single" w:sz="8" w:space="0" w:color="auto"/>
            </w:tcBorders>
            <w:shd w:val="clear" w:color="auto" w:fill="auto"/>
            <w:noWrap/>
            <w:vAlign w:val="center"/>
            <w:hideMark/>
          </w:tcPr>
          <w:p w14:paraId="6D0447E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128%</w:t>
            </w:r>
          </w:p>
        </w:tc>
      </w:tr>
      <w:tr w:rsidR="007C3890" w:rsidRPr="007C3890" w14:paraId="3BBCE3FE" w14:textId="77777777" w:rsidTr="003213F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AFC68F"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Gaming</w:t>
            </w:r>
          </w:p>
        </w:tc>
        <w:tc>
          <w:tcPr>
            <w:tcW w:w="1118" w:type="dxa"/>
            <w:tcBorders>
              <w:top w:val="nil"/>
              <w:left w:val="single" w:sz="8" w:space="0" w:color="auto"/>
              <w:bottom w:val="nil"/>
              <w:right w:val="nil"/>
            </w:tcBorders>
            <w:shd w:val="clear" w:color="000000" w:fill="FFC7CE"/>
            <w:noWrap/>
            <w:vAlign w:val="center"/>
            <w:hideMark/>
          </w:tcPr>
          <w:p w14:paraId="036137D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-1.6</w:t>
            </w:r>
          </w:p>
        </w:tc>
        <w:tc>
          <w:tcPr>
            <w:tcW w:w="1237" w:type="dxa"/>
            <w:tcBorders>
              <w:top w:val="nil"/>
              <w:left w:val="nil"/>
              <w:bottom w:val="nil"/>
              <w:right w:val="nil"/>
            </w:tcBorders>
            <w:shd w:val="clear" w:color="000000" w:fill="FFC7CE"/>
            <w:noWrap/>
            <w:vAlign w:val="center"/>
            <w:hideMark/>
          </w:tcPr>
          <w:p w14:paraId="43A6F49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-1.7</w:t>
            </w:r>
          </w:p>
        </w:tc>
        <w:tc>
          <w:tcPr>
            <w:tcW w:w="1959" w:type="dxa"/>
            <w:tcBorders>
              <w:top w:val="nil"/>
              <w:left w:val="nil"/>
              <w:bottom w:val="nil"/>
              <w:right w:val="single" w:sz="4" w:space="0" w:color="auto"/>
            </w:tcBorders>
            <w:shd w:val="clear" w:color="000000" w:fill="FFC7CE"/>
            <w:noWrap/>
            <w:vAlign w:val="center"/>
            <w:hideMark/>
          </w:tcPr>
          <w:p w14:paraId="77011585"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-1.5</w:t>
            </w:r>
          </w:p>
        </w:tc>
        <w:tc>
          <w:tcPr>
            <w:tcW w:w="777" w:type="dxa"/>
            <w:tcBorders>
              <w:top w:val="nil"/>
              <w:left w:val="nil"/>
              <w:bottom w:val="single" w:sz="8" w:space="0" w:color="auto"/>
              <w:right w:val="nil"/>
            </w:tcBorders>
            <w:shd w:val="clear" w:color="auto" w:fill="auto"/>
            <w:noWrap/>
            <w:vAlign w:val="center"/>
            <w:hideMark/>
          </w:tcPr>
          <w:p w14:paraId="7FA38E0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-1.0%</w:t>
            </w:r>
          </w:p>
        </w:tc>
        <w:tc>
          <w:tcPr>
            <w:tcW w:w="1519" w:type="dxa"/>
            <w:tcBorders>
              <w:top w:val="nil"/>
              <w:left w:val="nil"/>
              <w:bottom w:val="single" w:sz="8" w:space="0" w:color="auto"/>
              <w:right w:val="single" w:sz="4" w:space="0" w:color="auto"/>
            </w:tcBorders>
            <w:shd w:val="clear" w:color="auto" w:fill="auto"/>
            <w:noWrap/>
            <w:vAlign w:val="center"/>
            <w:hideMark/>
          </w:tcPr>
          <w:p w14:paraId="408C35A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21.1 -&gt; 20.1%</w:t>
            </w:r>
          </w:p>
        </w:tc>
        <w:tc>
          <w:tcPr>
            <w:tcW w:w="677" w:type="dxa"/>
            <w:tcBorders>
              <w:top w:val="nil"/>
              <w:left w:val="nil"/>
              <w:bottom w:val="nil"/>
              <w:right w:val="nil"/>
            </w:tcBorders>
            <w:shd w:val="clear" w:color="auto" w:fill="auto"/>
            <w:noWrap/>
            <w:vAlign w:val="center"/>
            <w:hideMark/>
          </w:tcPr>
          <w:p w14:paraId="5DF3076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126%</w:t>
            </w:r>
          </w:p>
        </w:tc>
        <w:tc>
          <w:tcPr>
            <w:tcW w:w="677" w:type="dxa"/>
            <w:tcBorders>
              <w:top w:val="nil"/>
              <w:left w:val="nil"/>
              <w:bottom w:val="nil"/>
              <w:right w:val="single" w:sz="8" w:space="0" w:color="auto"/>
            </w:tcBorders>
            <w:shd w:val="clear" w:color="auto" w:fill="auto"/>
            <w:noWrap/>
            <w:vAlign w:val="center"/>
            <w:hideMark/>
          </w:tcPr>
          <w:p w14:paraId="4F70F6E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112%</w:t>
            </w:r>
          </w:p>
        </w:tc>
      </w:tr>
      <w:tr w:rsidR="007C3890" w:rsidRPr="007C3890" w14:paraId="483B6679" w14:textId="77777777" w:rsidTr="003213F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8836C93"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Overall</w:t>
            </w:r>
          </w:p>
        </w:tc>
        <w:tc>
          <w:tcPr>
            <w:tcW w:w="1118" w:type="dxa"/>
            <w:tcBorders>
              <w:top w:val="single" w:sz="8" w:space="0" w:color="auto"/>
              <w:left w:val="single" w:sz="8" w:space="0" w:color="auto"/>
              <w:bottom w:val="single" w:sz="4" w:space="0" w:color="auto"/>
              <w:right w:val="nil"/>
            </w:tcBorders>
            <w:shd w:val="clear" w:color="000000" w:fill="FFC7CE"/>
            <w:noWrap/>
            <w:vAlign w:val="center"/>
            <w:hideMark/>
          </w:tcPr>
          <w:p w14:paraId="44E9336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7C3890">
              <w:rPr>
                <w:rFonts w:ascii="Arial" w:hAnsi="Arial" w:cs="Arial"/>
                <w:b/>
                <w:bCs/>
                <w:sz w:val="18"/>
                <w:szCs w:val="18"/>
              </w:rPr>
              <w:t>-1.0</w:t>
            </w:r>
          </w:p>
        </w:tc>
        <w:tc>
          <w:tcPr>
            <w:tcW w:w="1237" w:type="dxa"/>
            <w:tcBorders>
              <w:top w:val="single" w:sz="8" w:space="0" w:color="auto"/>
              <w:left w:val="nil"/>
              <w:bottom w:val="single" w:sz="4" w:space="0" w:color="auto"/>
              <w:right w:val="nil"/>
            </w:tcBorders>
            <w:shd w:val="clear" w:color="000000" w:fill="FFC7CE"/>
            <w:noWrap/>
            <w:vAlign w:val="center"/>
            <w:hideMark/>
          </w:tcPr>
          <w:p w14:paraId="41667EE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7C3890">
              <w:rPr>
                <w:rFonts w:ascii="Arial" w:hAnsi="Arial" w:cs="Arial"/>
                <w:b/>
                <w:bCs/>
                <w:sz w:val="18"/>
                <w:szCs w:val="18"/>
              </w:rPr>
              <w:t>-0.9</w:t>
            </w:r>
          </w:p>
        </w:tc>
        <w:tc>
          <w:tcPr>
            <w:tcW w:w="1959" w:type="dxa"/>
            <w:tcBorders>
              <w:top w:val="single" w:sz="8" w:space="0" w:color="auto"/>
              <w:left w:val="nil"/>
              <w:bottom w:val="single" w:sz="4" w:space="0" w:color="auto"/>
              <w:right w:val="single" w:sz="4" w:space="0" w:color="auto"/>
            </w:tcBorders>
            <w:shd w:val="clear" w:color="000000" w:fill="FFC7CE"/>
            <w:noWrap/>
            <w:vAlign w:val="center"/>
            <w:hideMark/>
          </w:tcPr>
          <w:p w14:paraId="141FB83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7C3890">
              <w:rPr>
                <w:rFonts w:ascii="Arial" w:hAnsi="Arial" w:cs="Arial"/>
                <w:b/>
                <w:bCs/>
                <w:sz w:val="18"/>
                <w:szCs w:val="18"/>
              </w:rPr>
              <w:t>-0.9</w:t>
            </w:r>
          </w:p>
        </w:tc>
        <w:tc>
          <w:tcPr>
            <w:tcW w:w="777" w:type="dxa"/>
            <w:tcBorders>
              <w:top w:val="single" w:sz="8" w:space="0" w:color="auto"/>
              <w:left w:val="nil"/>
              <w:bottom w:val="single" w:sz="4" w:space="0" w:color="auto"/>
              <w:right w:val="nil"/>
            </w:tcBorders>
            <w:shd w:val="clear" w:color="000000" w:fill="CCFFCC"/>
            <w:noWrap/>
            <w:vAlign w:val="center"/>
            <w:hideMark/>
          </w:tcPr>
          <w:p w14:paraId="1FE9F9D5"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-3.2%</w:t>
            </w:r>
          </w:p>
        </w:tc>
        <w:tc>
          <w:tcPr>
            <w:tcW w:w="1519" w:type="dxa"/>
            <w:tcBorders>
              <w:top w:val="nil"/>
              <w:left w:val="nil"/>
              <w:bottom w:val="single" w:sz="4" w:space="0" w:color="auto"/>
              <w:right w:val="nil"/>
            </w:tcBorders>
            <w:shd w:val="clear" w:color="auto" w:fill="auto"/>
            <w:noWrap/>
            <w:vAlign w:val="center"/>
            <w:hideMark/>
          </w:tcPr>
          <w:p w14:paraId="6E22258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24.3 -&gt; 21.1%</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2F06EBB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125%</w:t>
            </w:r>
          </w:p>
        </w:tc>
        <w:tc>
          <w:tcPr>
            <w:tcW w:w="677" w:type="dxa"/>
            <w:tcBorders>
              <w:top w:val="single" w:sz="8" w:space="0" w:color="auto"/>
              <w:left w:val="nil"/>
              <w:bottom w:val="single" w:sz="4" w:space="0" w:color="auto"/>
              <w:right w:val="single" w:sz="8" w:space="0" w:color="auto"/>
            </w:tcBorders>
            <w:shd w:val="clear" w:color="auto" w:fill="auto"/>
            <w:noWrap/>
            <w:vAlign w:val="center"/>
            <w:hideMark/>
          </w:tcPr>
          <w:p w14:paraId="378D712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122%</w:t>
            </w:r>
          </w:p>
        </w:tc>
      </w:tr>
      <w:tr w:rsidR="007C3890" w:rsidRPr="007C3890" w14:paraId="5A00A1EE" w14:textId="77777777" w:rsidTr="003213FC">
        <w:trPr>
          <w:trHeight w:val="255"/>
        </w:trPr>
        <w:tc>
          <w:tcPr>
            <w:tcW w:w="1640" w:type="dxa"/>
            <w:tcBorders>
              <w:top w:val="nil"/>
              <w:left w:val="nil"/>
              <w:bottom w:val="nil"/>
              <w:right w:val="nil"/>
            </w:tcBorders>
            <w:shd w:val="clear" w:color="auto" w:fill="auto"/>
            <w:noWrap/>
            <w:vAlign w:val="bottom"/>
            <w:hideMark/>
          </w:tcPr>
          <w:p w14:paraId="29D7005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18" w:type="dxa"/>
            <w:tcBorders>
              <w:top w:val="nil"/>
              <w:left w:val="nil"/>
              <w:bottom w:val="nil"/>
              <w:right w:val="nil"/>
            </w:tcBorders>
            <w:shd w:val="clear" w:color="auto" w:fill="auto"/>
            <w:noWrap/>
            <w:vAlign w:val="bottom"/>
            <w:hideMark/>
          </w:tcPr>
          <w:p w14:paraId="3835791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237" w:type="dxa"/>
            <w:tcBorders>
              <w:top w:val="nil"/>
              <w:left w:val="nil"/>
              <w:bottom w:val="nil"/>
              <w:right w:val="nil"/>
            </w:tcBorders>
            <w:shd w:val="clear" w:color="auto" w:fill="auto"/>
            <w:noWrap/>
            <w:vAlign w:val="bottom"/>
            <w:hideMark/>
          </w:tcPr>
          <w:p w14:paraId="7672BBD2"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959" w:type="dxa"/>
            <w:tcBorders>
              <w:top w:val="nil"/>
              <w:left w:val="nil"/>
              <w:bottom w:val="nil"/>
              <w:right w:val="nil"/>
            </w:tcBorders>
            <w:shd w:val="clear" w:color="auto" w:fill="auto"/>
            <w:noWrap/>
            <w:vAlign w:val="bottom"/>
            <w:hideMark/>
          </w:tcPr>
          <w:p w14:paraId="2A9C530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777" w:type="dxa"/>
            <w:tcBorders>
              <w:top w:val="nil"/>
              <w:left w:val="nil"/>
              <w:bottom w:val="nil"/>
              <w:right w:val="nil"/>
            </w:tcBorders>
            <w:shd w:val="clear" w:color="auto" w:fill="auto"/>
            <w:noWrap/>
            <w:vAlign w:val="bottom"/>
            <w:hideMark/>
          </w:tcPr>
          <w:p w14:paraId="4A2A61E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519" w:type="dxa"/>
            <w:tcBorders>
              <w:top w:val="nil"/>
              <w:left w:val="nil"/>
              <w:bottom w:val="nil"/>
              <w:right w:val="nil"/>
            </w:tcBorders>
            <w:shd w:val="clear" w:color="auto" w:fill="auto"/>
            <w:noWrap/>
            <w:vAlign w:val="bottom"/>
            <w:hideMark/>
          </w:tcPr>
          <w:p w14:paraId="56FAA865"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77" w:type="dxa"/>
            <w:tcBorders>
              <w:top w:val="nil"/>
              <w:left w:val="nil"/>
              <w:bottom w:val="nil"/>
              <w:right w:val="nil"/>
            </w:tcBorders>
            <w:shd w:val="clear" w:color="auto" w:fill="auto"/>
            <w:noWrap/>
            <w:vAlign w:val="bottom"/>
            <w:hideMark/>
          </w:tcPr>
          <w:p w14:paraId="691AFD7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77" w:type="dxa"/>
            <w:tcBorders>
              <w:top w:val="nil"/>
              <w:left w:val="nil"/>
              <w:bottom w:val="nil"/>
              <w:right w:val="nil"/>
            </w:tcBorders>
            <w:shd w:val="clear" w:color="auto" w:fill="auto"/>
            <w:noWrap/>
            <w:vAlign w:val="bottom"/>
            <w:hideMark/>
          </w:tcPr>
          <w:p w14:paraId="4B7B733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7C3890" w:rsidRPr="007C3890" w14:paraId="099675B6" w14:textId="77777777" w:rsidTr="003213FC">
        <w:trPr>
          <w:trHeight w:val="255"/>
        </w:trPr>
        <w:tc>
          <w:tcPr>
            <w:tcW w:w="1640" w:type="dxa"/>
            <w:tcBorders>
              <w:top w:val="nil"/>
              <w:left w:val="nil"/>
              <w:bottom w:val="nil"/>
              <w:right w:val="nil"/>
            </w:tcBorders>
            <w:shd w:val="clear" w:color="auto" w:fill="auto"/>
            <w:noWrap/>
            <w:vAlign w:val="center"/>
            <w:hideMark/>
          </w:tcPr>
          <w:p w14:paraId="65511F32"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7964"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426A50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Unicast w/ feedback, transmission priority off, try #Average, Latency 16</w:t>
            </w:r>
          </w:p>
        </w:tc>
      </w:tr>
      <w:tr w:rsidR="007C3890" w:rsidRPr="007C3890" w14:paraId="4A0B6AE6" w14:textId="77777777" w:rsidTr="003213FC">
        <w:trPr>
          <w:trHeight w:val="255"/>
        </w:trPr>
        <w:tc>
          <w:tcPr>
            <w:tcW w:w="1640" w:type="dxa"/>
            <w:tcBorders>
              <w:top w:val="nil"/>
              <w:left w:val="nil"/>
              <w:bottom w:val="nil"/>
              <w:right w:val="nil"/>
            </w:tcBorders>
            <w:shd w:val="clear" w:color="auto" w:fill="auto"/>
            <w:noWrap/>
            <w:vAlign w:val="center"/>
            <w:hideMark/>
          </w:tcPr>
          <w:p w14:paraId="6C2E6B0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PSNR vs Rate</w:t>
            </w:r>
          </w:p>
        </w:tc>
        <w:tc>
          <w:tcPr>
            <w:tcW w:w="1118" w:type="dxa"/>
            <w:tcBorders>
              <w:top w:val="nil"/>
              <w:left w:val="single" w:sz="8" w:space="0" w:color="auto"/>
              <w:bottom w:val="nil"/>
              <w:right w:val="nil"/>
            </w:tcBorders>
            <w:shd w:val="clear" w:color="auto" w:fill="auto"/>
            <w:noWrap/>
            <w:vAlign w:val="center"/>
            <w:hideMark/>
          </w:tcPr>
          <w:p w14:paraId="4BCC05C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BD-Rate</w:t>
            </w:r>
          </w:p>
        </w:tc>
        <w:tc>
          <w:tcPr>
            <w:tcW w:w="1237" w:type="dxa"/>
            <w:tcBorders>
              <w:top w:val="nil"/>
              <w:left w:val="nil"/>
              <w:bottom w:val="nil"/>
              <w:right w:val="nil"/>
            </w:tcBorders>
            <w:shd w:val="clear" w:color="auto" w:fill="auto"/>
            <w:noWrap/>
            <w:vAlign w:val="center"/>
            <w:hideMark/>
          </w:tcPr>
          <w:p w14:paraId="6D06FD1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 </w:t>
            </w:r>
          </w:p>
        </w:tc>
        <w:tc>
          <w:tcPr>
            <w:tcW w:w="1959" w:type="dxa"/>
            <w:tcBorders>
              <w:top w:val="nil"/>
              <w:left w:val="nil"/>
              <w:bottom w:val="nil"/>
              <w:right w:val="nil"/>
            </w:tcBorders>
            <w:shd w:val="clear" w:color="auto" w:fill="auto"/>
            <w:noWrap/>
            <w:vAlign w:val="center"/>
            <w:hideMark/>
          </w:tcPr>
          <w:p w14:paraId="4028F623"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SVTM  over  VTM</w:t>
            </w:r>
          </w:p>
        </w:tc>
        <w:tc>
          <w:tcPr>
            <w:tcW w:w="777" w:type="dxa"/>
            <w:tcBorders>
              <w:top w:val="nil"/>
              <w:left w:val="nil"/>
              <w:bottom w:val="nil"/>
              <w:right w:val="nil"/>
            </w:tcBorders>
            <w:shd w:val="clear" w:color="auto" w:fill="auto"/>
            <w:noWrap/>
            <w:vAlign w:val="center"/>
            <w:hideMark/>
          </w:tcPr>
          <w:p w14:paraId="7E7763F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 </w:t>
            </w:r>
          </w:p>
        </w:tc>
        <w:tc>
          <w:tcPr>
            <w:tcW w:w="1519" w:type="dxa"/>
            <w:tcBorders>
              <w:top w:val="nil"/>
              <w:left w:val="nil"/>
              <w:bottom w:val="nil"/>
              <w:right w:val="single" w:sz="4" w:space="0" w:color="auto"/>
            </w:tcBorders>
            <w:shd w:val="clear" w:color="auto" w:fill="auto"/>
            <w:noWrap/>
            <w:vAlign w:val="center"/>
            <w:hideMark/>
          </w:tcPr>
          <w:p w14:paraId="45431755"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 </w:t>
            </w:r>
          </w:p>
        </w:tc>
        <w:tc>
          <w:tcPr>
            <w:tcW w:w="677" w:type="dxa"/>
            <w:tcBorders>
              <w:top w:val="nil"/>
              <w:left w:val="nil"/>
              <w:bottom w:val="nil"/>
              <w:right w:val="nil"/>
            </w:tcBorders>
            <w:shd w:val="clear" w:color="auto" w:fill="auto"/>
            <w:noWrap/>
            <w:vAlign w:val="center"/>
            <w:hideMark/>
          </w:tcPr>
          <w:p w14:paraId="39E2E3A2"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 </w:t>
            </w:r>
          </w:p>
        </w:tc>
        <w:tc>
          <w:tcPr>
            <w:tcW w:w="677" w:type="dxa"/>
            <w:tcBorders>
              <w:top w:val="nil"/>
              <w:left w:val="nil"/>
              <w:bottom w:val="nil"/>
              <w:right w:val="single" w:sz="8" w:space="0" w:color="auto"/>
            </w:tcBorders>
            <w:shd w:val="clear" w:color="auto" w:fill="auto"/>
            <w:noWrap/>
            <w:vAlign w:val="center"/>
            <w:hideMark/>
          </w:tcPr>
          <w:p w14:paraId="504389D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 </w:t>
            </w:r>
          </w:p>
        </w:tc>
      </w:tr>
      <w:tr w:rsidR="007C3890" w:rsidRPr="007C3890" w14:paraId="3BF70AD1" w14:textId="77777777" w:rsidTr="003213F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3310CE13"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8"/>
                <w:szCs w:val="18"/>
              </w:rPr>
            </w:pPr>
            <w:r w:rsidRPr="007C3890">
              <w:rPr>
                <w:rFonts w:ascii="Arial" w:hAnsi="Arial" w:cs="Arial"/>
                <w:color w:val="808080"/>
                <w:sz w:val="18"/>
                <w:szCs w:val="18"/>
              </w:rPr>
              <w:t>at Latency 16</w:t>
            </w:r>
          </w:p>
        </w:tc>
        <w:tc>
          <w:tcPr>
            <w:tcW w:w="1118" w:type="dxa"/>
            <w:tcBorders>
              <w:top w:val="nil"/>
              <w:left w:val="nil"/>
              <w:bottom w:val="single" w:sz="8" w:space="0" w:color="auto"/>
              <w:right w:val="nil"/>
            </w:tcBorders>
            <w:shd w:val="clear" w:color="auto" w:fill="auto"/>
            <w:noWrap/>
            <w:vAlign w:val="center"/>
            <w:hideMark/>
          </w:tcPr>
          <w:p w14:paraId="26BE848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Y</w:t>
            </w:r>
          </w:p>
        </w:tc>
        <w:tc>
          <w:tcPr>
            <w:tcW w:w="1237" w:type="dxa"/>
            <w:tcBorders>
              <w:top w:val="nil"/>
              <w:left w:val="nil"/>
              <w:bottom w:val="single" w:sz="8" w:space="0" w:color="auto"/>
              <w:right w:val="nil"/>
            </w:tcBorders>
            <w:shd w:val="clear" w:color="auto" w:fill="auto"/>
            <w:noWrap/>
            <w:vAlign w:val="center"/>
            <w:hideMark/>
          </w:tcPr>
          <w:p w14:paraId="75EFB9EF"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U</w:t>
            </w:r>
          </w:p>
        </w:tc>
        <w:tc>
          <w:tcPr>
            <w:tcW w:w="1959" w:type="dxa"/>
            <w:tcBorders>
              <w:top w:val="nil"/>
              <w:left w:val="nil"/>
              <w:bottom w:val="single" w:sz="8" w:space="0" w:color="auto"/>
              <w:right w:val="single" w:sz="4" w:space="0" w:color="auto"/>
            </w:tcBorders>
            <w:shd w:val="clear" w:color="auto" w:fill="auto"/>
            <w:noWrap/>
            <w:vAlign w:val="center"/>
            <w:hideMark/>
          </w:tcPr>
          <w:p w14:paraId="08BD062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56A2CC0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 </w:t>
            </w:r>
          </w:p>
        </w:tc>
        <w:tc>
          <w:tcPr>
            <w:tcW w:w="1519" w:type="dxa"/>
            <w:tcBorders>
              <w:top w:val="nil"/>
              <w:left w:val="nil"/>
              <w:bottom w:val="single" w:sz="8" w:space="0" w:color="auto"/>
              <w:right w:val="nil"/>
            </w:tcBorders>
            <w:shd w:val="clear" w:color="auto" w:fill="auto"/>
            <w:noWrap/>
            <w:vAlign w:val="center"/>
            <w:hideMark/>
          </w:tcPr>
          <w:p w14:paraId="3E7A270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6F37DC0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EncT</w:t>
            </w:r>
          </w:p>
        </w:tc>
        <w:tc>
          <w:tcPr>
            <w:tcW w:w="677" w:type="dxa"/>
            <w:tcBorders>
              <w:top w:val="nil"/>
              <w:left w:val="nil"/>
              <w:bottom w:val="single" w:sz="8" w:space="0" w:color="auto"/>
              <w:right w:val="single" w:sz="8" w:space="0" w:color="auto"/>
            </w:tcBorders>
            <w:shd w:val="clear" w:color="auto" w:fill="auto"/>
            <w:noWrap/>
            <w:vAlign w:val="center"/>
            <w:hideMark/>
          </w:tcPr>
          <w:p w14:paraId="4D010A5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DecT</w:t>
            </w:r>
          </w:p>
        </w:tc>
      </w:tr>
      <w:tr w:rsidR="007C3890" w:rsidRPr="007C3890" w14:paraId="5147F5DE" w14:textId="77777777" w:rsidTr="003213F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F66D1E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Class A</w:t>
            </w:r>
          </w:p>
        </w:tc>
        <w:tc>
          <w:tcPr>
            <w:tcW w:w="1118" w:type="dxa"/>
            <w:tcBorders>
              <w:top w:val="nil"/>
              <w:left w:val="nil"/>
              <w:bottom w:val="nil"/>
              <w:right w:val="nil"/>
            </w:tcBorders>
            <w:shd w:val="clear" w:color="auto" w:fill="auto"/>
            <w:noWrap/>
            <w:vAlign w:val="bottom"/>
            <w:hideMark/>
          </w:tcPr>
          <w:p w14:paraId="768EC2C2"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c>
          <w:tcPr>
            <w:tcW w:w="1237" w:type="dxa"/>
            <w:tcBorders>
              <w:top w:val="nil"/>
              <w:left w:val="nil"/>
              <w:bottom w:val="nil"/>
              <w:right w:val="nil"/>
            </w:tcBorders>
            <w:shd w:val="clear" w:color="auto" w:fill="auto"/>
            <w:noWrap/>
            <w:vAlign w:val="bottom"/>
            <w:hideMark/>
          </w:tcPr>
          <w:p w14:paraId="5DD28FC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c>
          <w:tcPr>
            <w:tcW w:w="1959" w:type="dxa"/>
            <w:tcBorders>
              <w:top w:val="nil"/>
              <w:left w:val="nil"/>
              <w:bottom w:val="nil"/>
              <w:right w:val="single" w:sz="8" w:space="0" w:color="auto"/>
            </w:tcBorders>
            <w:shd w:val="clear" w:color="auto" w:fill="auto"/>
            <w:noWrap/>
            <w:vAlign w:val="bottom"/>
            <w:hideMark/>
          </w:tcPr>
          <w:p w14:paraId="71E19B9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c>
          <w:tcPr>
            <w:tcW w:w="777" w:type="dxa"/>
            <w:tcBorders>
              <w:top w:val="nil"/>
              <w:left w:val="nil"/>
              <w:bottom w:val="nil"/>
              <w:right w:val="nil"/>
            </w:tcBorders>
            <w:shd w:val="clear" w:color="auto" w:fill="auto"/>
            <w:noWrap/>
            <w:vAlign w:val="center"/>
            <w:hideMark/>
          </w:tcPr>
          <w:p w14:paraId="771A6D0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519" w:type="dxa"/>
            <w:tcBorders>
              <w:top w:val="nil"/>
              <w:left w:val="nil"/>
              <w:bottom w:val="nil"/>
              <w:right w:val="nil"/>
            </w:tcBorders>
            <w:shd w:val="clear" w:color="auto" w:fill="auto"/>
            <w:noWrap/>
            <w:vAlign w:val="center"/>
            <w:hideMark/>
          </w:tcPr>
          <w:p w14:paraId="4BD4C37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77" w:type="dxa"/>
            <w:tcBorders>
              <w:top w:val="nil"/>
              <w:left w:val="single" w:sz="4" w:space="0" w:color="auto"/>
              <w:bottom w:val="nil"/>
              <w:right w:val="nil"/>
            </w:tcBorders>
            <w:shd w:val="clear" w:color="auto" w:fill="auto"/>
            <w:noWrap/>
            <w:vAlign w:val="center"/>
            <w:hideMark/>
          </w:tcPr>
          <w:p w14:paraId="3C5B68B3"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c>
          <w:tcPr>
            <w:tcW w:w="677" w:type="dxa"/>
            <w:tcBorders>
              <w:top w:val="nil"/>
              <w:left w:val="nil"/>
              <w:bottom w:val="nil"/>
              <w:right w:val="single" w:sz="8" w:space="0" w:color="auto"/>
            </w:tcBorders>
            <w:shd w:val="clear" w:color="auto" w:fill="auto"/>
            <w:noWrap/>
            <w:vAlign w:val="center"/>
            <w:hideMark/>
          </w:tcPr>
          <w:p w14:paraId="19CC64E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r>
      <w:tr w:rsidR="007C3890" w:rsidRPr="007C3890" w14:paraId="7C84E594" w14:textId="77777777" w:rsidTr="003213F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0B01A7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Class B</w:t>
            </w:r>
          </w:p>
        </w:tc>
        <w:tc>
          <w:tcPr>
            <w:tcW w:w="1118" w:type="dxa"/>
            <w:tcBorders>
              <w:top w:val="nil"/>
              <w:left w:val="single" w:sz="8" w:space="0" w:color="auto"/>
              <w:bottom w:val="nil"/>
              <w:right w:val="nil"/>
            </w:tcBorders>
            <w:shd w:val="clear" w:color="000000" w:fill="FFC7CE"/>
            <w:noWrap/>
            <w:vAlign w:val="bottom"/>
            <w:hideMark/>
          </w:tcPr>
          <w:p w14:paraId="0EF438C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652.1%</w:t>
            </w:r>
          </w:p>
        </w:tc>
        <w:tc>
          <w:tcPr>
            <w:tcW w:w="1237" w:type="dxa"/>
            <w:tcBorders>
              <w:top w:val="nil"/>
              <w:left w:val="nil"/>
              <w:bottom w:val="nil"/>
              <w:right w:val="nil"/>
            </w:tcBorders>
            <w:shd w:val="clear" w:color="000000" w:fill="FFC7CE"/>
            <w:noWrap/>
            <w:vAlign w:val="bottom"/>
            <w:hideMark/>
          </w:tcPr>
          <w:p w14:paraId="4A31D85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227330.0%</w:t>
            </w:r>
          </w:p>
        </w:tc>
        <w:tc>
          <w:tcPr>
            <w:tcW w:w="1959" w:type="dxa"/>
            <w:tcBorders>
              <w:top w:val="nil"/>
              <w:left w:val="nil"/>
              <w:bottom w:val="nil"/>
              <w:right w:val="single" w:sz="8" w:space="0" w:color="auto"/>
            </w:tcBorders>
            <w:shd w:val="clear" w:color="000000" w:fill="FFC7CE"/>
            <w:noWrap/>
            <w:vAlign w:val="bottom"/>
            <w:hideMark/>
          </w:tcPr>
          <w:p w14:paraId="7545837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216162.0%</w:t>
            </w:r>
          </w:p>
        </w:tc>
        <w:tc>
          <w:tcPr>
            <w:tcW w:w="777" w:type="dxa"/>
            <w:tcBorders>
              <w:top w:val="nil"/>
              <w:left w:val="nil"/>
              <w:bottom w:val="nil"/>
              <w:right w:val="nil"/>
            </w:tcBorders>
            <w:shd w:val="clear" w:color="auto" w:fill="auto"/>
            <w:noWrap/>
            <w:vAlign w:val="center"/>
            <w:hideMark/>
          </w:tcPr>
          <w:p w14:paraId="06D0F10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519" w:type="dxa"/>
            <w:tcBorders>
              <w:top w:val="nil"/>
              <w:left w:val="nil"/>
              <w:bottom w:val="nil"/>
              <w:right w:val="nil"/>
            </w:tcBorders>
            <w:shd w:val="clear" w:color="auto" w:fill="auto"/>
            <w:noWrap/>
            <w:vAlign w:val="center"/>
            <w:hideMark/>
          </w:tcPr>
          <w:p w14:paraId="18BB650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77" w:type="dxa"/>
            <w:tcBorders>
              <w:top w:val="nil"/>
              <w:left w:val="single" w:sz="4" w:space="0" w:color="auto"/>
              <w:bottom w:val="nil"/>
              <w:right w:val="nil"/>
            </w:tcBorders>
            <w:shd w:val="clear" w:color="auto" w:fill="auto"/>
            <w:noWrap/>
            <w:vAlign w:val="center"/>
            <w:hideMark/>
          </w:tcPr>
          <w:p w14:paraId="681E611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146%</w:t>
            </w:r>
          </w:p>
        </w:tc>
        <w:tc>
          <w:tcPr>
            <w:tcW w:w="677" w:type="dxa"/>
            <w:tcBorders>
              <w:top w:val="nil"/>
              <w:left w:val="nil"/>
              <w:bottom w:val="nil"/>
              <w:right w:val="single" w:sz="8" w:space="0" w:color="auto"/>
            </w:tcBorders>
            <w:shd w:val="clear" w:color="auto" w:fill="auto"/>
            <w:noWrap/>
            <w:vAlign w:val="center"/>
            <w:hideMark/>
          </w:tcPr>
          <w:p w14:paraId="708013CF"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167%</w:t>
            </w:r>
          </w:p>
        </w:tc>
      </w:tr>
      <w:tr w:rsidR="007C3890" w:rsidRPr="007C3890" w14:paraId="68CA6E71" w14:textId="77777777" w:rsidTr="003213F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16868DD"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Gaming</w:t>
            </w:r>
          </w:p>
        </w:tc>
        <w:tc>
          <w:tcPr>
            <w:tcW w:w="1118" w:type="dxa"/>
            <w:tcBorders>
              <w:top w:val="nil"/>
              <w:left w:val="single" w:sz="8" w:space="0" w:color="auto"/>
              <w:bottom w:val="nil"/>
              <w:right w:val="nil"/>
            </w:tcBorders>
            <w:shd w:val="clear" w:color="000000" w:fill="FFC7CE"/>
            <w:noWrap/>
            <w:vAlign w:val="bottom"/>
            <w:hideMark/>
          </w:tcPr>
          <w:p w14:paraId="6D8B90C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833.4%</w:t>
            </w:r>
          </w:p>
        </w:tc>
        <w:tc>
          <w:tcPr>
            <w:tcW w:w="1237" w:type="dxa"/>
            <w:tcBorders>
              <w:top w:val="nil"/>
              <w:left w:val="nil"/>
              <w:bottom w:val="nil"/>
              <w:right w:val="nil"/>
            </w:tcBorders>
            <w:shd w:val="clear" w:color="000000" w:fill="FFC7CE"/>
            <w:noWrap/>
            <w:vAlign w:val="bottom"/>
            <w:hideMark/>
          </w:tcPr>
          <w:p w14:paraId="1E3DAF0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286.7%</w:t>
            </w:r>
          </w:p>
        </w:tc>
        <w:tc>
          <w:tcPr>
            <w:tcW w:w="1959" w:type="dxa"/>
            <w:tcBorders>
              <w:top w:val="nil"/>
              <w:left w:val="nil"/>
              <w:bottom w:val="nil"/>
              <w:right w:val="single" w:sz="8" w:space="0" w:color="auto"/>
            </w:tcBorders>
            <w:shd w:val="clear" w:color="000000" w:fill="FFC7CE"/>
            <w:noWrap/>
            <w:vAlign w:val="bottom"/>
            <w:hideMark/>
          </w:tcPr>
          <w:p w14:paraId="3F709B4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17.6%</w:t>
            </w:r>
          </w:p>
        </w:tc>
        <w:tc>
          <w:tcPr>
            <w:tcW w:w="777" w:type="dxa"/>
            <w:tcBorders>
              <w:top w:val="nil"/>
              <w:left w:val="single" w:sz="4" w:space="0" w:color="auto"/>
              <w:bottom w:val="single" w:sz="8" w:space="0" w:color="auto"/>
              <w:right w:val="nil"/>
            </w:tcBorders>
            <w:shd w:val="clear" w:color="auto" w:fill="auto"/>
            <w:noWrap/>
            <w:vAlign w:val="center"/>
            <w:hideMark/>
          </w:tcPr>
          <w:p w14:paraId="5E00BBD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 </w:t>
            </w:r>
          </w:p>
        </w:tc>
        <w:tc>
          <w:tcPr>
            <w:tcW w:w="1519" w:type="dxa"/>
            <w:tcBorders>
              <w:top w:val="nil"/>
              <w:left w:val="nil"/>
              <w:bottom w:val="nil"/>
              <w:right w:val="nil"/>
            </w:tcBorders>
            <w:shd w:val="clear" w:color="auto" w:fill="auto"/>
            <w:noWrap/>
            <w:vAlign w:val="center"/>
            <w:hideMark/>
          </w:tcPr>
          <w:p w14:paraId="5D322B6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68B7C62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141%</w:t>
            </w:r>
          </w:p>
        </w:tc>
        <w:tc>
          <w:tcPr>
            <w:tcW w:w="677" w:type="dxa"/>
            <w:tcBorders>
              <w:top w:val="nil"/>
              <w:left w:val="nil"/>
              <w:bottom w:val="nil"/>
              <w:right w:val="single" w:sz="8" w:space="0" w:color="auto"/>
            </w:tcBorders>
            <w:shd w:val="clear" w:color="auto" w:fill="auto"/>
            <w:noWrap/>
            <w:vAlign w:val="center"/>
            <w:hideMark/>
          </w:tcPr>
          <w:p w14:paraId="6D3A187D"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150%</w:t>
            </w:r>
          </w:p>
        </w:tc>
      </w:tr>
      <w:tr w:rsidR="007C3890" w:rsidRPr="007C3890" w14:paraId="369B8F00" w14:textId="77777777" w:rsidTr="003213F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38FBC8C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Overall</w:t>
            </w:r>
          </w:p>
        </w:tc>
        <w:tc>
          <w:tcPr>
            <w:tcW w:w="1118" w:type="dxa"/>
            <w:tcBorders>
              <w:top w:val="single" w:sz="8" w:space="0" w:color="auto"/>
              <w:left w:val="single" w:sz="8" w:space="0" w:color="auto"/>
              <w:bottom w:val="single" w:sz="4" w:space="0" w:color="auto"/>
              <w:right w:val="nil"/>
            </w:tcBorders>
            <w:shd w:val="clear" w:color="000000" w:fill="FFC7CE"/>
            <w:noWrap/>
            <w:vAlign w:val="bottom"/>
            <w:hideMark/>
          </w:tcPr>
          <w:p w14:paraId="2E52716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7C3890">
              <w:rPr>
                <w:rFonts w:ascii="Arial" w:hAnsi="Arial" w:cs="Arial"/>
                <w:b/>
                <w:bCs/>
                <w:sz w:val="18"/>
                <w:szCs w:val="18"/>
              </w:rPr>
              <w:t>720.1%</w:t>
            </w:r>
          </w:p>
        </w:tc>
        <w:tc>
          <w:tcPr>
            <w:tcW w:w="1237" w:type="dxa"/>
            <w:tcBorders>
              <w:top w:val="single" w:sz="8" w:space="0" w:color="auto"/>
              <w:left w:val="nil"/>
              <w:bottom w:val="single" w:sz="4" w:space="0" w:color="auto"/>
              <w:right w:val="nil"/>
            </w:tcBorders>
            <w:shd w:val="clear" w:color="000000" w:fill="FFC7CE"/>
            <w:noWrap/>
            <w:vAlign w:val="bottom"/>
            <w:hideMark/>
          </w:tcPr>
          <w:p w14:paraId="2BD65B75"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7C3890">
              <w:rPr>
                <w:rFonts w:ascii="Arial" w:hAnsi="Arial" w:cs="Arial"/>
                <w:b/>
                <w:bCs/>
                <w:sz w:val="18"/>
                <w:szCs w:val="18"/>
              </w:rPr>
              <w:t>142188.8%</w:t>
            </w:r>
          </w:p>
        </w:tc>
        <w:tc>
          <w:tcPr>
            <w:tcW w:w="1959" w:type="dxa"/>
            <w:tcBorders>
              <w:top w:val="single" w:sz="8" w:space="0" w:color="auto"/>
              <w:left w:val="nil"/>
              <w:bottom w:val="single" w:sz="4" w:space="0" w:color="auto"/>
              <w:right w:val="single" w:sz="8" w:space="0" w:color="auto"/>
            </w:tcBorders>
            <w:shd w:val="clear" w:color="000000" w:fill="FFC7CE"/>
            <w:noWrap/>
            <w:vAlign w:val="bottom"/>
            <w:hideMark/>
          </w:tcPr>
          <w:p w14:paraId="597F70D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sidRPr="007C3890">
              <w:rPr>
                <w:rFonts w:ascii="Arial" w:hAnsi="Arial" w:cs="Arial"/>
                <w:b/>
                <w:bCs/>
                <w:sz w:val="18"/>
                <w:szCs w:val="18"/>
              </w:rPr>
              <w:t>135107.8%</w:t>
            </w:r>
          </w:p>
        </w:tc>
        <w:tc>
          <w:tcPr>
            <w:tcW w:w="777" w:type="dxa"/>
            <w:tcBorders>
              <w:top w:val="nil"/>
              <w:left w:val="nil"/>
              <w:bottom w:val="single" w:sz="4" w:space="0" w:color="auto"/>
              <w:right w:val="nil"/>
            </w:tcBorders>
            <w:shd w:val="clear" w:color="auto" w:fill="auto"/>
            <w:noWrap/>
            <w:vAlign w:val="bottom"/>
            <w:hideMark/>
          </w:tcPr>
          <w:p w14:paraId="0917EF8D"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 </w:t>
            </w:r>
          </w:p>
        </w:tc>
        <w:tc>
          <w:tcPr>
            <w:tcW w:w="1519" w:type="dxa"/>
            <w:tcBorders>
              <w:top w:val="single" w:sz="8" w:space="0" w:color="auto"/>
              <w:left w:val="nil"/>
              <w:bottom w:val="single" w:sz="4" w:space="0" w:color="auto"/>
              <w:right w:val="nil"/>
            </w:tcBorders>
            <w:shd w:val="clear" w:color="auto" w:fill="auto"/>
            <w:noWrap/>
            <w:vAlign w:val="center"/>
            <w:hideMark/>
          </w:tcPr>
          <w:p w14:paraId="764D9DB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1AA900E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144%</w:t>
            </w:r>
          </w:p>
        </w:tc>
        <w:tc>
          <w:tcPr>
            <w:tcW w:w="677" w:type="dxa"/>
            <w:tcBorders>
              <w:top w:val="single" w:sz="8" w:space="0" w:color="auto"/>
              <w:left w:val="nil"/>
              <w:bottom w:val="single" w:sz="4" w:space="0" w:color="auto"/>
              <w:right w:val="single" w:sz="8" w:space="0" w:color="auto"/>
            </w:tcBorders>
            <w:shd w:val="clear" w:color="auto" w:fill="auto"/>
            <w:noWrap/>
            <w:vAlign w:val="center"/>
            <w:hideMark/>
          </w:tcPr>
          <w:p w14:paraId="60945C0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160%</w:t>
            </w:r>
          </w:p>
        </w:tc>
      </w:tr>
      <w:tr w:rsidR="007C3890" w:rsidRPr="007C3890" w14:paraId="082EEB23" w14:textId="77777777" w:rsidTr="003213FC">
        <w:trPr>
          <w:trHeight w:val="255"/>
        </w:trPr>
        <w:tc>
          <w:tcPr>
            <w:tcW w:w="1640" w:type="dxa"/>
            <w:tcBorders>
              <w:top w:val="nil"/>
              <w:left w:val="nil"/>
              <w:bottom w:val="nil"/>
              <w:right w:val="nil"/>
            </w:tcBorders>
            <w:shd w:val="clear" w:color="auto" w:fill="auto"/>
            <w:noWrap/>
            <w:vAlign w:val="bottom"/>
            <w:hideMark/>
          </w:tcPr>
          <w:p w14:paraId="08C9C2A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18" w:type="dxa"/>
            <w:tcBorders>
              <w:top w:val="nil"/>
              <w:left w:val="nil"/>
              <w:bottom w:val="nil"/>
              <w:right w:val="nil"/>
            </w:tcBorders>
            <w:shd w:val="clear" w:color="auto" w:fill="auto"/>
            <w:noWrap/>
            <w:vAlign w:val="bottom"/>
            <w:hideMark/>
          </w:tcPr>
          <w:p w14:paraId="3F3D375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237" w:type="dxa"/>
            <w:tcBorders>
              <w:top w:val="nil"/>
              <w:left w:val="nil"/>
              <w:bottom w:val="nil"/>
              <w:right w:val="nil"/>
            </w:tcBorders>
            <w:shd w:val="clear" w:color="auto" w:fill="auto"/>
            <w:noWrap/>
            <w:vAlign w:val="bottom"/>
            <w:hideMark/>
          </w:tcPr>
          <w:p w14:paraId="2A81DB8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959" w:type="dxa"/>
            <w:tcBorders>
              <w:top w:val="nil"/>
              <w:left w:val="nil"/>
              <w:bottom w:val="nil"/>
              <w:right w:val="nil"/>
            </w:tcBorders>
            <w:shd w:val="clear" w:color="auto" w:fill="auto"/>
            <w:noWrap/>
            <w:vAlign w:val="bottom"/>
            <w:hideMark/>
          </w:tcPr>
          <w:p w14:paraId="52D0983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777" w:type="dxa"/>
            <w:tcBorders>
              <w:top w:val="nil"/>
              <w:left w:val="nil"/>
              <w:bottom w:val="nil"/>
              <w:right w:val="nil"/>
            </w:tcBorders>
            <w:shd w:val="clear" w:color="auto" w:fill="auto"/>
            <w:noWrap/>
            <w:vAlign w:val="bottom"/>
            <w:hideMark/>
          </w:tcPr>
          <w:p w14:paraId="276CA10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519" w:type="dxa"/>
            <w:tcBorders>
              <w:top w:val="nil"/>
              <w:left w:val="nil"/>
              <w:bottom w:val="nil"/>
              <w:right w:val="nil"/>
            </w:tcBorders>
            <w:shd w:val="clear" w:color="auto" w:fill="auto"/>
            <w:noWrap/>
            <w:vAlign w:val="bottom"/>
            <w:hideMark/>
          </w:tcPr>
          <w:p w14:paraId="0D6AF0C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77" w:type="dxa"/>
            <w:tcBorders>
              <w:top w:val="nil"/>
              <w:left w:val="nil"/>
              <w:bottom w:val="nil"/>
              <w:right w:val="nil"/>
            </w:tcBorders>
            <w:shd w:val="clear" w:color="auto" w:fill="auto"/>
            <w:noWrap/>
            <w:vAlign w:val="bottom"/>
            <w:hideMark/>
          </w:tcPr>
          <w:p w14:paraId="5AA3A43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677" w:type="dxa"/>
            <w:tcBorders>
              <w:top w:val="nil"/>
              <w:left w:val="nil"/>
              <w:bottom w:val="nil"/>
              <w:right w:val="nil"/>
            </w:tcBorders>
            <w:shd w:val="clear" w:color="auto" w:fill="auto"/>
            <w:noWrap/>
            <w:vAlign w:val="bottom"/>
            <w:hideMark/>
          </w:tcPr>
          <w:p w14:paraId="52E0768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7C3890" w:rsidRPr="007C3890" w14:paraId="63D4C046" w14:textId="77777777" w:rsidTr="003213FC">
        <w:trPr>
          <w:trHeight w:val="255"/>
        </w:trPr>
        <w:tc>
          <w:tcPr>
            <w:tcW w:w="1640" w:type="dxa"/>
            <w:tcBorders>
              <w:top w:val="nil"/>
              <w:left w:val="nil"/>
              <w:bottom w:val="nil"/>
              <w:right w:val="nil"/>
            </w:tcBorders>
            <w:shd w:val="clear" w:color="auto" w:fill="auto"/>
            <w:noWrap/>
            <w:vAlign w:val="center"/>
            <w:hideMark/>
          </w:tcPr>
          <w:p w14:paraId="0AFF610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7964"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2391B3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 xml:space="preserve">Unicast, Clean channel </w:t>
            </w:r>
          </w:p>
        </w:tc>
      </w:tr>
      <w:tr w:rsidR="007C3890" w:rsidRPr="007C3890" w14:paraId="17E9E7CC" w14:textId="77777777" w:rsidTr="003213FC">
        <w:trPr>
          <w:trHeight w:val="255"/>
        </w:trPr>
        <w:tc>
          <w:tcPr>
            <w:tcW w:w="1640" w:type="dxa"/>
            <w:tcBorders>
              <w:top w:val="nil"/>
              <w:left w:val="nil"/>
              <w:bottom w:val="nil"/>
              <w:right w:val="nil"/>
            </w:tcBorders>
            <w:shd w:val="clear" w:color="auto" w:fill="auto"/>
            <w:noWrap/>
            <w:vAlign w:val="center"/>
            <w:hideMark/>
          </w:tcPr>
          <w:p w14:paraId="73E1345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Clean channel</w:t>
            </w:r>
          </w:p>
        </w:tc>
        <w:tc>
          <w:tcPr>
            <w:tcW w:w="1118" w:type="dxa"/>
            <w:tcBorders>
              <w:top w:val="nil"/>
              <w:left w:val="single" w:sz="8" w:space="0" w:color="auto"/>
              <w:bottom w:val="nil"/>
              <w:right w:val="nil"/>
            </w:tcBorders>
            <w:shd w:val="clear" w:color="auto" w:fill="auto"/>
            <w:noWrap/>
            <w:vAlign w:val="center"/>
            <w:hideMark/>
          </w:tcPr>
          <w:p w14:paraId="21A1E89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BD-Rate</w:t>
            </w:r>
          </w:p>
        </w:tc>
        <w:tc>
          <w:tcPr>
            <w:tcW w:w="1237" w:type="dxa"/>
            <w:tcBorders>
              <w:top w:val="nil"/>
              <w:left w:val="nil"/>
              <w:bottom w:val="nil"/>
              <w:right w:val="nil"/>
            </w:tcBorders>
            <w:shd w:val="clear" w:color="auto" w:fill="auto"/>
            <w:noWrap/>
            <w:vAlign w:val="center"/>
            <w:hideMark/>
          </w:tcPr>
          <w:p w14:paraId="5B63B8FF"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 </w:t>
            </w:r>
          </w:p>
        </w:tc>
        <w:tc>
          <w:tcPr>
            <w:tcW w:w="1959" w:type="dxa"/>
            <w:tcBorders>
              <w:top w:val="nil"/>
              <w:left w:val="nil"/>
              <w:bottom w:val="nil"/>
              <w:right w:val="nil"/>
            </w:tcBorders>
            <w:shd w:val="clear" w:color="auto" w:fill="auto"/>
            <w:noWrap/>
            <w:vAlign w:val="center"/>
            <w:hideMark/>
          </w:tcPr>
          <w:p w14:paraId="1BBD02E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SVTM  over  VTM</w:t>
            </w:r>
          </w:p>
        </w:tc>
        <w:tc>
          <w:tcPr>
            <w:tcW w:w="777" w:type="dxa"/>
            <w:tcBorders>
              <w:top w:val="nil"/>
              <w:left w:val="nil"/>
              <w:bottom w:val="nil"/>
              <w:right w:val="nil"/>
            </w:tcBorders>
            <w:shd w:val="clear" w:color="auto" w:fill="auto"/>
            <w:noWrap/>
            <w:vAlign w:val="center"/>
            <w:hideMark/>
          </w:tcPr>
          <w:p w14:paraId="3D26145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 </w:t>
            </w:r>
          </w:p>
        </w:tc>
        <w:tc>
          <w:tcPr>
            <w:tcW w:w="1519" w:type="dxa"/>
            <w:tcBorders>
              <w:top w:val="nil"/>
              <w:left w:val="nil"/>
              <w:bottom w:val="nil"/>
              <w:right w:val="single" w:sz="4" w:space="0" w:color="auto"/>
            </w:tcBorders>
            <w:shd w:val="clear" w:color="auto" w:fill="auto"/>
            <w:noWrap/>
            <w:vAlign w:val="center"/>
            <w:hideMark/>
          </w:tcPr>
          <w:p w14:paraId="78E72A10"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 </w:t>
            </w:r>
          </w:p>
        </w:tc>
        <w:tc>
          <w:tcPr>
            <w:tcW w:w="677" w:type="dxa"/>
            <w:tcBorders>
              <w:top w:val="nil"/>
              <w:left w:val="nil"/>
              <w:bottom w:val="nil"/>
              <w:right w:val="nil"/>
            </w:tcBorders>
            <w:shd w:val="clear" w:color="auto" w:fill="auto"/>
            <w:noWrap/>
            <w:vAlign w:val="center"/>
            <w:hideMark/>
          </w:tcPr>
          <w:p w14:paraId="5745AD8F"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 </w:t>
            </w:r>
          </w:p>
        </w:tc>
        <w:tc>
          <w:tcPr>
            <w:tcW w:w="677" w:type="dxa"/>
            <w:tcBorders>
              <w:top w:val="nil"/>
              <w:left w:val="nil"/>
              <w:bottom w:val="nil"/>
              <w:right w:val="single" w:sz="8" w:space="0" w:color="auto"/>
            </w:tcBorders>
            <w:shd w:val="clear" w:color="auto" w:fill="auto"/>
            <w:noWrap/>
            <w:vAlign w:val="center"/>
            <w:hideMark/>
          </w:tcPr>
          <w:p w14:paraId="272029A2"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 </w:t>
            </w:r>
          </w:p>
        </w:tc>
      </w:tr>
      <w:tr w:rsidR="007C3890" w:rsidRPr="007C3890" w14:paraId="578B8269" w14:textId="77777777" w:rsidTr="003213F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36E3C9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 </w:t>
            </w:r>
          </w:p>
        </w:tc>
        <w:tc>
          <w:tcPr>
            <w:tcW w:w="1118" w:type="dxa"/>
            <w:tcBorders>
              <w:top w:val="nil"/>
              <w:left w:val="nil"/>
              <w:bottom w:val="single" w:sz="8" w:space="0" w:color="auto"/>
              <w:right w:val="nil"/>
            </w:tcBorders>
            <w:shd w:val="clear" w:color="auto" w:fill="auto"/>
            <w:noWrap/>
            <w:vAlign w:val="center"/>
            <w:hideMark/>
          </w:tcPr>
          <w:p w14:paraId="3716A77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Y</w:t>
            </w:r>
          </w:p>
        </w:tc>
        <w:tc>
          <w:tcPr>
            <w:tcW w:w="1237" w:type="dxa"/>
            <w:tcBorders>
              <w:top w:val="nil"/>
              <w:left w:val="nil"/>
              <w:bottom w:val="single" w:sz="8" w:space="0" w:color="auto"/>
              <w:right w:val="nil"/>
            </w:tcBorders>
            <w:shd w:val="clear" w:color="auto" w:fill="auto"/>
            <w:noWrap/>
            <w:vAlign w:val="center"/>
            <w:hideMark/>
          </w:tcPr>
          <w:p w14:paraId="7B239F2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U</w:t>
            </w:r>
          </w:p>
        </w:tc>
        <w:tc>
          <w:tcPr>
            <w:tcW w:w="1959" w:type="dxa"/>
            <w:tcBorders>
              <w:top w:val="nil"/>
              <w:left w:val="nil"/>
              <w:bottom w:val="single" w:sz="8" w:space="0" w:color="auto"/>
              <w:right w:val="single" w:sz="4" w:space="0" w:color="auto"/>
            </w:tcBorders>
            <w:shd w:val="clear" w:color="auto" w:fill="auto"/>
            <w:noWrap/>
            <w:vAlign w:val="center"/>
            <w:hideMark/>
          </w:tcPr>
          <w:p w14:paraId="209D7EF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551CEE32"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 </w:t>
            </w:r>
          </w:p>
        </w:tc>
        <w:tc>
          <w:tcPr>
            <w:tcW w:w="1519" w:type="dxa"/>
            <w:tcBorders>
              <w:top w:val="nil"/>
              <w:left w:val="nil"/>
              <w:bottom w:val="single" w:sz="8" w:space="0" w:color="auto"/>
              <w:right w:val="nil"/>
            </w:tcBorders>
            <w:shd w:val="clear" w:color="auto" w:fill="auto"/>
            <w:noWrap/>
            <w:vAlign w:val="center"/>
            <w:hideMark/>
          </w:tcPr>
          <w:p w14:paraId="51EAE8E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3BF5BF9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EncT</w:t>
            </w:r>
          </w:p>
        </w:tc>
        <w:tc>
          <w:tcPr>
            <w:tcW w:w="677" w:type="dxa"/>
            <w:tcBorders>
              <w:top w:val="nil"/>
              <w:left w:val="nil"/>
              <w:bottom w:val="single" w:sz="8" w:space="0" w:color="auto"/>
              <w:right w:val="single" w:sz="8" w:space="0" w:color="auto"/>
            </w:tcBorders>
            <w:shd w:val="clear" w:color="auto" w:fill="auto"/>
            <w:noWrap/>
            <w:vAlign w:val="center"/>
            <w:hideMark/>
          </w:tcPr>
          <w:p w14:paraId="5DC4876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DecT</w:t>
            </w:r>
          </w:p>
        </w:tc>
      </w:tr>
      <w:tr w:rsidR="007C3890" w:rsidRPr="007C3890" w14:paraId="674997EC" w14:textId="77777777" w:rsidTr="003213F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E16E9F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Class A</w:t>
            </w:r>
          </w:p>
        </w:tc>
        <w:tc>
          <w:tcPr>
            <w:tcW w:w="1118" w:type="dxa"/>
            <w:tcBorders>
              <w:top w:val="nil"/>
              <w:left w:val="nil"/>
              <w:bottom w:val="nil"/>
              <w:right w:val="nil"/>
            </w:tcBorders>
            <w:shd w:val="clear" w:color="auto" w:fill="auto"/>
            <w:noWrap/>
            <w:vAlign w:val="bottom"/>
            <w:hideMark/>
          </w:tcPr>
          <w:p w14:paraId="701B3B57"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c>
          <w:tcPr>
            <w:tcW w:w="1237" w:type="dxa"/>
            <w:tcBorders>
              <w:top w:val="nil"/>
              <w:left w:val="nil"/>
              <w:bottom w:val="nil"/>
              <w:right w:val="nil"/>
            </w:tcBorders>
            <w:shd w:val="clear" w:color="auto" w:fill="auto"/>
            <w:noWrap/>
            <w:vAlign w:val="bottom"/>
            <w:hideMark/>
          </w:tcPr>
          <w:p w14:paraId="5FC06DC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c>
          <w:tcPr>
            <w:tcW w:w="1959" w:type="dxa"/>
            <w:tcBorders>
              <w:top w:val="nil"/>
              <w:left w:val="nil"/>
              <w:bottom w:val="nil"/>
              <w:right w:val="single" w:sz="8" w:space="0" w:color="auto"/>
            </w:tcBorders>
            <w:shd w:val="clear" w:color="auto" w:fill="auto"/>
            <w:noWrap/>
            <w:vAlign w:val="bottom"/>
            <w:hideMark/>
          </w:tcPr>
          <w:p w14:paraId="7440E1E1"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c>
          <w:tcPr>
            <w:tcW w:w="777" w:type="dxa"/>
            <w:tcBorders>
              <w:top w:val="nil"/>
              <w:left w:val="nil"/>
              <w:bottom w:val="nil"/>
              <w:right w:val="nil"/>
            </w:tcBorders>
            <w:shd w:val="clear" w:color="auto" w:fill="auto"/>
            <w:noWrap/>
            <w:vAlign w:val="center"/>
            <w:hideMark/>
          </w:tcPr>
          <w:p w14:paraId="78266C78"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519" w:type="dxa"/>
            <w:tcBorders>
              <w:top w:val="nil"/>
              <w:left w:val="nil"/>
              <w:bottom w:val="nil"/>
              <w:right w:val="nil"/>
            </w:tcBorders>
            <w:shd w:val="clear" w:color="auto" w:fill="auto"/>
            <w:noWrap/>
            <w:vAlign w:val="center"/>
            <w:hideMark/>
          </w:tcPr>
          <w:p w14:paraId="751C41F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77" w:type="dxa"/>
            <w:tcBorders>
              <w:top w:val="nil"/>
              <w:left w:val="single" w:sz="4" w:space="0" w:color="auto"/>
              <w:bottom w:val="nil"/>
              <w:right w:val="nil"/>
            </w:tcBorders>
            <w:shd w:val="clear" w:color="auto" w:fill="auto"/>
            <w:noWrap/>
            <w:vAlign w:val="center"/>
            <w:hideMark/>
          </w:tcPr>
          <w:p w14:paraId="581C4D44"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c>
          <w:tcPr>
            <w:tcW w:w="677" w:type="dxa"/>
            <w:tcBorders>
              <w:top w:val="nil"/>
              <w:left w:val="nil"/>
              <w:bottom w:val="nil"/>
              <w:right w:val="single" w:sz="8" w:space="0" w:color="auto"/>
            </w:tcBorders>
            <w:shd w:val="clear" w:color="auto" w:fill="auto"/>
            <w:noWrap/>
            <w:vAlign w:val="center"/>
            <w:hideMark/>
          </w:tcPr>
          <w:p w14:paraId="50CD191F"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#N/A</w:t>
            </w:r>
          </w:p>
        </w:tc>
      </w:tr>
      <w:tr w:rsidR="007C3890" w:rsidRPr="007C3890" w14:paraId="2C62D19E" w14:textId="77777777" w:rsidTr="003213F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D56148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Class B</w:t>
            </w:r>
          </w:p>
        </w:tc>
        <w:tc>
          <w:tcPr>
            <w:tcW w:w="1118" w:type="dxa"/>
            <w:tcBorders>
              <w:top w:val="nil"/>
              <w:left w:val="single" w:sz="8" w:space="0" w:color="auto"/>
              <w:bottom w:val="nil"/>
              <w:right w:val="nil"/>
            </w:tcBorders>
            <w:shd w:val="clear" w:color="000000" w:fill="FFC7CE"/>
            <w:noWrap/>
            <w:vAlign w:val="bottom"/>
            <w:hideMark/>
          </w:tcPr>
          <w:p w14:paraId="3A5E1FB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5.1%</w:t>
            </w:r>
          </w:p>
        </w:tc>
        <w:tc>
          <w:tcPr>
            <w:tcW w:w="1237" w:type="dxa"/>
            <w:tcBorders>
              <w:top w:val="nil"/>
              <w:left w:val="nil"/>
              <w:bottom w:val="nil"/>
              <w:right w:val="nil"/>
            </w:tcBorders>
            <w:shd w:val="clear" w:color="000000" w:fill="FFC7CE"/>
            <w:noWrap/>
            <w:vAlign w:val="bottom"/>
            <w:hideMark/>
          </w:tcPr>
          <w:p w14:paraId="47F36A73"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10.3%</w:t>
            </w:r>
          </w:p>
        </w:tc>
        <w:tc>
          <w:tcPr>
            <w:tcW w:w="1959" w:type="dxa"/>
            <w:tcBorders>
              <w:top w:val="nil"/>
              <w:left w:val="nil"/>
              <w:bottom w:val="nil"/>
              <w:right w:val="single" w:sz="8" w:space="0" w:color="auto"/>
            </w:tcBorders>
            <w:shd w:val="clear" w:color="000000" w:fill="FFC7CE"/>
            <w:noWrap/>
            <w:vAlign w:val="bottom"/>
            <w:hideMark/>
          </w:tcPr>
          <w:p w14:paraId="604795B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12.8%</w:t>
            </w:r>
          </w:p>
        </w:tc>
        <w:tc>
          <w:tcPr>
            <w:tcW w:w="777" w:type="dxa"/>
            <w:tcBorders>
              <w:top w:val="nil"/>
              <w:left w:val="nil"/>
              <w:bottom w:val="nil"/>
              <w:right w:val="nil"/>
            </w:tcBorders>
            <w:shd w:val="clear" w:color="auto" w:fill="auto"/>
            <w:noWrap/>
            <w:vAlign w:val="center"/>
            <w:hideMark/>
          </w:tcPr>
          <w:p w14:paraId="35487D4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p>
        </w:tc>
        <w:tc>
          <w:tcPr>
            <w:tcW w:w="1519" w:type="dxa"/>
            <w:tcBorders>
              <w:top w:val="nil"/>
              <w:left w:val="nil"/>
              <w:bottom w:val="nil"/>
              <w:right w:val="nil"/>
            </w:tcBorders>
            <w:shd w:val="clear" w:color="auto" w:fill="auto"/>
            <w:noWrap/>
            <w:vAlign w:val="center"/>
            <w:hideMark/>
          </w:tcPr>
          <w:p w14:paraId="38FBE6A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77" w:type="dxa"/>
            <w:tcBorders>
              <w:top w:val="nil"/>
              <w:left w:val="single" w:sz="4" w:space="0" w:color="auto"/>
              <w:bottom w:val="nil"/>
              <w:right w:val="nil"/>
            </w:tcBorders>
            <w:shd w:val="clear" w:color="auto" w:fill="auto"/>
            <w:noWrap/>
            <w:vAlign w:val="center"/>
            <w:hideMark/>
          </w:tcPr>
          <w:p w14:paraId="32CCCC9E"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127%</w:t>
            </w:r>
          </w:p>
        </w:tc>
        <w:tc>
          <w:tcPr>
            <w:tcW w:w="677" w:type="dxa"/>
            <w:tcBorders>
              <w:top w:val="nil"/>
              <w:left w:val="nil"/>
              <w:bottom w:val="nil"/>
              <w:right w:val="single" w:sz="8" w:space="0" w:color="auto"/>
            </w:tcBorders>
            <w:shd w:val="clear" w:color="auto" w:fill="auto"/>
            <w:noWrap/>
            <w:vAlign w:val="center"/>
            <w:hideMark/>
          </w:tcPr>
          <w:p w14:paraId="75D2A076"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141%</w:t>
            </w:r>
          </w:p>
        </w:tc>
      </w:tr>
      <w:tr w:rsidR="007C3890" w:rsidRPr="007C3890" w14:paraId="16242E6E" w14:textId="77777777" w:rsidTr="003213F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61072E3"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Gaming</w:t>
            </w:r>
          </w:p>
        </w:tc>
        <w:tc>
          <w:tcPr>
            <w:tcW w:w="1118" w:type="dxa"/>
            <w:tcBorders>
              <w:top w:val="nil"/>
              <w:left w:val="single" w:sz="8" w:space="0" w:color="auto"/>
              <w:bottom w:val="nil"/>
              <w:right w:val="nil"/>
            </w:tcBorders>
            <w:shd w:val="clear" w:color="000000" w:fill="FFC7CE"/>
            <w:noWrap/>
            <w:vAlign w:val="bottom"/>
            <w:hideMark/>
          </w:tcPr>
          <w:p w14:paraId="20145C2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3.9%</w:t>
            </w:r>
          </w:p>
        </w:tc>
        <w:tc>
          <w:tcPr>
            <w:tcW w:w="1237" w:type="dxa"/>
            <w:tcBorders>
              <w:top w:val="nil"/>
              <w:left w:val="nil"/>
              <w:bottom w:val="nil"/>
              <w:right w:val="nil"/>
            </w:tcBorders>
            <w:shd w:val="clear" w:color="000000" w:fill="FFC7CE"/>
            <w:noWrap/>
            <w:vAlign w:val="bottom"/>
            <w:hideMark/>
          </w:tcPr>
          <w:p w14:paraId="482067B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9.8%</w:t>
            </w:r>
          </w:p>
        </w:tc>
        <w:tc>
          <w:tcPr>
            <w:tcW w:w="1959" w:type="dxa"/>
            <w:tcBorders>
              <w:top w:val="nil"/>
              <w:left w:val="nil"/>
              <w:bottom w:val="nil"/>
              <w:right w:val="single" w:sz="8" w:space="0" w:color="auto"/>
            </w:tcBorders>
            <w:shd w:val="clear" w:color="000000" w:fill="FFC7CE"/>
            <w:noWrap/>
            <w:vAlign w:val="bottom"/>
            <w:hideMark/>
          </w:tcPr>
          <w:p w14:paraId="1E388525"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7C3890">
              <w:rPr>
                <w:rFonts w:ascii="Arial" w:hAnsi="Arial" w:cs="Arial"/>
                <w:sz w:val="18"/>
                <w:szCs w:val="18"/>
              </w:rPr>
              <w:t>10.7%</w:t>
            </w:r>
          </w:p>
        </w:tc>
        <w:tc>
          <w:tcPr>
            <w:tcW w:w="777" w:type="dxa"/>
            <w:tcBorders>
              <w:top w:val="nil"/>
              <w:left w:val="single" w:sz="4" w:space="0" w:color="auto"/>
              <w:bottom w:val="single" w:sz="8" w:space="0" w:color="auto"/>
              <w:right w:val="nil"/>
            </w:tcBorders>
            <w:shd w:val="clear" w:color="auto" w:fill="auto"/>
            <w:noWrap/>
            <w:vAlign w:val="center"/>
            <w:hideMark/>
          </w:tcPr>
          <w:p w14:paraId="79589ADA"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 </w:t>
            </w:r>
          </w:p>
        </w:tc>
        <w:tc>
          <w:tcPr>
            <w:tcW w:w="1519" w:type="dxa"/>
            <w:tcBorders>
              <w:top w:val="nil"/>
              <w:left w:val="nil"/>
              <w:bottom w:val="nil"/>
              <w:right w:val="nil"/>
            </w:tcBorders>
            <w:shd w:val="clear" w:color="auto" w:fill="auto"/>
            <w:noWrap/>
            <w:vAlign w:val="center"/>
            <w:hideMark/>
          </w:tcPr>
          <w:p w14:paraId="5739A929"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5A1B6F6C"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129%</w:t>
            </w:r>
          </w:p>
        </w:tc>
        <w:tc>
          <w:tcPr>
            <w:tcW w:w="677" w:type="dxa"/>
            <w:tcBorders>
              <w:top w:val="nil"/>
              <w:left w:val="nil"/>
              <w:bottom w:val="nil"/>
              <w:right w:val="single" w:sz="8" w:space="0" w:color="auto"/>
            </w:tcBorders>
            <w:shd w:val="clear" w:color="auto" w:fill="auto"/>
            <w:noWrap/>
            <w:vAlign w:val="center"/>
            <w:hideMark/>
          </w:tcPr>
          <w:p w14:paraId="698E60CB" w14:textId="77777777" w:rsidR="007C3890" w:rsidRPr="007C3890" w:rsidRDefault="007C3890" w:rsidP="007C38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140%</w:t>
            </w:r>
          </w:p>
        </w:tc>
      </w:tr>
      <w:tr w:rsidR="003213FC" w:rsidRPr="007C3890" w14:paraId="2F5DBEC2" w14:textId="77777777" w:rsidTr="003213F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0515EDE8" w14:textId="77777777" w:rsidR="003213FC" w:rsidRPr="007C3890"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7C3890">
              <w:rPr>
                <w:rFonts w:ascii="Arial" w:hAnsi="Arial" w:cs="Arial"/>
                <w:b/>
                <w:bCs/>
                <w:color w:val="000000"/>
                <w:sz w:val="18"/>
                <w:szCs w:val="18"/>
              </w:rPr>
              <w:t>Overall</w:t>
            </w:r>
          </w:p>
        </w:tc>
        <w:tc>
          <w:tcPr>
            <w:tcW w:w="1118" w:type="dxa"/>
            <w:tcBorders>
              <w:top w:val="single" w:sz="8" w:space="0" w:color="auto"/>
              <w:left w:val="single" w:sz="8" w:space="0" w:color="auto"/>
              <w:bottom w:val="single" w:sz="4" w:space="0" w:color="auto"/>
              <w:right w:val="nil"/>
            </w:tcBorders>
            <w:shd w:val="clear" w:color="000000" w:fill="FFC7CE"/>
            <w:noWrap/>
            <w:vAlign w:val="bottom"/>
            <w:hideMark/>
          </w:tcPr>
          <w:p w14:paraId="35549CBF" w14:textId="0BC0A603" w:rsidR="003213FC" w:rsidRPr="007C3890"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Pr>
                <w:rFonts w:ascii="Arial" w:hAnsi="Arial" w:cs="Arial"/>
                <w:b/>
                <w:bCs/>
                <w:sz w:val="18"/>
                <w:szCs w:val="18"/>
              </w:rPr>
              <w:t>4.7%</w:t>
            </w:r>
          </w:p>
        </w:tc>
        <w:tc>
          <w:tcPr>
            <w:tcW w:w="1237" w:type="dxa"/>
            <w:tcBorders>
              <w:top w:val="single" w:sz="8" w:space="0" w:color="auto"/>
              <w:left w:val="nil"/>
              <w:bottom w:val="single" w:sz="4" w:space="0" w:color="auto"/>
              <w:right w:val="nil"/>
            </w:tcBorders>
            <w:shd w:val="clear" w:color="000000" w:fill="FFC7CE"/>
            <w:noWrap/>
            <w:vAlign w:val="bottom"/>
            <w:hideMark/>
          </w:tcPr>
          <w:p w14:paraId="0A0E1F76" w14:textId="78AD7516" w:rsidR="003213FC" w:rsidRPr="007C3890"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Pr>
                <w:rFonts w:ascii="Arial" w:hAnsi="Arial" w:cs="Arial"/>
                <w:b/>
                <w:bCs/>
                <w:sz w:val="18"/>
                <w:szCs w:val="18"/>
              </w:rPr>
              <w:t>10.1%</w:t>
            </w:r>
          </w:p>
        </w:tc>
        <w:tc>
          <w:tcPr>
            <w:tcW w:w="1959" w:type="dxa"/>
            <w:tcBorders>
              <w:top w:val="single" w:sz="8" w:space="0" w:color="auto"/>
              <w:left w:val="nil"/>
              <w:bottom w:val="single" w:sz="4" w:space="0" w:color="auto"/>
              <w:right w:val="single" w:sz="8" w:space="0" w:color="auto"/>
            </w:tcBorders>
            <w:shd w:val="clear" w:color="000000" w:fill="FFC7CE"/>
            <w:noWrap/>
            <w:vAlign w:val="bottom"/>
            <w:hideMark/>
          </w:tcPr>
          <w:p w14:paraId="5AD99DB3" w14:textId="3171CF72" w:rsidR="003213FC" w:rsidRPr="007C3890"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sz w:val="18"/>
                <w:szCs w:val="18"/>
              </w:rPr>
            </w:pPr>
            <w:r>
              <w:rPr>
                <w:rFonts w:ascii="Arial" w:hAnsi="Arial" w:cs="Arial"/>
                <w:b/>
                <w:bCs/>
                <w:sz w:val="18"/>
                <w:szCs w:val="18"/>
              </w:rPr>
              <w:t>12.0%</w:t>
            </w:r>
          </w:p>
        </w:tc>
        <w:tc>
          <w:tcPr>
            <w:tcW w:w="777" w:type="dxa"/>
            <w:tcBorders>
              <w:top w:val="nil"/>
              <w:left w:val="nil"/>
              <w:bottom w:val="single" w:sz="4" w:space="0" w:color="auto"/>
              <w:right w:val="nil"/>
            </w:tcBorders>
            <w:shd w:val="clear" w:color="auto" w:fill="auto"/>
            <w:noWrap/>
            <w:vAlign w:val="bottom"/>
            <w:hideMark/>
          </w:tcPr>
          <w:p w14:paraId="6983BFD4" w14:textId="77777777" w:rsidR="003213FC" w:rsidRPr="007C3890"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 </w:t>
            </w:r>
          </w:p>
        </w:tc>
        <w:tc>
          <w:tcPr>
            <w:tcW w:w="1519" w:type="dxa"/>
            <w:tcBorders>
              <w:top w:val="single" w:sz="8" w:space="0" w:color="auto"/>
              <w:left w:val="nil"/>
              <w:bottom w:val="single" w:sz="4" w:space="0" w:color="auto"/>
              <w:right w:val="nil"/>
            </w:tcBorders>
            <w:shd w:val="clear" w:color="auto" w:fill="auto"/>
            <w:noWrap/>
            <w:vAlign w:val="center"/>
            <w:hideMark/>
          </w:tcPr>
          <w:p w14:paraId="7E63261E" w14:textId="77777777" w:rsidR="003213FC" w:rsidRPr="007C3890"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3CBA41A3" w14:textId="77777777" w:rsidR="003213FC" w:rsidRPr="007C3890"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128%</w:t>
            </w:r>
          </w:p>
        </w:tc>
        <w:tc>
          <w:tcPr>
            <w:tcW w:w="677" w:type="dxa"/>
            <w:tcBorders>
              <w:top w:val="single" w:sz="8" w:space="0" w:color="auto"/>
              <w:left w:val="nil"/>
              <w:bottom w:val="single" w:sz="4" w:space="0" w:color="auto"/>
              <w:right w:val="single" w:sz="8" w:space="0" w:color="auto"/>
            </w:tcBorders>
            <w:shd w:val="clear" w:color="auto" w:fill="auto"/>
            <w:noWrap/>
            <w:vAlign w:val="center"/>
            <w:hideMark/>
          </w:tcPr>
          <w:p w14:paraId="5074E40E" w14:textId="77777777" w:rsidR="003213FC" w:rsidRPr="007C3890" w:rsidRDefault="003213FC" w:rsidP="003213F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7C3890">
              <w:rPr>
                <w:rFonts w:ascii="Arial" w:hAnsi="Arial" w:cs="Arial"/>
                <w:color w:val="000000"/>
                <w:sz w:val="18"/>
                <w:szCs w:val="18"/>
              </w:rPr>
              <w:t>140%</w:t>
            </w:r>
          </w:p>
        </w:tc>
      </w:tr>
    </w:tbl>
    <w:p w14:paraId="3A900251" w14:textId="77777777" w:rsidR="007C3890" w:rsidRPr="003213FC" w:rsidRDefault="007C3890" w:rsidP="00E918AC">
      <w:pPr>
        <w:rPr>
          <w:lang w:val="en-CA"/>
        </w:rPr>
      </w:pPr>
    </w:p>
    <w:p w14:paraId="6551C9DE" w14:textId="554270FF" w:rsidR="002B5AA3" w:rsidRPr="005B217D" w:rsidRDefault="002B5AA3" w:rsidP="002B5AA3">
      <w:pPr>
        <w:pStyle w:val="Heading1"/>
        <w:rPr>
          <w:lang w:val="en-CA"/>
        </w:rPr>
      </w:pPr>
      <w:r w:rsidRPr="005B217D">
        <w:rPr>
          <w:lang w:val="en-CA"/>
        </w:rPr>
        <w:t>Patent rights declaration(s)</w:t>
      </w:r>
    </w:p>
    <w:p w14:paraId="32EAF635" w14:textId="3CB67797" w:rsidR="007F1F8B" w:rsidRPr="002B5AA3" w:rsidRDefault="002B5AA3" w:rsidP="002B5AA3">
      <w:pPr>
        <w:rPr>
          <w:szCs w:val="22"/>
          <w:lang w:val="en-CA"/>
        </w:rPr>
      </w:pPr>
      <w:r w:rsidRPr="005E2B54">
        <w:rPr>
          <w:b/>
          <w:szCs w:val="22"/>
          <w:lang w:val="en-CA"/>
        </w:rPr>
        <w:t>Huawei Technologies</w:t>
      </w:r>
      <w:r w:rsidRPr="005B217D">
        <w:rPr>
          <w:b/>
          <w:szCs w:val="22"/>
          <w:lang w:val="en-CA"/>
        </w:rPr>
        <w:t xml:space="preserve"> does not have any current or pending patent rights relating to the technology described in this contribution.</w:t>
      </w:r>
    </w:p>
    <w:sectPr w:rsidR="007F1F8B" w:rsidRPr="002B5AA3" w:rsidSect="00925CE2">
      <w:footerReference w:type="default" r:id="rId21"/>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FB555" w14:textId="77777777" w:rsidR="00BC24DB" w:rsidRDefault="00BC24DB">
      <w:r>
        <w:separator/>
      </w:r>
    </w:p>
  </w:endnote>
  <w:endnote w:type="continuationSeparator" w:id="0">
    <w:p w14:paraId="70E91D93" w14:textId="77777777" w:rsidR="00BC24DB" w:rsidRDefault="00BC2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w:altName w:val="DengXian"/>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B3DDBB9"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213FC">
      <w:rPr>
        <w:rStyle w:val="PageNumber"/>
        <w:noProof/>
      </w:rPr>
      <w:t>2025-12-24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332B9" w14:textId="77777777" w:rsidR="00BC24DB" w:rsidRDefault="00BC24DB">
      <w:r>
        <w:separator/>
      </w:r>
    </w:p>
  </w:footnote>
  <w:footnote w:type="continuationSeparator" w:id="0">
    <w:p w14:paraId="044FEBD2" w14:textId="77777777" w:rsidR="00BC24DB" w:rsidRDefault="00BC24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7F0459"/>
    <w:multiLevelType w:val="hybridMultilevel"/>
    <w:tmpl w:val="E5267F44"/>
    <w:lvl w:ilvl="0" w:tplc="04090005">
      <w:start w:val="1"/>
      <w:numFmt w:val="bullet"/>
      <w:lvlText w:val=""/>
      <w:lvlJc w:val="left"/>
      <w:pPr>
        <w:ind w:left="1082" w:hanging="360"/>
      </w:pPr>
      <w:rPr>
        <w:rFonts w:ascii="Wingdings" w:hAnsi="Wingdings"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813C9F"/>
    <w:multiLevelType w:val="hybridMultilevel"/>
    <w:tmpl w:val="CC52F36E"/>
    <w:lvl w:ilvl="0" w:tplc="0409000F">
      <w:start w:val="1"/>
      <w:numFmt w:val="decimal"/>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3F2078"/>
    <w:multiLevelType w:val="hybridMultilevel"/>
    <w:tmpl w:val="D23E4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EAC8B510"/>
    <w:lvl w:ilvl="0">
      <w:start w:val="1"/>
      <w:numFmt w:val="decimal"/>
      <w:pStyle w:val="Heading1"/>
      <w:lvlText w:val="%1"/>
      <w:lvlJc w:val="left"/>
      <w:pPr>
        <w:ind w:left="432" w:hanging="432"/>
      </w:pPr>
      <w:rPr>
        <w:lang w:val="en-US"/>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E57492"/>
    <w:multiLevelType w:val="hybridMultilevel"/>
    <w:tmpl w:val="4BB278F6"/>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0" w15:restartNumberingAfterBreak="0">
    <w:nsid w:val="45C725B3"/>
    <w:multiLevelType w:val="hybridMultilevel"/>
    <w:tmpl w:val="211A3DB0"/>
    <w:lvl w:ilvl="0" w:tplc="0409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4C8F5643"/>
    <w:multiLevelType w:val="hybridMultilevel"/>
    <w:tmpl w:val="04989D12"/>
    <w:lvl w:ilvl="0" w:tplc="04090005">
      <w:start w:val="1"/>
      <w:numFmt w:val="bullet"/>
      <w:lvlText w:val=""/>
      <w:lvlJc w:val="left"/>
      <w:pPr>
        <w:ind w:left="1082" w:hanging="360"/>
      </w:pPr>
      <w:rPr>
        <w:rFonts w:ascii="Wingdings" w:hAnsi="Wingdings"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0D6FA4"/>
    <w:multiLevelType w:val="hybridMultilevel"/>
    <w:tmpl w:val="4BB278F6"/>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7" w15:restartNumberingAfterBreak="0">
    <w:nsid w:val="7021647E"/>
    <w:multiLevelType w:val="hybridMultilevel"/>
    <w:tmpl w:val="A8D0CCB4"/>
    <w:lvl w:ilvl="0" w:tplc="04090005">
      <w:start w:val="1"/>
      <w:numFmt w:val="bullet"/>
      <w:lvlText w:val=""/>
      <w:lvlJc w:val="left"/>
      <w:pPr>
        <w:ind w:left="1082" w:hanging="360"/>
      </w:pPr>
      <w:rPr>
        <w:rFonts w:ascii="Wingdings" w:hAnsi="Wingdings"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abstractNum w:abstractNumId="18" w15:restartNumberingAfterBreak="0">
    <w:nsid w:val="707E5FD1"/>
    <w:multiLevelType w:val="hybridMultilevel"/>
    <w:tmpl w:val="45342A60"/>
    <w:lvl w:ilvl="0" w:tplc="04090005">
      <w:start w:val="1"/>
      <w:numFmt w:val="bullet"/>
      <w:lvlText w:val=""/>
      <w:lvlJc w:val="left"/>
      <w:pPr>
        <w:ind w:left="1082" w:hanging="360"/>
      </w:pPr>
      <w:rPr>
        <w:rFonts w:ascii="Wingdings" w:hAnsi="Wingdings"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abstractNum w:abstractNumId="19" w15:restartNumberingAfterBreak="0">
    <w:nsid w:val="76BE2724"/>
    <w:multiLevelType w:val="hybridMultilevel"/>
    <w:tmpl w:val="9CBE9EB8"/>
    <w:lvl w:ilvl="0" w:tplc="0409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7CF9243E"/>
    <w:multiLevelType w:val="hybridMultilevel"/>
    <w:tmpl w:val="400C7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4"/>
  </w:num>
  <w:num w:numId="4">
    <w:abstractNumId w:val="12"/>
  </w:num>
  <w:num w:numId="5">
    <w:abstractNumId w:val="13"/>
  </w:num>
  <w:num w:numId="6">
    <w:abstractNumId w:val="7"/>
  </w:num>
  <w:num w:numId="7">
    <w:abstractNumId w:val="8"/>
  </w:num>
  <w:num w:numId="8">
    <w:abstractNumId w:val="7"/>
  </w:num>
  <w:num w:numId="9">
    <w:abstractNumId w:val="2"/>
  </w:num>
  <w:num w:numId="10">
    <w:abstractNumId w:val="6"/>
  </w:num>
  <w:num w:numId="11">
    <w:abstractNumId w:val="4"/>
  </w:num>
  <w:num w:numId="12">
    <w:abstractNumId w:val="3"/>
  </w:num>
  <w:num w:numId="13">
    <w:abstractNumId w:val="5"/>
  </w:num>
  <w:num w:numId="14">
    <w:abstractNumId w:val="20"/>
  </w:num>
  <w:num w:numId="15">
    <w:abstractNumId w:val="5"/>
  </w:num>
  <w:num w:numId="16">
    <w:abstractNumId w:val="17"/>
  </w:num>
  <w:num w:numId="17">
    <w:abstractNumId w:val="1"/>
  </w:num>
  <w:num w:numId="18">
    <w:abstractNumId w:val="10"/>
  </w:num>
  <w:num w:numId="19">
    <w:abstractNumId w:val="15"/>
  </w:num>
  <w:num w:numId="20">
    <w:abstractNumId w:val="9"/>
  </w:num>
  <w:num w:numId="21">
    <w:abstractNumId w:val="19"/>
  </w:num>
  <w:num w:numId="22">
    <w:abstractNumId w:val="11"/>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026C1"/>
    <w:rsid w:val="00016BBD"/>
    <w:rsid w:val="00017CB5"/>
    <w:rsid w:val="00021273"/>
    <w:rsid w:val="000308A3"/>
    <w:rsid w:val="000311BD"/>
    <w:rsid w:val="000324A9"/>
    <w:rsid w:val="00034382"/>
    <w:rsid w:val="0004543A"/>
    <w:rsid w:val="000458BC"/>
    <w:rsid w:val="00045C41"/>
    <w:rsid w:val="00046C03"/>
    <w:rsid w:val="00052F81"/>
    <w:rsid w:val="00065039"/>
    <w:rsid w:val="000726BD"/>
    <w:rsid w:val="000740D6"/>
    <w:rsid w:val="0007614F"/>
    <w:rsid w:val="00081398"/>
    <w:rsid w:val="00084393"/>
    <w:rsid w:val="000865E1"/>
    <w:rsid w:val="00092AF4"/>
    <w:rsid w:val="00092B46"/>
    <w:rsid w:val="00094479"/>
    <w:rsid w:val="000962AC"/>
    <w:rsid w:val="000A51BB"/>
    <w:rsid w:val="000A7027"/>
    <w:rsid w:val="000B0C0F"/>
    <w:rsid w:val="000B17F0"/>
    <w:rsid w:val="000B1C6B"/>
    <w:rsid w:val="000B4142"/>
    <w:rsid w:val="000B4FF9"/>
    <w:rsid w:val="000C09AC"/>
    <w:rsid w:val="000C228D"/>
    <w:rsid w:val="000C2BAA"/>
    <w:rsid w:val="000C5F4C"/>
    <w:rsid w:val="000D086A"/>
    <w:rsid w:val="000D5818"/>
    <w:rsid w:val="000E00F3"/>
    <w:rsid w:val="000E12DE"/>
    <w:rsid w:val="000F158C"/>
    <w:rsid w:val="000F3CDF"/>
    <w:rsid w:val="00102F3D"/>
    <w:rsid w:val="0010789D"/>
    <w:rsid w:val="001216D7"/>
    <w:rsid w:val="00124E38"/>
    <w:rsid w:val="0012580B"/>
    <w:rsid w:val="00130936"/>
    <w:rsid w:val="00131F90"/>
    <w:rsid w:val="0013458C"/>
    <w:rsid w:val="0013526E"/>
    <w:rsid w:val="00146152"/>
    <w:rsid w:val="00155526"/>
    <w:rsid w:val="00171371"/>
    <w:rsid w:val="00175A24"/>
    <w:rsid w:val="00184B9F"/>
    <w:rsid w:val="00187E58"/>
    <w:rsid w:val="001A297E"/>
    <w:rsid w:val="001A368E"/>
    <w:rsid w:val="001A7329"/>
    <w:rsid w:val="001A792F"/>
    <w:rsid w:val="001B4E28"/>
    <w:rsid w:val="001C13C2"/>
    <w:rsid w:val="001C3525"/>
    <w:rsid w:val="001C3AFB"/>
    <w:rsid w:val="001C4A07"/>
    <w:rsid w:val="001D07F0"/>
    <w:rsid w:val="001D1BD2"/>
    <w:rsid w:val="001E0248"/>
    <w:rsid w:val="001E02BE"/>
    <w:rsid w:val="001E346C"/>
    <w:rsid w:val="001E3B37"/>
    <w:rsid w:val="001F2594"/>
    <w:rsid w:val="001F6A5E"/>
    <w:rsid w:val="00202189"/>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91E36"/>
    <w:rsid w:val="00292257"/>
    <w:rsid w:val="002A2DDE"/>
    <w:rsid w:val="002A54E0"/>
    <w:rsid w:val="002B0CAD"/>
    <w:rsid w:val="002B1595"/>
    <w:rsid w:val="002B191D"/>
    <w:rsid w:val="002B2E83"/>
    <w:rsid w:val="002B5AA3"/>
    <w:rsid w:val="002D0AF6"/>
    <w:rsid w:val="002E0842"/>
    <w:rsid w:val="002E7591"/>
    <w:rsid w:val="002F164D"/>
    <w:rsid w:val="003021BC"/>
    <w:rsid w:val="00306206"/>
    <w:rsid w:val="00317D85"/>
    <w:rsid w:val="003213FC"/>
    <w:rsid w:val="00325CAA"/>
    <w:rsid w:val="00327C56"/>
    <w:rsid w:val="003315A1"/>
    <w:rsid w:val="00334CA0"/>
    <w:rsid w:val="003373EC"/>
    <w:rsid w:val="00342FF4"/>
    <w:rsid w:val="00344E5A"/>
    <w:rsid w:val="00346148"/>
    <w:rsid w:val="00353127"/>
    <w:rsid w:val="003557C6"/>
    <w:rsid w:val="00362DCD"/>
    <w:rsid w:val="003669EA"/>
    <w:rsid w:val="003706CC"/>
    <w:rsid w:val="00375340"/>
    <w:rsid w:val="00377710"/>
    <w:rsid w:val="00380850"/>
    <w:rsid w:val="003855CC"/>
    <w:rsid w:val="003A25F5"/>
    <w:rsid w:val="003A2D8E"/>
    <w:rsid w:val="003A7CE6"/>
    <w:rsid w:val="003C20E4"/>
    <w:rsid w:val="003C369D"/>
    <w:rsid w:val="003C73A7"/>
    <w:rsid w:val="003D6342"/>
    <w:rsid w:val="003E6F90"/>
    <w:rsid w:val="003E73ED"/>
    <w:rsid w:val="003F5D0F"/>
    <w:rsid w:val="0040537B"/>
    <w:rsid w:val="00414101"/>
    <w:rsid w:val="004219CF"/>
    <w:rsid w:val="004234F0"/>
    <w:rsid w:val="00427EEC"/>
    <w:rsid w:val="00433DDB"/>
    <w:rsid w:val="00435A29"/>
    <w:rsid w:val="00437619"/>
    <w:rsid w:val="00445EA6"/>
    <w:rsid w:val="004518F1"/>
    <w:rsid w:val="004642E1"/>
    <w:rsid w:val="00465A1E"/>
    <w:rsid w:val="0046797E"/>
    <w:rsid w:val="0049445A"/>
    <w:rsid w:val="00495139"/>
    <w:rsid w:val="004957D9"/>
    <w:rsid w:val="004A2A63"/>
    <w:rsid w:val="004B210C"/>
    <w:rsid w:val="004B53A1"/>
    <w:rsid w:val="004B6170"/>
    <w:rsid w:val="004D405F"/>
    <w:rsid w:val="004E4264"/>
    <w:rsid w:val="004E4F4F"/>
    <w:rsid w:val="004E6789"/>
    <w:rsid w:val="004F61E3"/>
    <w:rsid w:val="00502E10"/>
    <w:rsid w:val="0050354E"/>
    <w:rsid w:val="0051015C"/>
    <w:rsid w:val="00510458"/>
    <w:rsid w:val="00516CF1"/>
    <w:rsid w:val="00521D21"/>
    <w:rsid w:val="00531AE9"/>
    <w:rsid w:val="00535B8E"/>
    <w:rsid w:val="00536188"/>
    <w:rsid w:val="00550A66"/>
    <w:rsid w:val="00567EC7"/>
    <w:rsid w:val="00570013"/>
    <w:rsid w:val="005753EC"/>
    <w:rsid w:val="005801A2"/>
    <w:rsid w:val="005952A5"/>
    <w:rsid w:val="005A33A1"/>
    <w:rsid w:val="005B217D"/>
    <w:rsid w:val="005C385F"/>
    <w:rsid w:val="005C6E3C"/>
    <w:rsid w:val="005C7C26"/>
    <w:rsid w:val="005E1AC6"/>
    <w:rsid w:val="005E3F2B"/>
    <w:rsid w:val="005F497F"/>
    <w:rsid w:val="005F6F1B"/>
    <w:rsid w:val="00602316"/>
    <w:rsid w:val="006038BC"/>
    <w:rsid w:val="00607AE1"/>
    <w:rsid w:val="00615995"/>
    <w:rsid w:val="00616155"/>
    <w:rsid w:val="006244CA"/>
    <w:rsid w:val="00624B33"/>
    <w:rsid w:val="0063041A"/>
    <w:rsid w:val="00630AA2"/>
    <w:rsid w:val="00631D8B"/>
    <w:rsid w:val="006363B6"/>
    <w:rsid w:val="00646707"/>
    <w:rsid w:val="00657F7E"/>
    <w:rsid w:val="00662E58"/>
    <w:rsid w:val="006637F2"/>
    <w:rsid w:val="006642A5"/>
    <w:rsid w:val="00664DCF"/>
    <w:rsid w:val="00665212"/>
    <w:rsid w:val="00676978"/>
    <w:rsid w:val="00681BD7"/>
    <w:rsid w:val="00683BAD"/>
    <w:rsid w:val="006A0E5C"/>
    <w:rsid w:val="006A4308"/>
    <w:rsid w:val="006A48E6"/>
    <w:rsid w:val="006C5D39"/>
    <w:rsid w:val="006C6F00"/>
    <w:rsid w:val="006D2CD5"/>
    <w:rsid w:val="006D31C4"/>
    <w:rsid w:val="006D6D9B"/>
    <w:rsid w:val="006E2810"/>
    <w:rsid w:val="006E5417"/>
    <w:rsid w:val="006F0794"/>
    <w:rsid w:val="006F2822"/>
    <w:rsid w:val="006F6E01"/>
    <w:rsid w:val="006F7528"/>
    <w:rsid w:val="007023DE"/>
    <w:rsid w:val="00712F60"/>
    <w:rsid w:val="00720E3B"/>
    <w:rsid w:val="0073249C"/>
    <w:rsid w:val="00735925"/>
    <w:rsid w:val="007371F3"/>
    <w:rsid w:val="0074393F"/>
    <w:rsid w:val="00745F6B"/>
    <w:rsid w:val="0075175B"/>
    <w:rsid w:val="0075585E"/>
    <w:rsid w:val="00770571"/>
    <w:rsid w:val="0077378E"/>
    <w:rsid w:val="007768FF"/>
    <w:rsid w:val="00777075"/>
    <w:rsid w:val="007824D3"/>
    <w:rsid w:val="00783AE8"/>
    <w:rsid w:val="007852FB"/>
    <w:rsid w:val="007863CA"/>
    <w:rsid w:val="007951E1"/>
    <w:rsid w:val="00796EE3"/>
    <w:rsid w:val="007A5187"/>
    <w:rsid w:val="007A543C"/>
    <w:rsid w:val="007A7D29"/>
    <w:rsid w:val="007B23E1"/>
    <w:rsid w:val="007B4AB8"/>
    <w:rsid w:val="007C081C"/>
    <w:rsid w:val="007C3890"/>
    <w:rsid w:val="007C4A92"/>
    <w:rsid w:val="007D1181"/>
    <w:rsid w:val="007D648E"/>
    <w:rsid w:val="007D6A7A"/>
    <w:rsid w:val="007E01A3"/>
    <w:rsid w:val="007E6893"/>
    <w:rsid w:val="007F1F8B"/>
    <w:rsid w:val="007F6205"/>
    <w:rsid w:val="007F67A1"/>
    <w:rsid w:val="008014D1"/>
    <w:rsid w:val="00801A7B"/>
    <w:rsid w:val="00811C05"/>
    <w:rsid w:val="008206C8"/>
    <w:rsid w:val="00834CD7"/>
    <w:rsid w:val="008505D9"/>
    <w:rsid w:val="00856CD4"/>
    <w:rsid w:val="0086387C"/>
    <w:rsid w:val="00874A6C"/>
    <w:rsid w:val="00876C65"/>
    <w:rsid w:val="00876DCD"/>
    <w:rsid w:val="00882F72"/>
    <w:rsid w:val="008860CE"/>
    <w:rsid w:val="00893DC4"/>
    <w:rsid w:val="008A147E"/>
    <w:rsid w:val="008A42F1"/>
    <w:rsid w:val="008A4B4C"/>
    <w:rsid w:val="008A5AF6"/>
    <w:rsid w:val="008C239F"/>
    <w:rsid w:val="008C3A85"/>
    <w:rsid w:val="008C60F8"/>
    <w:rsid w:val="008D6D67"/>
    <w:rsid w:val="008E480C"/>
    <w:rsid w:val="00907757"/>
    <w:rsid w:val="009212B0"/>
    <w:rsid w:val="00921FA1"/>
    <w:rsid w:val="009234A5"/>
    <w:rsid w:val="00925CE2"/>
    <w:rsid w:val="0093028C"/>
    <w:rsid w:val="00933453"/>
    <w:rsid w:val="009336F7"/>
    <w:rsid w:val="0093636C"/>
    <w:rsid w:val="009374A7"/>
    <w:rsid w:val="00937F03"/>
    <w:rsid w:val="00955F6D"/>
    <w:rsid w:val="00965F25"/>
    <w:rsid w:val="00977C16"/>
    <w:rsid w:val="0098551D"/>
    <w:rsid w:val="00985DCB"/>
    <w:rsid w:val="0099272F"/>
    <w:rsid w:val="0099518F"/>
    <w:rsid w:val="009A523D"/>
    <w:rsid w:val="009A552F"/>
    <w:rsid w:val="009B02A1"/>
    <w:rsid w:val="009B3361"/>
    <w:rsid w:val="009B7F3F"/>
    <w:rsid w:val="009D7CE6"/>
    <w:rsid w:val="009E2538"/>
    <w:rsid w:val="009E28ED"/>
    <w:rsid w:val="009E43F6"/>
    <w:rsid w:val="009E448E"/>
    <w:rsid w:val="009F496B"/>
    <w:rsid w:val="009F6961"/>
    <w:rsid w:val="00A01439"/>
    <w:rsid w:val="00A02E61"/>
    <w:rsid w:val="00A03A21"/>
    <w:rsid w:val="00A05CFF"/>
    <w:rsid w:val="00A13048"/>
    <w:rsid w:val="00A342D0"/>
    <w:rsid w:val="00A35AA8"/>
    <w:rsid w:val="00A46843"/>
    <w:rsid w:val="00A50111"/>
    <w:rsid w:val="00A56B97"/>
    <w:rsid w:val="00A6093D"/>
    <w:rsid w:val="00A703CE"/>
    <w:rsid w:val="00A72017"/>
    <w:rsid w:val="00A74A1F"/>
    <w:rsid w:val="00A767DC"/>
    <w:rsid w:val="00A76A6D"/>
    <w:rsid w:val="00A83253"/>
    <w:rsid w:val="00AA1EEE"/>
    <w:rsid w:val="00AA4C29"/>
    <w:rsid w:val="00AA6E84"/>
    <w:rsid w:val="00AB1A1C"/>
    <w:rsid w:val="00AB4721"/>
    <w:rsid w:val="00AB7405"/>
    <w:rsid w:val="00AB75EF"/>
    <w:rsid w:val="00AD05A8"/>
    <w:rsid w:val="00AD7EF6"/>
    <w:rsid w:val="00AE341B"/>
    <w:rsid w:val="00AE4EA0"/>
    <w:rsid w:val="00AF51C5"/>
    <w:rsid w:val="00B01905"/>
    <w:rsid w:val="00B053D6"/>
    <w:rsid w:val="00B07CA7"/>
    <w:rsid w:val="00B1279A"/>
    <w:rsid w:val="00B2203D"/>
    <w:rsid w:val="00B3640F"/>
    <w:rsid w:val="00B4194A"/>
    <w:rsid w:val="00B437E8"/>
    <w:rsid w:val="00B44C5F"/>
    <w:rsid w:val="00B45B74"/>
    <w:rsid w:val="00B51F2C"/>
    <w:rsid w:val="00B5222E"/>
    <w:rsid w:val="00B53179"/>
    <w:rsid w:val="00B532EA"/>
    <w:rsid w:val="00B57A23"/>
    <w:rsid w:val="00B600CD"/>
    <w:rsid w:val="00B61C96"/>
    <w:rsid w:val="00B717C1"/>
    <w:rsid w:val="00B73A2A"/>
    <w:rsid w:val="00B74FED"/>
    <w:rsid w:val="00B75A51"/>
    <w:rsid w:val="00B8190D"/>
    <w:rsid w:val="00B827C6"/>
    <w:rsid w:val="00B94B06"/>
    <w:rsid w:val="00B94C28"/>
    <w:rsid w:val="00BC10BA"/>
    <w:rsid w:val="00BC24DB"/>
    <w:rsid w:val="00BC5AFD"/>
    <w:rsid w:val="00BC6A44"/>
    <w:rsid w:val="00BF5F16"/>
    <w:rsid w:val="00C00DDE"/>
    <w:rsid w:val="00C04F43"/>
    <w:rsid w:val="00C05271"/>
    <w:rsid w:val="00C0609D"/>
    <w:rsid w:val="00C07482"/>
    <w:rsid w:val="00C115AB"/>
    <w:rsid w:val="00C11670"/>
    <w:rsid w:val="00C1571E"/>
    <w:rsid w:val="00C26CCB"/>
    <w:rsid w:val="00C30249"/>
    <w:rsid w:val="00C35F74"/>
    <w:rsid w:val="00C3723B"/>
    <w:rsid w:val="00C42466"/>
    <w:rsid w:val="00C54611"/>
    <w:rsid w:val="00C54745"/>
    <w:rsid w:val="00C606C9"/>
    <w:rsid w:val="00C80288"/>
    <w:rsid w:val="00C8301D"/>
    <w:rsid w:val="00C836F0"/>
    <w:rsid w:val="00C83711"/>
    <w:rsid w:val="00C84003"/>
    <w:rsid w:val="00C90650"/>
    <w:rsid w:val="00C97D78"/>
    <w:rsid w:val="00CA1581"/>
    <w:rsid w:val="00CB4A71"/>
    <w:rsid w:val="00CC2AAE"/>
    <w:rsid w:val="00CC4A00"/>
    <w:rsid w:val="00CC5A42"/>
    <w:rsid w:val="00CD0EAB"/>
    <w:rsid w:val="00CE5E02"/>
    <w:rsid w:val="00CF34DB"/>
    <w:rsid w:val="00CF3917"/>
    <w:rsid w:val="00CF558F"/>
    <w:rsid w:val="00D010C0"/>
    <w:rsid w:val="00D06B8B"/>
    <w:rsid w:val="00D073E2"/>
    <w:rsid w:val="00D12416"/>
    <w:rsid w:val="00D1511D"/>
    <w:rsid w:val="00D1555A"/>
    <w:rsid w:val="00D31F7A"/>
    <w:rsid w:val="00D35B92"/>
    <w:rsid w:val="00D446EC"/>
    <w:rsid w:val="00D51BF0"/>
    <w:rsid w:val="00D531DB"/>
    <w:rsid w:val="00D54E84"/>
    <w:rsid w:val="00D55942"/>
    <w:rsid w:val="00D6166F"/>
    <w:rsid w:val="00D61B3D"/>
    <w:rsid w:val="00D66B2E"/>
    <w:rsid w:val="00D807BF"/>
    <w:rsid w:val="00D82FCC"/>
    <w:rsid w:val="00D84B92"/>
    <w:rsid w:val="00DA17FC"/>
    <w:rsid w:val="00DA7887"/>
    <w:rsid w:val="00DB02BD"/>
    <w:rsid w:val="00DB1300"/>
    <w:rsid w:val="00DB2C26"/>
    <w:rsid w:val="00DB45C3"/>
    <w:rsid w:val="00DC091F"/>
    <w:rsid w:val="00DD02F4"/>
    <w:rsid w:val="00DD6622"/>
    <w:rsid w:val="00DE1C7C"/>
    <w:rsid w:val="00DE671E"/>
    <w:rsid w:val="00DE6B43"/>
    <w:rsid w:val="00E01362"/>
    <w:rsid w:val="00E041C6"/>
    <w:rsid w:val="00E11923"/>
    <w:rsid w:val="00E13E37"/>
    <w:rsid w:val="00E207D8"/>
    <w:rsid w:val="00E262D4"/>
    <w:rsid w:val="00E36250"/>
    <w:rsid w:val="00E36841"/>
    <w:rsid w:val="00E40236"/>
    <w:rsid w:val="00E46FF3"/>
    <w:rsid w:val="00E47F2D"/>
    <w:rsid w:val="00E54511"/>
    <w:rsid w:val="00E54F6E"/>
    <w:rsid w:val="00E56E54"/>
    <w:rsid w:val="00E60EDC"/>
    <w:rsid w:val="00E61DAC"/>
    <w:rsid w:val="00E72B80"/>
    <w:rsid w:val="00E75FE3"/>
    <w:rsid w:val="00E86C4C"/>
    <w:rsid w:val="00E907A3"/>
    <w:rsid w:val="00E918AC"/>
    <w:rsid w:val="00EA5AE0"/>
    <w:rsid w:val="00EB2128"/>
    <w:rsid w:val="00EB4874"/>
    <w:rsid w:val="00EB4C2F"/>
    <w:rsid w:val="00EB56E1"/>
    <w:rsid w:val="00EB7AB1"/>
    <w:rsid w:val="00EC1981"/>
    <w:rsid w:val="00EC32BD"/>
    <w:rsid w:val="00ED536F"/>
    <w:rsid w:val="00EE7CD8"/>
    <w:rsid w:val="00EF37F6"/>
    <w:rsid w:val="00EF48CC"/>
    <w:rsid w:val="00F00801"/>
    <w:rsid w:val="00F138DF"/>
    <w:rsid w:val="00F2488D"/>
    <w:rsid w:val="00F346A5"/>
    <w:rsid w:val="00F4025B"/>
    <w:rsid w:val="00F45AF0"/>
    <w:rsid w:val="00F519D5"/>
    <w:rsid w:val="00F601A0"/>
    <w:rsid w:val="00F712E9"/>
    <w:rsid w:val="00F73032"/>
    <w:rsid w:val="00F82AD3"/>
    <w:rsid w:val="00F848FC"/>
    <w:rsid w:val="00F906F6"/>
    <w:rsid w:val="00F90881"/>
    <w:rsid w:val="00F9282A"/>
    <w:rsid w:val="00F96BAD"/>
    <w:rsid w:val="00FA139D"/>
    <w:rsid w:val="00FA60F5"/>
    <w:rsid w:val="00FB0766"/>
    <w:rsid w:val="00FB0E84"/>
    <w:rsid w:val="00FC2405"/>
    <w:rsid w:val="00FD01C2"/>
    <w:rsid w:val="00FE08C7"/>
    <w:rsid w:val="00FE595C"/>
    <w:rsid w:val="00FF0CE3"/>
    <w:rsid w:val="00FF2C70"/>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uiPriority w:val="9"/>
    <w:qFormat/>
    <w:rsid w:val="00E11923"/>
    <w:pPr>
      <w:keepNext/>
      <w:numPr>
        <w:numId w:val="6"/>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aliases w:val="h5,H5,H51"/>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NormalWeb">
    <w:name w:val="Normal (Web)"/>
    <w:basedOn w:val="Normal"/>
    <w:uiPriority w:val="99"/>
    <w:unhideWhenUsed/>
    <w:rsid w:val="002B5A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eastAsia="SimSun" w:hAnsi="SimSun" w:cs="SimSun"/>
      <w:sz w:val="24"/>
      <w:szCs w:val="24"/>
      <w:lang w:eastAsia="zh-CN"/>
    </w:rPr>
  </w:style>
  <w:style w:type="paragraph" w:styleId="ListParagraph">
    <w:name w:val="List Paragraph"/>
    <w:basedOn w:val="Normal"/>
    <w:link w:val="ListParagraphChar"/>
    <w:uiPriority w:val="34"/>
    <w:qFormat/>
    <w:rsid w:val="005F497F"/>
    <w:pPr>
      <w:ind w:left="720"/>
      <w:contextualSpacing/>
    </w:pPr>
  </w:style>
  <w:style w:type="paragraph" w:styleId="Caption">
    <w:name w:val="caption"/>
    <w:basedOn w:val="Normal"/>
    <w:next w:val="Normal"/>
    <w:link w:val="CaptionChar"/>
    <w:unhideWhenUsed/>
    <w:qFormat/>
    <w:rsid w:val="005F497F"/>
    <w:pPr>
      <w:spacing w:before="0" w:after="200"/>
    </w:pPr>
    <w:rPr>
      <w:rFonts w:eastAsiaTheme="minorEastAsia"/>
      <w:i/>
      <w:iCs/>
      <w:color w:val="44546A" w:themeColor="text2"/>
      <w:sz w:val="18"/>
      <w:szCs w:val="18"/>
    </w:rPr>
  </w:style>
  <w:style w:type="character" w:styleId="CommentReference">
    <w:name w:val="annotation reference"/>
    <w:basedOn w:val="DefaultParagraphFont"/>
    <w:rsid w:val="00DB1300"/>
    <w:rPr>
      <w:sz w:val="16"/>
      <w:szCs w:val="16"/>
    </w:rPr>
  </w:style>
  <w:style w:type="paragraph" w:styleId="CommentText">
    <w:name w:val="annotation text"/>
    <w:basedOn w:val="Normal"/>
    <w:link w:val="CommentTextChar"/>
    <w:rsid w:val="00DB1300"/>
    <w:rPr>
      <w:sz w:val="20"/>
    </w:rPr>
  </w:style>
  <w:style w:type="character" w:customStyle="1" w:styleId="CommentTextChar">
    <w:name w:val="Comment Text Char"/>
    <w:basedOn w:val="DefaultParagraphFont"/>
    <w:link w:val="CommentText"/>
    <w:rsid w:val="00DB1300"/>
  </w:style>
  <w:style w:type="paragraph" w:styleId="CommentSubject">
    <w:name w:val="annotation subject"/>
    <w:basedOn w:val="CommentText"/>
    <w:next w:val="CommentText"/>
    <w:link w:val="CommentSubjectChar"/>
    <w:semiHidden/>
    <w:unhideWhenUsed/>
    <w:rsid w:val="00DB1300"/>
    <w:rPr>
      <w:b/>
      <w:bCs/>
    </w:rPr>
  </w:style>
  <w:style w:type="character" w:customStyle="1" w:styleId="CommentSubjectChar">
    <w:name w:val="Comment Subject Char"/>
    <w:basedOn w:val="CommentTextChar"/>
    <w:link w:val="CommentSubject"/>
    <w:semiHidden/>
    <w:rsid w:val="00DB1300"/>
    <w:rPr>
      <w:b/>
      <w:bCs/>
    </w:rPr>
  </w:style>
  <w:style w:type="character" w:customStyle="1" w:styleId="CaptionChar">
    <w:name w:val="Caption Char"/>
    <w:link w:val="Caption"/>
    <w:locked/>
    <w:rsid w:val="00C8301D"/>
    <w:rPr>
      <w:rFonts w:eastAsiaTheme="minorEastAsia"/>
      <w:i/>
      <w:iCs/>
      <w:color w:val="44546A" w:themeColor="text2"/>
      <w:sz w:val="18"/>
      <w:szCs w:val="18"/>
    </w:rPr>
  </w:style>
  <w:style w:type="character" w:customStyle="1" w:styleId="ListParagraphChar">
    <w:name w:val="List Paragraph Char"/>
    <w:basedOn w:val="DefaultParagraphFont"/>
    <w:link w:val="ListParagraph"/>
    <w:uiPriority w:val="34"/>
    <w:qFormat/>
    <w:locked/>
    <w:rsid w:val="008C3A85"/>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4335">
      <w:bodyDiv w:val="1"/>
      <w:marLeft w:val="0"/>
      <w:marRight w:val="0"/>
      <w:marTop w:val="0"/>
      <w:marBottom w:val="0"/>
      <w:divBdr>
        <w:top w:val="none" w:sz="0" w:space="0" w:color="auto"/>
        <w:left w:val="none" w:sz="0" w:space="0" w:color="auto"/>
        <w:bottom w:val="none" w:sz="0" w:space="0" w:color="auto"/>
        <w:right w:val="none" w:sz="0" w:space="0" w:color="auto"/>
      </w:divBdr>
      <w:divsChild>
        <w:div w:id="67311394">
          <w:marLeft w:val="0"/>
          <w:marRight w:val="0"/>
          <w:marTop w:val="0"/>
          <w:marBottom w:val="0"/>
          <w:divBdr>
            <w:top w:val="none" w:sz="0" w:space="0" w:color="auto"/>
            <w:left w:val="none" w:sz="0" w:space="0" w:color="auto"/>
            <w:bottom w:val="none" w:sz="0" w:space="0" w:color="auto"/>
            <w:right w:val="none" w:sz="0" w:space="0" w:color="auto"/>
          </w:divBdr>
          <w:divsChild>
            <w:div w:id="119611536">
              <w:marLeft w:val="0"/>
              <w:marRight w:val="0"/>
              <w:marTop w:val="0"/>
              <w:marBottom w:val="0"/>
              <w:divBdr>
                <w:top w:val="none" w:sz="0" w:space="0" w:color="auto"/>
                <w:left w:val="none" w:sz="0" w:space="0" w:color="auto"/>
                <w:bottom w:val="none" w:sz="0" w:space="0" w:color="auto"/>
                <w:right w:val="none" w:sz="0" w:space="0" w:color="auto"/>
              </w:divBdr>
            </w:div>
            <w:div w:id="878738682">
              <w:marLeft w:val="0"/>
              <w:marRight w:val="0"/>
              <w:marTop w:val="0"/>
              <w:marBottom w:val="0"/>
              <w:divBdr>
                <w:top w:val="none" w:sz="0" w:space="0" w:color="auto"/>
                <w:left w:val="none" w:sz="0" w:space="0" w:color="auto"/>
                <w:bottom w:val="none" w:sz="0" w:space="0" w:color="auto"/>
                <w:right w:val="none" w:sz="0" w:space="0" w:color="auto"/>
              </w:divBdr>
            </w:div>
            <w:div w:id="1094745954">
              <w:marLeft w:val="0"/>
              <w:marRight w:val="0"/>
              <w:marTop w:val="0"/>
              <w:marBottom w:val="0"/>
              <w:divBdr>
                <w:top w:val="none" w:sz="0" w:space="0" w:color="auto"/>
                <w:left w:val="none" w:sz="0" w:space="0" w:color="auto"/>
                <w:bottom w:val="none" w:sz="0" w:space="0" w:color="auto"/>
                <w:right w:val="none" w:sz="0" w:space="0" w:color="auto"/>
              </w:divBdr>
            </w:div>
            <w:div w:id="429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03073">
      <w:bodyDiv w:val="1"/>
      <w:marLeft w:val="0"/>
      <w:marRight w:val="0"/>
      <w:marTop w:val="0"/>
      <w:marBottom w:val="0"/>
      <w:divBdr>
        <w:top w:val="none" w:sz="0" w:space="0" w:color="auto"/>
        <w:left w:val="none" w:sz="0" w:space="0" w:color="auto"/>
        <w:bottom w:val="none" w:sz="0" w:space="0" w:color="auto"/>
        <w:right w:val="none" w:sz="0" w:space="0" w:color="auto"/>
      </w:divBdr>
      <w:divsChild>
        <w:div w:id="1203713658">
          <w:marLeft w:val="0"/>
          <w:marRight w:val="0"/>
          <w:marTop w:val="0"/>
          <w:marBottom w:val="0"/>
          <w:divBdr>
            <w:top w:val="none" w:sz="0" w:space="0" w:color="auto"/>
            <w:left w:val="none" w:sz="0" w:space="0" w:color="auto"/>
            <w:bottom w:val="none" w:sz="0" w:space="0" w:color="auto"/>
            <w:right w:val="none" w:sz="0" w:space="0" w:color="auto"/>
          </w:divBdr>
          <w:divsChild>
            <w:div w:id="716592472">
              <w:marLeft w:val="0"/>
              <w:marRight w:val="0"/>
              <w:marTop w:val="0"/>
              <w:marBottom w:val="0"/>
              <w:divBdr>
                <w:top w:val="none" w:sz="0" w:space="0" w:color="auto"/>
                <w:left w:val="none" w:sz="0" w:space="0" w:color="auto"/>
                <w:bottom w:val="none" w:sz="0" w:space="0" w:color="auto"/>
                <w:right w:val="none" w:sz="0" w:space="0" w:color="auto"/>
              </w:divBdr>
            </w:div>
            <w:div w:id="1073308623">
              <w:marLeft w:val="0"/>
              <w:marRight w:val="0"/>
              <w:marTop w:val="0"/>
              <w:marBottom w:val="0"/>
              <w:divBdr>
                <w:top w:val="none" w:sz="0" w:space="0" w:color="auto"/>
                <w:left w:val="none" w:sz="0" w:space="0" w:color="auto"/>
                <w:bottom w:val="none" w:sz="0" w:space="0" w:color="auto"/>
                <w:right w:val="none" w:sz="0" w:space="0" w:color="auto"/>
              </w:divBdr>
            </w:div>
            <w:div w:id="483663772">
              <w:marLeft w:val="0"/>
              <w:marRight w:val="0"/>
              <w:marTop w:val="0"/>
              <w:marBottom w:val="0"/>
              <w:divBdr>
                <w:top w:val="none" w:sz="0" w:space="0" w:color="auto"/>
                <w:left w:val="none" w:sz="0" w:space="0" w:color="auto"/>
                <w:bottom w:val="none" w:sz="0" w:space="0" w:color="auto"/>
                <w:right w:val="none" w:sz="0" w:space="0" w:color="auto"/>
              </w:divBdr>
            </w:div>
            <w:div w:id="818884673">
              <w:marLeft w:val="0"/>
              <w:marRight w:val="0"/>
              <w:marTop w:val="0"/>
              <w:marBottom w:val="0"/>
              <w:divBdr>
                <w:top w:val="none" w:sz="0" w:space="0" w:color="auto"/>
                <w:left w:val="none" w:sz="0" w:space="0" w:color="auto"/>
                <w:bottom w:val="none" w:sz="0" w:space="0" w:color="auto"/>
                <w:right w:val="none" w:sz="0" w:space="0" w:color="auto"/>
              </w:divBdr>
            </w:div>
            <w:div w:id="92518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39047">
      <w:bodyDiv w:val="1"/>
      <w:marLeft w:val="0"/>
      <w:marRight w:val="0"/>
      <w:marTop w:val="0"/>
      <w:marBottom w:val="0"/>
      <w:divBdr>
        <w:top w:val="none" w:sz="0" w:space="0" w:color="auto"/>
        <w:left w:val="none" w:sz="0" w:space="0" w:color="auto"/>
        <w:bottom w:val="none" w:sz="0" w:space="0" w:color="auto"/>
        <w:right w:val="none" w:sz="0" w:space="0" w:color="auto"/>
      </w:divBdr>
      <w:divsChild>
        <w:div w:id="397410331">
          <w:marLeft w:val="0"/>
          <w:marRight w:val="0"/>
          <w:marTop w:val="0"/>
          <w:marBottom w:val="0"/>
          <w:divBdr>
            <w:top w:val="none" w:sz="0" w:space="0" w:color="auto"/>
            <w:left w:val="none" w:sz="0" w:space="0" w:color="auto"/>
            <w:bottom w:val="none" w:sz="0" w:space="0" w:color="auto"/>
            <w:right w:val="none" w:sz="0" w:space="0" w:color="auto"/>
          </w:divBdr>
          <w:divsChild>
            <w:div w:id="7270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073675">
      <w:bodyDiv w:val="1"/>
      <w:marLeft w:val="0"/>
      <w:marRight w:val="0"/>
      <w:marTop w:val="0"/>
      <w:marBottom w:val="0"/>
      <w:divBdr>
        <w:top w:val="none" w:sz="0" w:space="0" w:color="auto"/>
        <w:left w:val="none" w:sz="0" w:space="0" w:color="auto"/>
        <w:bottom w:val="none" w:sz="0" w:space="0" w:color="auto"/>
        <w:right w:val="none" w:sz="0" w:space="0" w:color="auto"/>
      </w:divBdr>
    </w:div>
    <w:div w:id="306476247">
      <w:bodyDiv w:val="1"/>
      <w:marLeft w:val="0"/>
      <w:marRight w:val="0"/>
      <w:marTop w:val="0"/>
      <w:marBottom w:val="0"/>
      <w:divBdr>
        <w:top w:val="none" w:sz="0" w:space="0" w:color="auto"/>
        <w:left w:val="none" w:sz="0" w:space="0" w:color="auto"/>
        <w:bottom w:val="none" w:sz="0" w:space="0" w:color="auto"/>
        <w:right w:val="none" w:sz="0" w:space="0" w:color="auto"/>
      </w:divBdr>
      <w:divsChild>
        <w:div w:id="1747873934">
          <w:marLeft w:val="0"/>
          <w:marRight w:val="0"/>
          <w:marTop w:val="0"/>
          <w:marBottom w:val="0"/>
          <w:divBdr>
            <w:top w:val="none" w:sz="0" w:space="0" w:color="auto"/>
            <w:left w:val="none" w:sz="0" w:space="0" w:color="auto"/>
            <w:bottom w:val="none" w:sz="0" w:space="0" w:color="auto"/>
            <w:right w:val="none" w:sz="0" w:space="0" w:color="auto"/>
          </w:divBdr>
          <w:divsChild>
            <w:div w:id="165009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363754">
      <w:bodyDiv w:val="1"/>
      <w:marLeft w:val="0"/>
      <w:marRight w:val="0"/>
      <w:marTop w:val="0"/>
      <w:marBottom w:val="0"/>
      <w:divBdr>
        <w:top w:val="none" w:sz="0" w:space="0" w:color="auto"/>
        <w:left w:val="none" w:sz="0" w:space="0" w:color="auto"/>
        <w:bottom w:val="none" w:sz="0" w:space="0" w:color="auto"/>
        <w:right w:val="none" w:sz="0" w:space="0" w:color="auto"/>
      </w:divBdr>
      <w:divsChild>
        <w:div w:id="1694114395">
          <w:marLeft w:val="0"/>
          <w:marRight w:val="0"/>
          <w:marTop w:val="0"/>
          <w:marBottom w:val="0"/>
          <w:divBdr>
            <w:top w:val="none" w:sz="0" w:space="0" w:color="auto"/>
            <w:left w:val="none" w:sz="0" w:space="0" w:color="auto"/>
            <w:bottom w:val="none" w:sz="0" w:space="0" w:color="auto"/>
            <w:right w:val="none" w:sz="0" w:space="0" w:color="auto"/>
          </w:divBdr>
          <w:divsChild>
            <w:div w:id="161266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095672">
      <w:bodyDiv w:val="1"/>
      <w:marLeft w:val="0"/>
      <w:marRight w:val="0"/>
      <w:marTop w:val="0"/>
      <w:marBottom w:val="0"/>
      <w:divBdr>
        <w:top w:val="none" w:sz="0" w:space="0" w:color="auto"/>
        <w:left w:val="none" w:sz="0" w:space="0" w:color="auto"/>
        <w:bottom w:val="none" w:sz="0" w:space="0" w:color="auto"/>
        <w:right w:val="none" w:sz="0" w:space="0" w:color="auto"/>
      </w:divBdr>
      <w:divsChild>
        <w:div w:id="1714116571">
          <w:marLeft w:val="0"/>
          <w:marRight w:val="0"/>
          <w:marTop w:val="0"/>
          <w:marBottom w:val="0"/>
          <w:divBdr>
            <w:top w:val="none" w:sz="0" w:space="0" w:color="auto"/>
            <w:left w:val="none" w:sz="0" w:space="0" w:color="auto"/>
            <w:bottom w:val="none" w:sz="0" w:space="0" w:color="auto"/>
            <w:right w:val="none" w:sz="0" w:space="0" w:color="auto"/>
          </w:divBdr>
          <w:divsChild>
            <w:div w:id="285551861">
              <w:marLeft w:val="0"/>
              <w:marRight w:val="0"/>
              <w:marTop w:val="0"/>
              <w:marBottom w:val="0"/>
              <w:divBdr>
                <w:top w:val="none" w:sz="0" w:space="0" w:color="auto"/>
                <w:left w:val="none" w:sz="0" w:space="0" w:color="auto"/>
                <w:bottom w:val="none" w:sz="0" w:space="0" w:color="auto"/>
                <w:right w:val="none" w:sz="0" w:space="0" w:color="auto"/>
              </w:divBdr>
            </w:div>
            <w:div w:id="1363019787">
              <w:marLeft w:val="0"/>
              <w:marRight w:val="0"/>
              <w:marTop w:val="0"/>
              <w:marBottom w:val="0"/>
              <w:divBdr>
                <w:top w:val="none" w:sz="0" w:space="0" w:color="auto"/>
                <w:left w:val="none" w:sz="0" w:space="0" w:color="auto"/>
                <w:bottom w:val="none" w:sz="0" w:space="0" w:color="auto"/>
                <w:right w:val="none" w:sz="0" w:space="0" w:color="auto"/>
              </w:divBdr>
            </w:div>
            <w:div w:id="476340344">
              <w:marLeft w:val="0"/>
              <w:marRight w:val="0"/>
              <w:marTop w:val="0"/>
              <w:marBottom w:val="0"/>
              <w:divBdr>
                <w:top w:val="none" w:sz="0" w:space="0" w:color="auto"/>
                <w:left w:val="none" w:sz="0" w:space="0" w:color="auto"/>
                <w:bottom w:val="none" w:sz="0" w:space="0" w:color="auto"/>
                <w:right w:val="none" w:sz="0" w:space="0" w:color="auto"/>
              </w:divBdr>
            </w:div>
            <w:div w:id="2089498961">
              <w:marLeft w:val="0"/>
              <w:marRight w:val="0"/>
              <w:marTop w:val="0"/>
              <w:marBottom w:val="0"/>
              <w:divBdr>
                <w:top w:val="none" w:sz="0" w:space="0" w:color="auto"/>
                <w:left w:val="none" w:sz="0" w:space="0" w:color="auto"/>
                <w:bottom w:val="none" w:sz="0" w:space="0" w:color="auto"/>
                <w:right w:val="none" w:sz="0" w:space="0" w:color="auto"/>
              </w:divBdr>
            </w:div>
            <w:div w:id="19089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26982">
      <w:bodyDiv w:val="1"/>
      <w:marLeft w:val="0"/>
      <w:marRight w:val="0"/>
      <w:marTop w:val="0"/>
      <w:marBottom w:val="0"/>
      <w:divBdr>
        <w:top w:val="none" w:sz="0" w:space="0" w:color="auto"/>
        <w:left w:val="none" w:sz="0" w:space="0" w:color="auto"/>
        <w:bottom w:val="none" w:sz="0" w:space="0" w:color="auto"/>
        <w:right w:val="none" w:sz="0" w:space="0" w:color="auto"/>
      </w:divBdr>
    </w:div>
    <w:div w:id="549610817">
      <w:bodyDiv w:val="1"/>
      <w:marLeft w:val="0"/>
      <w:marRight w:val="0"/>
      <w:marTop w:val="0"/>
      <w:marBottom w:val="0"/>
      <w:divBdr>
        <w:top w:val="none" w:sz="0" w:space="0" w:color="auto"/>
        <w:left w:val="none" w:sz="0" w:space="0" w:color="auto"/>
        <w:bottom w:val="none" w:sz="0" w:space="0" w:color="auto"/>
        <w:right w:val="none" w:sz="0" w:space="0" w:color="auto"/>
      </w:divBdr>
    </w:div>
    <w:div w:id="565187755">
      <w:bodyDiv w:val="1"/>
      <w:marLeft w:val="0"/>
      <w:marRight w:val="0"/>
      <w:marTop w:val="0"/>
      <w:marBottom w:val="0"/>
      <w:divBdr>
        <w:top w:val="none" w:sz="0" w:space="0" w:color="auto"/>
        <w:left w:val="none" w:sz="0" w:space="0" w:color="auto"/>
        <w:bottom w:val="none" w:sz="0" w:space="0" w:color="auto"/>
        <w:right w:val="none" w:sz="0" w:space="0" w:color="auto"/>
      </w:divBdr>
      <w:divsChild>
        <w:div w:id="1955794612">
          <w:marLeft w:val="0"/>
          <w:marRight w:val="0"/>
          <w:marTop w:val="0"/>
          <w:marBottom w:val="0"/>
          <w:divBdr>
            <w:top w:val="none" w:sz="0" w:space="0" w:color="auto"/>
            <w:left w:val="none" w:sz="0" w:space="0" w:color="auto"/>
            <w:bottom w:val="none" w:sz="0" w:space="0" w:color="auto"/>
            <w:right w:val="none" w:sz="0" w:space="0" w:color="auto"/>
          </w:divBdr>
          <w:divsChild>
            <w:div w:id="111694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20833">
      <w:bodyDiv w:val="1"/>
      <w:marLeft w:val="0"/>
      <w:marRight w:val="0"/>
      <w:marTop w:val="0"/>
      <w:marBottom w:val="0"/>
      <w:divBdr>
        <w:top w:val="none" w:sz="0" w:space="0" w:color="auto"/>
        <w:left w:val="none" w:sz="0" w:space="0" w:color="auto"/>
        <w:bottom w:val="none" w:sz="0" w:space="0" w:color="auto"/>
        <w:right w:val="none" w:sz="0" w:space="0" w:color="auto"/>
      </w:divBdr>
      <w:divsChild>
        <w:div w:id="2134666425">
          <w:marLeft w:val="0"/>
          <w:marRight w:val="0"/>
          <w:marTop w:val="0"/>
          <w:marBottom w:val="0"/>
          <w:divBdr>
            <w:top w:val="none" w:sz="0" w:space="0" w:color="auto"/>
            <w:left w:val="none" w:sz="0" w:space="0" w:color="auto"/>
            <w:bottom w:val="none" w:sz="0" w:space="0" w:color="auto"/>
            <w:right w:val="none" w:sz="0" w:space="0" w:color="auto"/>
          </w:divBdr>
          <w:divsChild>
            <w:div w:id="50413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372758">
      <w:bodyDiv w:val="1"/>
      <w:marLeft w:val="0"/>
      <w:marRight w:val="0"/>
      <w:marTop w:val="0"/>
      <w:marBottom w:val="0"/>
      <w:divBdr>
        <w:top w:val="none" w:sz="0" w:space="0" w:color="auto"/>
        <w:left w:val="none" w:sz="0" w:space="0" w:color="auto"/>
        <w:bottom w:val="none" w:sz="0" w:space="0" w:color="auto"/>
        <w:right w:val="none" w:sz="0" w:space="0" w:color="auto"/>
      </w:divBdr>
    </w:div>
    <w:div w:id="628097936">
      <w:bodyDiv w:val="1"/>
      <w:marLeft w:val="0"/>
      <w:marRight w:val="0"/>
      <w:marTop w:val="0"/>
      <w:marBottom w:val="0"/>
      <w:divBdr>
        <w:top w:val="none" w:sz="0" w:space="0" w:color="auto"/>
        <w:left w:val="none" w:sz="0" w:space="0" w:color="auto"/>
        <w:bottom w:val="none" w:sz="0" w:space="0" w:color="auto"/>
        <w:right w:val="none" w:sz="0" w:space="0" w:color="auto"/>
      </w:divBdr>
    </w:div>
    <w:div w:id="739254565">
      <w:bodyDiv w:val="1"/>
      <w:marLeft w:val="0"/>
      <w:marRight w:val="0"/>
      <w:marTop w:val="0"/>
      <w:marBottom w:val="0"/>
      <w:divBdr>
        <w:top w:val="none" w:sz="0" w:space="0" w:color="auto"/>
        <w:left w:val="none" w:sz="0" w:space="0" w:color="auto"/>
        <w:bottom w:val="none" w:sz="0" w:space="0" w:color="auto"/>
        <w:right w:val="none" w:sz="0" w:space="0" w:color="auto"/>
      </w:divBdr>
      <w:divsChild>
        <w:div w:id="1689135925">
          <w:marLeft w:val="0"/>
          <w:marRight w:val="0"/>
          <w:marTop w:val="0"/>
          <w:marBottom w:val="0"/>
          <w:divBdr>
            <w:top w:val="none" w:sz="0" w:space="0" w:color="auto"/>
            <w:left w:val="none" w:sz="0" w:space="0" w:color="auto"/>
            <w:bottom w:val="none" w:sz="0" w:space="0" w:color="auto"/>
            <w:right w:val="none" w:sz="0" w:space="0" w:color="auto"/>
          </w:divBdr>
          <w:divsChild>
            <w:div w:id="112828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91069">
      <w:bodyDiv w:val="1"/>
      <w:marLeft w:val="0"/>
      <w:marRight w:val="0"/>
      <w:marTop w:val="0"/>
      <w:marBottom w:val="0"/>
      <w:divBdr>
        <w:top w:val="none" w:sz="0" w:space="0" w:color="auto"/>
        <w:left w:val="none" w:sz="0" w:space="0" w:color="auto"/>
        <w:bottom w:val="none" w:sz="0" w:space="0" w:color="auto"/>
        <w:right w:val="none" w:sz="0" w:space="0" w:color="auto"/>
      </w:divBdr>
    </w:div>
    <w:div w:id="1055274329">
      <w:bodyDiv w:val="1"/>
      <w:marLeft w:val="0"/>
      <w:marRight w:val="0"/>
      <w:marTop w:val="0"/>
      <w:marBottom w:val="0"/>
      <w:divBdr>
        <w:top w:val="none" w:sz="0" w:space="0" w:color="auto"/>
        <w:left w:val="none" w:sz="0" w:space="0" w:color="auto"/>
        <w:bottom w:val="none" w:sz="0" w:space="0" w:color="auto"/>
        <w:right w:val="none" w:sz="0" w:space="0" w:color="auto"/>
      </w:divBdr>
      <w:divsChild>
        <w:div w:id="1080981617">
          <w:marLeft w:val="0"/>
          <w:marRight w:val="0"/>
          <w:marTop w:val="0"/>
          <w:marBottom w:val="0"/>
          <w:divBdr>
            <w:top w:val="none" w:sz="0" w:space="0" w:color="auto"/>
            <w:left w:val="none" w:sz="0" w:space="0" w:color="auto"/>
            <w:bottom w:val="none" w:sz="0" w:space="0" w:color="auto"/>
            <w:right w:val="none" w:sz="0" w:space="0" w:color="auto"/>
          </w:divBdr>
          <w:divsChild>
            <w:div w:id="80565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89930">
      <w:bodyDiv w:val="1"/>
      <w:marLeft w:val="0"/>
      <w:marRight w:val="0"/>
      <w:marTop w:val="0"/>
      <w:marBottom w:val="0"/>
      <w:divBdr>
        <w:top w:val="none" w:sz="0" w:space="0" w:color="auto"/>
        <w:left w:val="none" w:sz="0" w:space="0" w:color="auto"/>
        <w:bottom w:val="none" w:sz="0" w:space="0" w:color="auto"/>
        <w:right w:val="none" w:sz="0" w:space="0" w:color="auto"/>
      </w:divBdr>
      <w:divsChild>
        <w:div w:id="770127807">
          <w:marLeft w:val="0"/>
          <w:marRight w:val="0"/>
          <w:marTop w:val="0"/>
          <w:marBottom w:val="0"/>
          <w:divBdr>
            <w:top w:val="none" w:sz="0" w:space="0" w:color="auto"/>
            <w:left w:val="none" w:sz="0" w:space="0" w:color="auto"/>
            <w:bottom w:val="none" w:sz="0" w:space="0" w:color="auto"/>
            <w:right w:val="none" w:sz="0" w:space="0" w:color="auto"/>
          </w:divBdr>
          <w:divsChild>
            <w:div w:id="10206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538315">
      <w:bodyDiv w:val="1"/>
      <w:marLeft w:val="0"/>
      <w:marRight w:val="0"/>
      <w:marTop w:val="0"/>
      <w:marBottom w:val="0"/>
      <w:divBdr>
        <w:top w:val="none" w:sz="0" w:space="0" w:color="auto"/>
        <w:left w:val="none" w:sz="0" w:space="0" w:color="auto"/>
        <w:bottom w:val="none" w:sz="0" w:space="0" w:color="auto"/>
        <w:right w:val="none" w:sz="0" w:space="0" w:color="auto"/>
      </w:divBdr>
      <w:divsChild>
        <w:div w:id="1615087826">
          <w:marLeft w:val="0"/>
          <w:marRight w:val="0"/>
          <w:marTop w:val="0"/>
          <w:marBottom w:val="0"/>
          <w:divBdr>
            <w:top w:val="none" w:sz="0" w:space="0" w:color="auto"/>
            <w:left w:val="none" w:sz="0" w:space="0" w:color="auto"/>
            <w:bottom w:val="none" w:sz="0" w:space="0" w:color="auto"/>
            <w:right w:val="none" w:sz="0" w:space="0" w:color="auto"/>
          </w:divBdr>
          <w:divsChild>
            <w:div w:id="30057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8897">
      <w:bodyDiv w:val="1"/>
      <w:marLeft w:val="0"/>
      <w:marRight w:val="0"/>
      <w:marTop w:val="0"/>
      <w:marBottom w:val="0"/>
      <w:divBdr>
        <w:top w:val="none" w:sz="0" w:space="0" w:color="auto"/>
        <w:left w:val="none" w:sz="0" w:space="0" w:color="auto"/>
        <w:bottom w:val="none" w:sz="0" w:space="0" w:color="auto"/>
        <w:right w:val="none" w:sz="0" w:space="0" w:color="auto"/>
      </w:divBdr>
      <w:divsChild>
        <w:div w:id="601232320">
          <w:marLeft w:val="0"/>
          <w:marRight w:val="0"/>
          <w:marTop w:val="0"/>
          <w:marBottom w:val="0"/>
          <w:divBdr>
            <w:top w:val="none" w:sz="0" w:space="0" w:color="auto"/>
            <w:left w:val="none" w:sz="0" w:space="0" w:color="auto"/>
            <w:bottom w:val="none" w:sz="0" w:space="0" w:color="auto"/>
            <w:right w:val="none" w:sz="0" w:space="0" w:color="auto"/>
          </w:divBdr>
          <w:divsChild>
            <w:div w:id="135530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889372">
      <w:bodyDiv w:val="1"/>
      <w:marLeft w:val="0"/>
      <w:marRight w:val="0"/>
      <w:marTop w:val="0"/>
      <w:marBottom w:val="0"/>
      <w:divBdr>
        <w:top w:val="none" w:sz="0" w:space="0" w:color="auto"/>
        <w:left w:val="none" w:sz="0" w:space="0" w:color="auto"/>
        <w:bottom w:val="none" w:sz="0" w:space="0" w:color="auto"/>
        <w:right w:val="none" w:sz="0" w:space="0" w:color="auto"/>
      </w:divBdr>
    </w:div>
    <w:div w:id="1327319467">
      <w:bodyDiv w:val="1"/>
      <w:marLeft w:val="0"/>
      <w:marRight w:val="0"/>
      <w:marTop w:val="0"/>
      <w:marBottom w:val="0"/>
      <w:divBdr>
        <w:top w:val="none" w:sz="0" w:space="0" w:color="auto"/>
        <w:left w:val="none" w:sz="0" w:space="0" w:color="auto"/>
        <w:bottom w:val="none" w:sz="0" w:space="0" w:color="auto"/>
        <w:right w:val="none" w:sz="0" w:space="0" w:color="auto"/>
      </w:divBdr>
      <w:divsChild>
        <w:div w:id="566842015">
          <w:marLeft w:val="0"/>
          <w:marRight w:val="0"/>
          <w:marTop w:val="0"/>
          <w:marBottom w:val="0"/>
          <w:divBdr>
            <w:top w:val="none" w:sz="0" w:space="0" w:color="auto"/>
            <w:left w:val="none" w:sz="0" w:space="0" w:color="auto"/>
            <w:bottom w:val="none" w:sz="0" w:space="0" w:color="auto"/>
            <w:right w:val="none" w:sz="0" w:space="0" w:color="auto"/>
          </w:divBdr>
          <w:divsChild>
            <w:div w:id="37705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231638">
      <w:bodyDiv w:val="1"/>
      <w:marLeft w:val="0"/>
      <w:marRight w:val="0"/>
      <w:marTop w:val="0"/>
      <w:marBottom w:val="0"/>
      <w:divBdr>
        <w:top w:val="none" w:sz="0" w:space="0" w:color="auto"/>
        <w:left w:val="none" w:sz="0" w:space="0" w:color="auto"/>
        <w:bottom w:val="none" w:sz="0" w:space="0" w:color="auto"/>
        <w:right w:val="none" w:sz="0" w:space="0" w:color="auto"/>
      </w:divBdr>
      <w:divsChild>
        <w:div w:id="1322738343">
          <w:marLeft w:val="0"/>
          <w:marRight w:val="0"/>
          <w:marTop w:val="0"/>
          <w:marBottom w:val="0"/>
          <w:divBdr>
            <w:top w:val="none" w:sz="0" w:space="0" w:color="auto"/>
            <w:left w:val="none" w:sz="0" w:space="0" w:color="auto"/>
            <w:bottom w:val="none" w:sz="0" w:space="0" w:color="auto"/>
            <w:right w:val="none" w:sz="0" w:space="0" w:color="auto"/>
          </w:divBdr>
          <w:divsChild>
            <w:div w:id="81148900">
              <w:marLeft w:val="0"/>
              <w:marRight w:val="0"/>
              <w:marTop w:val="0"/>
              <w:marBottom w:val="0"/>
              <w:divBdr>
                <w:top w:val="none" w:sz="0" w:space="0" w:color="auto"/>
                <w:left w:val="none" w:sz="0" w:space="0" w:color="auto"/>
                <w:bottom w:val="none" w:sz="0" w:space="0" w:color="auto"/>
                <w:right w:val="none" w:sz="0" w:space="0" w:color="auto"/>
              </w:divBdr>
            </w:div>
            <w:div w:id="847595045">
              <w:marLeft w:val="0"/>
              <w:marRight w:val="0"/>
              <w:marTop w:val="0"/>
              <w:marBottom w:val="0"/>
              <w:divBdr>
                <w:top w:val="none" w:sz="0" w:space="0" w:color="auto"/>
                <w:left w:val="none" w:sz="0" w:space="0" w:color="auto"/>
                <w:bottom w:val="none" w:sz="0" w:space="0" w:color="auto"/>
                <w:right w:val="none" w:sz="0" w:space="0" w:color="auto"/>
              </w:divBdr>
            </w:div>
            <w:div w:id="275720112">
              <w:marLeft w:val="0"/>
              <w:marRight w:val="0"/>
              <w:marTop w:val="0"/>
              <w:marBottom w:val="0"/>
              <w:divBdr>
                <w:top w:val="none" w:sz="0" w:space="0" w:color="auto"/>
                <w:left w:val="none" w:sz="0" w:space="0" w:color="auto"/>
                <w:bottom w:val="none" w:sz="0" w:space="0" w:color="auto"/>
                <w:right w:val="none" w:sz="0" w:space="0" w:color="auto"/>
              </w:divBdr>
            </w:div>
            <w:div w:id="710150935">
              <w:marLeft w:val="0"/>
              <w:marRight w:val="0"/>
              <w:marTop w:val="0"/>
              <w:marBottom w:val="0"/>
              <w:divBdr>
                <w:top w:val="none" w:sz="0" w:space="0" w:color="auto"/>
                <w:left w:val="none" w:sz="0" w:space="0" w:color="auto"/>
                <w:bottom w:val="none" w:sz="0" w:space="0" w:color="auto"/>
                <w:right w:val="none" w:sz="0" w:space="0" w:color="auto"/>
              </w:divBdr>
            </w:div>
            <w:div w:id="1775592445">
              <w:marLeft w:val="0"/>
              <w:marRight w:val="0"/>
              <w:marTop w:val="0"/>
              <w:marBottom w:val="0"/>
              <w:divBdr>
                <w:top w:val="none" w:sz="0" w:space="0" w:color="auto"/>
                <w:left w:val="none" w:sz="0" w:space="0" w:color="auto"/>
                <w:bottom w:val="none" w:sz="0" w:space="0" w:color="auto"/>
                <w:right w:val="none" w:sz="0" w:space="0" w:color="auto"/>
              </w:divBdr>
            </w:div>
            <w:div w:id="400564520">
              <w:marLeft w:val="0"/>
              <w:marRight w:val="0"/>
              <w:marTop w:val="0"/>
              <w:marBottom w:val="0"/>
              <w:divBdr>
                <w:top w:val="none" w:sz="0" w:space="0" w:color="auto"/>
                <w:left w:val="none" w:sz="0" w:space="0" w:color="auto"/>
                <w:bottom w:val="none" w:sz="0" w:space="0" w:color="auto"/>
                <w:right w:val="none" w:sz="0" w:space="0" w:color="auto"/>
              </w:divBdr>
            </w:div>
            <w:div w:id="454568507">
              <w:marLeft w:val="0"/>
              <w:marRight w:val="0"/>
              <w:marTop w:val="0"/>
              <w:marBottom w:val="0"/>
              <w:divBdr>
                <w:top w:val="none" w:sz="0" w:space="0" w:color="auto"/>
                <w:left w:val="none" w:sz="0" w:space="0" w:color="auto"/>
                <w:bottom w:val="none" w:sz="0" w:space="0" w:color="auto"/>
                <w:right w:val="none" w:sz="0" w:space="0" w:color="auto"/>
              </w:divBdr>
            </w:div>
            <w:div w:id="679697780">
              <w:marLeft w:val="0"/>
              <w:marRight w:val="0"/>
              <w:marTop w:val="0"/>
              <w:marBottom w:val="0"/>
              <w:divBdr>
                <w:top w:val="none" w:sz="0" w:space="0" w:color="auto"/>
                <w:left w:val="none" w:sz="0" w:space="0" w:color="auto"/>
                <w:bottom w:val="none" w:sz="0" w:space="0" w:color="auto"/>
                <w:right w:val="none" w:sz="0" w:space="0" w:color="auto"/>
              </w:divBdr>
            </w:div>
            <w:div w:id="1047099312">
              <w:marLeft w:val="0"/>
              <w:marRight w:val="0"/>
              <w:marTop w:val="0"/>
              <w:marBottom w:val="0"/>
              <w:divBdr>
                <w:top w:val="none" w:sz="0" w:space="0" w:color="auto"/>
                <w:left w:val="none" w:sz="0" w:space="0" w:color="auto"/>
                <w:bottom w:val="none" w:sz="0" w:space="0" w:color="auto"/>
                <w:right w:val="none" w:sz="0" w:space="0" w:color="auto"/>
              </w:divBdr>
            </w:div>
            <w:div w:id="1213734069">
              <w:marLeft w:val="0"/>
              <w:marRight w:val="0"/>
              <w:marTop w:val="0"/>
              <w:marBottom w:val="0"/>
              <w:divBdr>
                <w:top w:val="none" w:sz="0" w:space="0" w:color="auto"/>
                <w:left w:val="none" w:sz="0" w:space="0" w:color="auto"/>
                <w:bottom w:val="none" w:sz="0" w:space="0" w:color="auto"/>
                <w:right w:val="none" w:sz="0" w:space="0" w:color="auto"/>
              </w:divBdr>
            </w:div>
            <w:div w:id="1667397906">
              <w:marLeft w:val="0"/>
              <w:marRight w:val="0"/>
              <w:marTop w:val="0"/>
              <w:marBottom w:val="0"/>
              <w:divBdr>
                <w:top w:val="none" w:sz="0" w:space="0" w:color="auto"/>
                <w:left w:val="none" w:sz="0" w:space="0" w:color="auto"/>
                <w:bottom w:val="none" w:sz="0" w:space="0" w:color="auto"/>
                <w:right w:val="none" w:sz="0" w:space="0" w:color="auto"/>
              </w:divBdr>
            </w:div>
            <w:div w:id="1256474196">
              <w:marLeft w:val="0"/>
              <w:marRight w:val="0"/>
              <w:marTop w:val="0"/>
              <w:marBottom w:val="0"/>
              <w:divBdr>
                <w:top w:val="none" w:sz="0" w:space="0" w:color="auto"/>
                <w:left w:val="none" w:sz="0" w:space="0" w:color="auto"/>
                <w:bottom w:val="none" w:sz="0" w:space="0" w:color="auto"/>
                <w:right w:val="none" w:sz="0" w:space="0" w:color="auto"/>
              </w:divBdr>
            </w:div>
            <w:div w:id="772747324">
              <w:marLeft w:val="0"/>
              <w:marRight w:val="0"/>
              <w:marTop w:val="0"/>
              <w:marBottom w:val="0"/>
              <w:divBdr>
                <w:top w:val="none" w:sz="0" w:space="0" w:color="auto"/>
                <w:left w:val="none" w:sz="0" w:space="0" w:color="auto"/>
                <w:bottom w:val="none" w:sz="0" w:space="0" w:color="auto"/>
                <w:right w:val="none" w:sz="0" w:space="0" w:color="auto"/>
              </w:divBdr>
            </w:div>
            <w:div w:id="384914200">
              <w:marLeft w:val="0"/>
              <w:marRight w:val="0"/>
              <w:marTop w:val="0"/>
              <w:marBottom w:val="0"/>
              <w:divBdr>
                <w:top w:val="none" w:sz="0" w:space="0" w:color="auto"/>
                <w:left w:val="none" w:sz="0" w:space="0" w:color="auto"/>
                <w:bottom w:val="none" w:sz="0" w:space="0" w:color="auto"/>
                <w:right w:val="none" w:sz="0" w:space="0" w:color="auto"/>
              </w:divBdr>
            </w:div>
            <w:div w:id="1725445122">
              <w:marLeft w:val="0"/>
              <w:marRight w:val="0"/>
              <w:marTop w:val="0"/>
              <w:marBottom w:val="0"/>
              <w:divBdr>
                <w:top w:val="none" w:sz="0" w:space="0" w:color="auto"/>
                <w:left w:val="none" w:sz="0" w:space="0" w:color="auto"/>
                <w:bottom w:val="none" w:sz="0" w:space="0" w:color="auto"/>
                <w:right w:val="none" w:sz="0" w:space="0" w:color="auto"/>
              </w:divBdr>
            </w:div>
            <w:div w:id="1068457922">
              <w:marLeft w:val="0"/>
              <w:marRight w:val="0"/>
              <w:marTop w:val="0"/>
              <w:marBottom w:val="0"/>
              <w:divBdr>
                <w:top w:val="none" w:sz="0" w:space="0" w:color="auto"/>
                <w:left w:val="none" w:sz="0" w:space="0" w:color="auto"/>
                <w:bottom w:val="none" w:sz="0" w:space="0" w:color="auto"/>
                <w:right w:val="none" w:sz="0" w:space="0" w:color="auto"/>
              </w:divBdr>
            </w:div>
            <w:div w:id="1048187885">
              <w:marLeft w:val="0"/>
              <w:marRight w:val="0"/>
              <w:marTop w:val="0"/>
              <w:marBottom w:val="0"/>
              <w:divBdr>
                <w:top w:val="none" w:sz="0" w:space="0" w:color="auto"/>
                <w:left w:val="none" w:sz="0" w:space="0" w:color="auto"/>
                <w:bottom w:val="none" w:sz="0" w:space="0" w:color="auto"/>
                <w:right w:val="none" w:sz="0" w:space="0" w:color="auto"/>
              </w:divBdr>
            </w:div>
            <w:div w:id="2118020547">
              <w:marLeft w:val="0"/>
              <w:marRight w:val="0"/>
              <w:marTop w:val="0"/>
              <w:marBottom w:val="0"/>
              <w:divBdr>
                <w:top w:val="none" w:sz="0" w:space="0" w:color="auto"/>
                <w:left w:val="none" w:sz="0" w:space="0" w:color="auto"/>
                <w:bottom w:val="none" w:sz="0" w:space="0" w:color="auto"/>
                <w:right w:val="none" w:sz="0" w:space="0" w:color="auto"/>
              </w:divBdr>
            </w:div>
            <w:div w:id="2100053720">
              <w:marLeft w:val="0"/>
              <w:marRight w:val="0"/>
              <w:marTop w:val="0"/>
              <w:marBottom w:val="0"/>
              <w:divBdr>
                <w:top w:val="none" w:sz="0" w:space="0" w:color="auto"/>
                <w:left w:val="none" w:sz="0" w:space="0" w:color="auto"/>
                <w:bottom w:val="none" w:sz="0" w:space="0" w:color="auto"/>
                <w:right w:val="none" w:sz="0" w:space="0" w:color="auto"/>
              </w:divBdr>
            </w:div>
            <w:div w:id="1568570065">
              <w:marLeft w:val="0"/>
              <w:marRight w:val="0"/>
              <w:marTop w:val="0"/>
              <w:marBottom w:val="0"/>
              <w:divBdr>
                <w:top w:val="none" w:sz="0" w:space="0" w:color="auto"/>
                <w:left w:val="none" w:sz="0" w:space="0" w:color="auto"/>
                <w:bottom w:val="none" w:sz="0" w:space="0" w:color="auto"/>
                <w:right w:val="none" w:sz="0" w:space="0" w:color="auto"/>
              </w:divBdr>
            </w:div>
            <w:div w:id="1609116508">
              <w:marLeft w:val="0"/>
              <w:marRight w:val="0"/>
              <w:marTop w:val="0"/>
              <w:marBottom w:val="0"/>
              <w:divBdr>
                <w:top w:val="none" w:sz="0" w:space="0" w:color="auto"/>
                <w:left w:val="none" w:sz="0" w:space="0" w:color="auto"/>
                <w:bottom w:val="none" w:sz="0" w:space="0" w:color="auto"/>
                <w:right w:val="none" w:sz="0" w:space="0" w:color="auto"/>
              </w:divBdr>
            </w:div>
            <w:div w:id="17779266">
              <w:marLeft w:val="0"/>
              <w:marRight w:val="0"/>
              <w:marTop w:val="0"/>
              <w:marBottom w:val="0"/>
              <w:divBdr>
                <w:top w:val="none" w:sz="0" w:space="0" w:color="auto"/>
                <w:left w:val="none" w:sz="0" w:space="0" w:color="auto"/>
                <w:bottom w:val="none" w:sz="0" w:space="0" w:color="auto"/>
                <w:right w:val="none" w:sz="0" w:space="0" w:color="auto"/>
              </w:divBdr>
            </w:div>
            <w:div w:id="1826631526">
              <w:marLeft w:val="0"/>
              <w:marRight w:val="0"/>
              <w:marTop w:val="0"/>
              <w:marBottom w:val="0"/>
              <w:divBdr>
                <w:top w:val="none" w:sz="0" w:space="0" w:color="auto"/>
                <w:left w:val="none" w:sz="0" w:space="0" w:color="auto"/>
                <w:bottom w:val="none" w:sz="0" w:space="0" w:color="auto"/>
                <w:right w:val="none" w:sz="0" w:space="0" w:color="auto"/>
              </w:divBdr>
            </w:div>
            <w:div w:id="2091999799">
              <w:marLeft w:val="0"/>
              <w:marRight w:val="0"/>
              <w:marTop w:val="0"/>
              <w:marBottom w:val="0"/>
              <w:divBdr>
                <w:top w:val="none" w:sz="0" w:space="0" w:color="auto"/>
                <w:left w:val="none" w:sz="0" w:space="0" w:color="auto"/>
                <w:bottom w:val="none" w:sz="0" w:space="0" w:color="auto"/>
                <w:right w:val="none" w:sz="0" w:space="0" w:color="auto"/>
              </w:divBdr>
            </w:div>
            <w:div w:id="143551544">
              <w:marLeft w:val="0"/>
              <w:marRight w:val="0"/>
              <w:marTop w:val="0"/>
              <w:marBottom w:val="0"/>
              <w:divBdr>
                <w:top w:val="none" w:sz="0" w:space="0" w:color="auto"/>
                <w:left w:val="none" w:sz="0" w:space="0" w:color="auto"/>
                <w:bottom w:val="none" w:sz="0" w:space="0" w:color="auto"/>
                <w:right w:val="none" w:sz="0" w:space="0" w:color="auto"/>
              </w:divBdr>
            </w:div>
            <w:div w:id="91135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185734">
      <w:bodyDiv w:val="1"/>
      <w:marLeft w:val="0"/>
      <w:marRight w:val="0"/>
      <w:marTop w:val="0"/>
      <w:marBottom w:val="0"/>
      <w:divBdr>
        <w:top w:val="none" w:sz="0" w:space="0" w:color="auto"/>
        <w:left w:val="none" w:sz="0" w:space="0" w:color="auto"/>
        <w:bottom w:val="none" w:sz="0" w:space="0" w:color="auto"/>
        <w:right w:val="none" w:sz="0" w:space="0" w:color="auto"/>
      </w:divBdr>
    </w:div>
    <w:div w:id="1403866041">
      <w:bodyDiv w:val="1"/>
      <w:marLeft w:val="0"/>
      <w:marRight w:val="0"/>
      <w:marTop w:val="0"/>
      <w:marBottom w:val="0"/>
      <w:divBdr>
        <w:top w:val="none" w:sz="0" w:space="0" w:color="auto"/>
        <w:left w:val="none" w:sz="0" w:space="0" w:color="auto"/>
        <w:bottom w:val="none" w:sz="0" w:space="0" w:color="auto"/>
        <w:right w:val="none" w:sz="0" w:space="0" w:color="auto"/>
      </w:divBdr>
      <w:divsChild>
        <w:div w:id="1460804455">
          <w:marLeft w:val="0"/>
          <w:marRight w:val="0"/>
          <w:marTop w:val="0"/>
          <w:marBottom w:val="0"/>
          <w:divBdr>
            <w:top w:val="none" w:sz="0" w:space="0" w:color="auto"/>
            <w:left w:val="none" w:sz="0" w:space="0" w:color="auto"/>
            <w:bottom w:val="none" w:sz="0" w:space="0" w:color="auto"/>
            <w:right w:val="none" w:sz="0" w:space="0" w:color="auto"/>
          </w:divBdr>
          <w:divsChild>
            <w:div w:id="9891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184817">
      <w:bodyDiv w:val="1"/>
      <w:marLeft w:val="0"/>
      <w:marRight w:val="0"/>
      <w:marTop w:val="0"/>
      <w:marBottom w:val="0"/>
      <w:divBdr>
        <w:top w:val="none" w:sz="0" w:space="0" w:color="auto"/>
        <w:left w:val="none" w:sz="0" w:space="0" w:color="auto"/>
        <w:bottom w:val="none" w:sz="0" w:space="0" w:color="auto"/>
        <w:right w:val="none" w:sz="0" w:space="0" w:color="auto"/>
      </w:divBdr>
      <w:divsChild>
        <w:div w:id="1904022201">
          <w:marLeft w:val="0"/>
          <w:marRight w:val="0"/>
          <w:marTop w:val="0"/>
          <w:marBottom w:val="0"/>
          <w:divBdr>
            <w:top w:val="none" w:sz="0" w:space="0" w:color="auto"/>
            <w:left w:val="none" w:sz="0" w:space="0" w:color="auto"/>
            <w:bottom w:val="none" w:sz="0" w:space="0" w:color="auto"/>
            <w:right w:val="none" w:sz="0" w:space="0" w:color="auto"/>
          </w:divBdr>
          <w:divsChild>
            <w:div w:id="39250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09890">
      <w:bodyDiv w:val="1"/>
      <w:marLeft w:val="0"/>
      <w:marRight w:val="0"/>
      <w:marTop w:val="0"/>
      <w:marBottom w:val="0"/>
      <w:divBdr>
        <w:top w:val="none" w:sz="0" w:space="0" w:color="auto"/>
        <w:left w:val="none" w:sz="0" w:space="0" w:color="auto"/>
        <w:bottom w:val="none" w:sz="0" w:space="0" w:color="auto"/>
        <w:right w:val="none" w:sz="0" w:space="0" w:color="auto"/>
      </w:divBdr>
      <w:divsChild>
        <w:div w:id="311951502">
          <w:marLeft w:val="0"/>
          <w:marRight w:val="0"/>
          <w:marTop w:val="0"/>
          <w:marBottom w:val="0"/>
          <w:divBdr>
            <w:top w:val="none" w:sz="0" w:space="0" w:color="auto"/>
            <w:left w:val="none" w:sz="0" w:space="0" w:color="auto"/>
            <w:bottom w:val="none" w:sz="0" w:space="0" w:color="auto"/>
            <w:right w:val="none" w:sz="0" w:space="0" w:color="auto"/>
          </w:divBdr>
          <w:divsChild>
            <w:div w:id="1406301253">
              <w:marLeft w:val="0"/>
              <w:marRight w:val="0"/>
              <w:marTop w:val="0"/>
              <w:marBottom w:val="0"/>
              <w:divBdr>
                <w:top w:val="none" w:sz="0" w:space="0" w:color="auto"/>
                <w:left w:val="none" w:sz="0" w:space="0" w:color="auto"/>
                <w:bottom w:val="none" w:sz="0" w:space="0" w:color="auto"/>
                <w:right w:val="none" w:sz="0" w:space="0" w:color="auto"/>
              </w:divBdr>
            </w:div>
            <w:div w:id="458694276">
              <w:marLeft w:val="0"/>
              <w:marRight w:val="0"/>
              <w:marTop w:val="0"/>
              <w:marBottom w:val="0"/>
              <w:divBdr>
                <w:top w:val="none" w:sz="0" w:space="0" w:color="auto"/>
                <w:left w:val="none" w:sz="0" w:space="0" w:color="auto"/>
                <w:bottom w:val="none" w:sz="0" w:space="0" w:color="auto"/>
                <w:right w:val="none" w:sz="0" w:space="0" w:color="auto"/>
              </w:divBdr>
            </w:div>
            <w:div w:id="1162892683">
              <w:marLeft w:val="0"/>
              <w:marRight w:val="0"/>
              <w:marTop w:val="0"/>
              <w:marBottom w:val="0"/>
              <w:divBdr>
                <w:top w:val="none" w:sz="0" w:space="0" w:color="auto"/>
                <w:left w:val="none" w:sz="0" w:space="0" w:color="auto"/>
                <w:bottom w:val="none" w:sz="0" w:space="0" w:color="auto"/>
                <w:right w:val="none" w:sz="0" w:space="0" w:color="auto"/>
              </w:divBdr>
            </w:div>
            <w:div w:id="1547257392">
              <w:marLeft w:val="0"/>
              <w:marRight w:val="0"/>
              <w:marTop w:val="0"/>
              <w:marBottom w:val="0"/>
              <w:divBdr>
                <w:top w:val="none" w:sz="0" w:space="0" w:color="auto"/>
                <w:left w:val="none" w:sz="0" w:space="0" w:color="auto"/>
                <w:bottom w:val="none" w:sz="0" w:space="0" w:color="auto"/>
                <w:right w:val="none" w:sz="0" w:space="0" w:color="auto"/>
              </w:divBdr>
            </w:div>
            <w:div w:id="742525967">
              <w:marLeft w:val="0"/>
              <w:marRight w:val="0"/>
              <w:marTop w:val="0"/>
              <w:marBottom w:val="0"/>
              <w:divBdr>
                <w:top w:val="none" w:sz="0" w:space="0" w:color="auto"/>
                <w:left w:val="none" w:sz="0" w:space="0" w:color="auto"/>
                <w:bottom w:val="none" w:sz="0" w:space="0" w:color="auto"/>
                <w:right w:val="none" w:sz="0" w:space="0" w:color="auto"/>
              </w:divBdr>
            </w:div>
            <w:div w:id="767968029">
              <w:marLeft w:val="0"/>
              <w:marRight w:val="0"/>
              <w:marTop w:val="0"/>
              <w:marBottom w:val="0"/>
              <w:divBdr>
                <w:top w:val="none" w:sz="0" w:space="0" w:color="auto"/>
                <w:left w:val="none" w:sz="0" w:space="0" w:color="auto"/>
                <w:bottom w:val="none" w:sz="0" w:space="0" w:color="auto"/>
                <w:right w:val="none" w:sz="0" w:space="0" w:color="auto"/>
              </w:divBdr>
            </w:div>
            <w:div w:id="1110205013">
              <w:marLeft w:val="0"/>
              <w:marRight w:val="0"/>
              <w:marTop w:val="0"/>
              <w:marBottom w:val="0"/>
              <w:divBdr>
                <w:top w:val="none" w:sz="0" w:space="0" w:color="auto"/>
                <w:left w:val="none" w:sz="0" w:space="0" w:color="auto"/>
                <w:bottom w:val="none" w:sz="0" w:space="0" w:color="auto"/>
                <w:right w:val="none" w:sz="0" w:space="0" w:color="auto"/>
              </w:divBdr>
            </w:div>
            <w:div w:id="171845078">
              <w:marLeft w:val="0"/>
              <w:marRight w:val="0"/>
              <w:marTop w:val="0"/>
              <w:marBottom w:val="0"/>
              <w:divBdr>
                <w:top w:val="none" w:sz="0" w:space="0" w:color="auto"/>
                <w:left w:val="none" w:sz="0" w:space="0" w:color="auto"/>
                <w:bottom w:val="none" w:sz="0" w:space="0" w:color="auto"/>
                <w:right w:val="none" w:sz="0" w:space="0" w:color="auto"/>
              </w:divBdr>
            </w:div>
            <w:div w:id="520125362">
              <w:marLeft w:val="0"/>
              <w:marRight w:val="0"/>
              <w:marTop w:val="0"/>
              <w:marBottom w:val="0"/>
              <w:divBdr>
                <w:top w:val="none" w:sz="0" w:space="0" w:color="auto"/>
                <w:left w:val="none" w:sz="0" w:space="0" w:color="auto"/>
                <w:bottom w:val="none" w:sz="0" w:space="0" w:color="auto"/>
                <w:right w:val="none" w:sz="0" w:space="0" w:color="auto"/>
              </w:divBdr>
            </w:div>
            <w:div w:id="2037728535">
              <w:marLeft w:val="0"/>
              <w:marRight w:val="0"/>
              <w:marTop w:val="0"/>
              <w:marBottom w:val="0"/>
              <w:divBdr>
                <w:top w:val="none" w:sz="0" w:space="0" w:color="auto"/>
                <w:left w:val="none" w:sz="0" w:space="0" w:color="auto"/>
                <w:bottom w:val="none" w:sz="0" w:space="0" w:color="auto"/>
                <w:right w:val="none" w:sz="0" w:space="0" w:color="auto"/>
              </w:divBdr>
            </w:div>
            <w:div w:id="404228966">
              <w:marLeft w:val="0"/>
              <w:marRight w:val="0"/>
              <w:marTop w:val="0"/>
              <w:marBottom w:val="0"/>
              <w:divBdr>
                <w:top w:val="none" w:sz="0" w:space="0" w:color="auto"/>
                <w:left w:val="none" w:sz="0" w:space="0" w:color="auto"/>
                <w:bottom w:val="none" w:sz="0" w:space="0" w:color="auto"/>
                <w:right w:val="none" w:sz="0" w:space="0" w:color="auto"/>
              </w:divBdr>
            </w:div>
            <w:div w:id="1597209919">
              <w:marLeft w:val="0"/>
              <w:marRight w:val="0"/>
              <w:marTop w:val="0"/>
              <w:marBottom w:val="0"/>
              <w:divBdr>
                <w:top w:val="none" w:sz="0" w:space="0" w:color="auto"/>
                <w:left w:val="none" w:sz="0" w:space="0" w:color="auto"/>
                <w:bottom w:val="none" w:sz="0" w:space="0" w:color="auto"/>
                <w:right w:val="none" w:sz="0" w:space="0" w:color="auto"/>
              </w:divBdr>
            </w:div>
            <w:div w:id="2102526732">
              <w:marLeft w:val="0"/>
              <w:marRight w:val="0"/>
              <w:marTop w:val="0"/>
              <w:marBottom w:val="0"/>
              <w:divBdr>
                <w:top w:val="none" w:sz="0" w:space="0" w:color="auto"/>
                <w:left w:val="none" w:sz="0" w:space="0" w:color="auto"/>
                <w:bottom w:val="none" w:sz="0" w:space="0" w:color="auto"/>
                <w:right w:val="none" w:sz="0" w:space="0" w:color="auto"/>
              </w:divBdr>
            </w:div>
            <w:div w:id="1627395968">
              <w:marLeft w:val="0"/>
              <w:marRight w:val="0"/>
              <w:marTop w:val="0"/>
              <w:marBottom w:val="0"/>
              <w:divBdr>
                <w:top w:val="none" w:sz="0" w:space="0" w:color="auto"/>
                <w:left w:val="none" w:sz="0" w:space="0" w:color="auto"/>
                <w:bottom w:val="none" w:sz="0" w:space="0" w:color="auto"/>
                <w:right w:val="none" w:sz="0" w:space="0" w:color="auto"/>
              </w:divBdr>
            </w:div>
            <w:div w:id="469708520">
              <w:marLeft w:val="0"/>
              <w:marRight w:val="0"/>
              <w:marTop w:val="0"/>
              <w:marBottom w:val="0"/>
              <w:divBdr>
                <w:top w:val="none" w:sz="0" w:space="0" w:color="auto"/>
                <w:left w:val="none" w:sz="0" w:space="0" w:color="auto"/>
                <w:bottom w:val="none" w:sz="0" w:space="0" w:color="auto"/>
                <w:right w:val="none" w:sz="0" w:space="0" w:color="auto"/>
              </w:divBdr>
            </w:div>
            <w:div w:id="536702648">
              <w:marLeft w:val="0"/>
              <w:marRight w:val="0"/>
              <w:marTop w:val="0"/>
              <w:marBottom w:val="0"/>
              <w:divBdr>
                <w:top w:val="none" w:sz="0" w:space="0" w:color="auto"/>
                <w:left w:val="none" w:sz="0" w:space="0" w:color="auto"/>
                <w:bottom w:val="none" w:sz="0" w:space="0" w:color="auto"/>
                <w:right w:val="none" w:sz="0" w:space="0" w:color="auto"/>
              </w:divBdr>
            </w:div>
            <w:div w:id="910384809">
              <w:marLeft w:val="0"/>
              <w:marRight w:val="0"/>
              <w:marTop w:val="0"/>
              <w:marBottom w:val="0"/>
              <w:divBdr>
                <w:top w:val="none" w:sz="0" w:space="0" w:color="auto"/>
                <w:left w:val="none" w:sz="0" w:space="0" w:color="auto"/>
                <w:bottom w:val="none" w:sz="0" w:space="0" w:color="auto"/>
                <w:right w:val="none" w:sz="0" w:space="0" w:color="auto"/>
              </w:divBdr>
            </w:div>
            <w:div w:id="749077711">
              <w:marLeft w:val="0"/>
              <w:marRight w:val="0"/>
              <w:marTop w:val="0"/>
              <w:marBottom w:val="0"/>
              <w:divBdr>
                <w:top w:val="none" w:sz="0" w:space="0" w:color="auto"/>
                <w:left w:val="none" w:sz="0" w:space="0" w:color="auto"/>
                <w:bottom w:val="none" w:sz="0" w:space="0" w:color="auto"/>
                <w:right w:val="none" w:sz="0" w:space="0" w:color="auto"/>
              </w:divBdr>
            </w:div>
            <w:div w:id="2078934630">
              <w:marLeft w:val="0"/>
              <w:marRight w:val="0"/>
              <w:marTop w:val="0"/>
              <w:marBottom w:val="0"/>
              <w:divBdr>
                <w:top w:val="none" w:sz="0" w:space="0" w:color="auto"/>
                <w:left w:val="none" w:sz="0" w:space="0" w:color="auto"/>
                <w:bottom w:val="none" w:sz="0" w:space="0" w:color="auto"/>
                <w:right w:val="none" w:sz="0" w:space="0" w:color="auto"/>
              </w:divBdr>
            </w:div>
            <w:div w:id="296566048">
              <w:marLeft w:val="0"/>
              <w:marRight w:val="0"/>
              <w:marTop w:val="0"/>
              <w:marBottom w:val="0"/>
              <w:divBdr>
                <w:top w:val="none" w:sz="0" w:space="0" w:color="auto"/>
                <w:left w:val="none" w:sz="0" w:space="0" w:color="auto"/>
                <w:bottom w:val="none" w:sz="0" w:space="0" w:color="auto"/>
                <w:right w:val="none" w:sz="0" w:space="0" w:color="auto"/>
              </w:divBdr>
            </w:div>
            <w:div w:id="328758286">
              <w:marLeft w:val="0"/>
              <w:marRight w:val="0"/>
              <w:marTop w:val="0"/>
              <w:marBottom w:val="0"/>
              <w:divBdr>
                <w:top w:val="none" w:sz="0" w:space="0" w:color="auto"/>
                <w:left w:val="none" w:sz="0" w:space="0" w:color="auto"/>
                <w:bottom w:val="none" w:sz="0" w:space="0" w:color="auto"/>
                <w:right w:val="none" w:sz="0" w:space="0" w:color="auto"/>
              </w:divBdr>
            </w:div>
            <w:div w:id="1648902297">
              <w:marLeft w:val="0"/>
              <w:marRight w:val="0"/>
              <w:marTop w:val="0"/>
              <w:marBottom w:val="0"/>
              <w:divBdr>
                <w:top w:val="none" w:sz="0" w:space="0" w:color="auto"/>
                <w:left w:val="none" w:sz="0" w:space="0" w:color="auto"/>
                <w:bottom w:val="none" w:sz="0" w:space="0" w:color="auto"/>
                <w:right w:val="none" w:sz="0" w:space="0" w:color="auto"/>
              </w:divBdr>
            </w:div>
            <w:div w:id="1064986491">
              <w:marLeft w:val="0"/>
              <w:marRight w:val="0"/>
              <w:marTop w:val="0"/>
              <w:marBottom w:val="0"/>
              <w:divBdr>
                <w:top w:val="none" w:sz="0" w:space="0" w:color="auto"/>
                <w:left w:val="none" w:sz="0" w:space="0" w:color="auto"/>
                <w:bottom w:val="none" w:sz="0" w:space="0" w:color="auto"/>
                <w:right w:val="none" w:sz="0" w:space="0" w:color="auto"/>
              </w:divBdr>
            </w:div>
            <w:div w:id="12066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366744">
      <w:bodyDiv w:val="1"/>
      <w:marLeft w:val="0"/>
      <w:marRight w:val="0"/>
      <w:marTop w:val="0"/>
      <w:marBottom w:val="0"/>
      <w:divBdr>
        <w:top w:val="none" w:sz="0" w:space="0" w:color="auto"/>
        <w:left w:val="none" w:sz="0" w:space="0" w:color="auto"/>
        <w:bottom w:val="none" w:sz="0" w:space="0" w:color="auto"/>
        <w:right w:val="none" w:sz="0" w:space="0" w:color="auto"/>
      </w:divBdr>
    </w:div>
    <w:div w:id="1508864022">
      <w:bodyDiv w:val="1"/>
      <w:marLeft w:val="0"/>
      <w:marRight w:val="0"/>
      <w:marTop w:val="0"/>
      <w:marBottom w:val="0"/>
      <w:divBdr>
        <w:top w:val="none" w:sz="0" w:space="0" w:color="auto"/>
        <w:left w:val="none" w:sz="0" w:space="0" w:color="auto"/>
        <w:bottom w:val="none" w:sz="0" w:space="0" w:color="auto"/>
        <w:right w:val="none" w:sz="0" w:space="0" w:color="auto"/>
      </w:divBdr>
    </w:div>
    <w:div w:id="1559827345">
      <w:bodyDiv w:val="1"/>
      <w:marLeft w:val="0"/>
      <w:marRight w:val="0"/>
      <w:marTop w:val="0"/>
      <w:marBottom w:val="0"/>
      <w:divBdr>
        <w:top w:val="none" w:sz="0" w:space="0" w:color="auto"/>
        <w:left w:val="none" w:sz="0" w:space="0" w:color="auto"/>
        <w:bottom w:val="none" w:sz="0" w:space="0" w:color="auto"/>
        <w:right w:val="none" w:sz="0" w:space="0" w:color="auto"/>
      </w:divBdr>
      <w:divsChild>
        <w:div w:id="694386012">
          <w:marLeft w:val="0"/>
          <w:marRight w:val="0"/>
          <w:marTop w:val="0"/>
          <w:marBottom w:val="0"/>
          <w:divBdr>
            <w:top w:val="none" w:sz="0" w:space="0" w:color="auto"/>
            <w:left w:val="none" w:sz="0" w:space="0" w:color="auto"/>
            <w:bottom w:val="none" w:sz="0" w:space="0" w:color="auto"/>
            <w:right w:val="none" w:sz="0" w:space="0" w:color="auto"/>
          </w:divBdr>
          <w:divsChild>
            <w:div w:id="9690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595645">
      <w:bodyDiv w:val="1"/>
      <w:marLeft w:val="0"/>
      <w:marRight w:val="0"/>
      <w:marTop w:val="0"/>
      <w:marBottom w:val="0"/>
      <w:divBdr>
        <w:top w:val="none" w:sz="0" w:space="0" w:color="auto"/>
        <w:left w:val="none" w:sz="0" w:space="0" w:color="auto"/>
        <w:bottom w:val="none" w:sz="0" w:space="0" w:color="auto"/>
        <w:right w:val="none" w:sz="0" w:space="0" w:color="auto"/>
      </w:divBdr>
    </w:div>
    <w:div w:id="1643999791">
      <w:bodyDiv w:val="1"/>
      <w:marLeft w:val="0"/>
      <w:marRight w:val="0"/>
      <w:marTop w:val="0"/>
      <w:marBottom w:val="0"/>
      <w:divBdr>
        <w:top w:val="none" w:sz="0" w:space="0" w:color="auto"/>
        <w:left w:val="none" w:sz="0" w:space="0" w:color="auto"/>
        <w:bottom w:val="none" w:sz="0" w:space="0" w:color="auto"/>
        <w:right w:val="none" w:sz="0" w:space="0" w:color="auto"/>
      </w:divBdr>
      <w:divsChild>
        <w:div w:id="2069188436">
          <w:marLeft w:val="0"/>
          <w:marRight w:val="0"/>
          <w:marTop w:val="0"/>
          <w:marBottom w:val="0"/>
          <w:divBdr>
            <w:top w:val="none" w:sz="0" w:space="0" w:color="auto"/>
            <w:left w:val="none" w:sz="0" w:space="0" w:color="auto"/>
            <w:bottom w:val="none" w:sz="0" w:space="0" w:color="auto"/>
            <w:right w:val="none" w:sz="0" w:space="0" w:color="auto"/>
          </w:divBdr>
          <w:divsChild>
            <w:div w:id="60504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94862282">
      <w:bodyDiv w:val="1"/>
      <w:marLeft w:val="0"/>
      <w:marRight w:val="0"/>
      <w:marTop w:val="0"/>
      <w:marBottom w:val="0"/>
      <w:divBdr>
        <w:top w:val="none" w:sz="0" w:space="0" w:color="auto"/>
        <w:left w:val="none" w:sz="0" w:space="0" w:color="auto"/>
        <w:bottom w:val="none" w:sz="0" w:space="0" w:color="auto"/>
        <w:right w:val="none" w:sz="0" w:space="0" w:color="auto"/>
      </w:divBdr>
    </w:div>
    <w:div w:id="1842546394">
      <w:bodyDiv w:val="1"/>
      <w:marLeft w:val="0"/>
      <w:marRight w:val="0"/>
      <w:marTop w:val="0"/>
      <w:marBottom w:val="0"/>
      <w:divBdr>
        <w:top w:val="none" w:sz="0" w:space="0" w:color="auto"/>
        <w:left w:val="none" w:sz="0" w:space="0" w:color="auto"/>
        <w:bottom w:val="none" w:sz="0" w:space="0" w:color="auto"/>
        <w:right w:val="none" w:sz="0" w:space="0" w:color="auto"/>
      </w:divBdr>
      <w:divsChild>
        <w:div w:id="1976522657">
          <w:marLeft w:val="0"/>
          <w:marRight w:val="0"/>
          <w:marTop w:val="0"/>
          <w:marBottom w:val="0"/>
          <w:divBdr>
            <w:top w:val="none" w:sz="0" w:space="0" w:color="auto"/>
            <w:left w:val="none" w:sz="0" w:space="0" w:color="auto"/>
            <w:bottom w:val="none" w:sz="0" w:space="0" w:color="auto"/>
            <w:right w:val="none" w:sz="0" w:space="0" w:color="auto"/>
          </w:divBdr>
          <w:divsChild>
            <w:div w:id="1570921223">
              <w:marLeft w:val="0"/>
              <w:marRight w:val="0"/>
              <w:marTop w:val="0"/>
              <w:marBottom w:val="0"/>
              <w:divBdr>
                <w:top w:val="none" w:sz="0" w:space="0" w:color="auto"/>
                <w:left w:val="none" w:sz="0" w:space="0" w:color="auto"/>
                <w:bottom w:val="none" w:sz="0" w:space="0" w:color="auto"/>
                <w:right w:val="none" w:sz="0" w:space="0" w:color="auto"/>
              </w:divBdr>
            </w:div>
            <w:div w:id="1278758973">
              <w:marLeft w:val="0"/>
              <w:marRight w:val="0"/>
              <w:marTop w:val="0"/>
              <w:marBottom w:val="0"/>
              <w:divBdr>
                <w:top w:val="none" w:sz="0" w:space="0" w:color="auto"/>
                <w:left w:val="none" w:sz="0" w:space="0" w:color="auto"/>
                <w:bottom w:val="none" w:sz="0" w:space="0" w:color="auto"/>
                <w:right w:val="none" w:sz="0" w:space="0" w:color="auto"/>
              </w:divBdr>
            </w:div>
            <w:div w:id="1168181044">
              <w:marLeft w:val="0"/>
              <w:marRight w:val="0"/>
              <w:marTop w:val="0"/>
              <w:marBottom w:val="0"/>
              <w:divBdr>
                <w:top w:val="none" w:sz="0" w:space="0" w:color="auto"/>
                <w:left w:val="none" w:sz="0" w:space="0" w:color="auto"/>
                <w:bottom w:val="none" w:sz="0" w:space="0" w:color="auto"/>
                <w:right w:val="none" w:sz="0" w:space="0" w:color="auto"/>
              </w:divBdr>
            </w:div>
            <w:div w:id="1389650548">
              <w:marLeft w:val="0"/>
              <w:marRight w:val="0"/>
              <w:marTop w:val="0"/>
              <w:marBottom w:val="0"/>
              <w:divBdr>
                <w:top w:val="none" w:sz="0" w:space="0" w:color="auto"/>
                <w:left w:val="none" w:sz="0" w:space="0" w:color="auto"/>
                <w:bottom w:val="none" w:sz="0" w:space="0" w:color="auto"/>
                <w:right w:val="none" w:sz="0" w:space="0" w:color="auto"/>
              </w:divBdr>
            </w:div>
            <w:div w:id="324012654">
              <w:marLeft w:val="0"/>
              <w:marRight w:val="0"/>
              <w:marTop w:val="0"/>
              <w:marBottom w:val="0"/>
              <w:divBdr>
                <w:top w:val="none" w:sz="0" w:space="0" w:color="auto"/>
                <w:left w:val="none" w:sz="0" w:space="0" w:color="auto"/>
                <w:bottom w:val="none" w:sz="0" w:space="0" w:color="auto"/>
                <w:right w:val="none" w:sz="0" w:space="0" w:color="auto"/>
              </w:divBdr>
            </w:div>
            <w:div w:id="887029945">
              <w:marLeft w:val="0"/>
              <w:marRight w:val="0"/>
              <w:marTop w:val="0"/>
              <w:marBottom w:val="0"/>
              <w:divBdr>
                <w:top w:val="none" w:sz="0" w:space="0" w:color="auto"/>
                <w:left w:val="none" w:sz="0" w:space="0" w:color="auto"/>
                <w:bottom w:val="none" w:sz="0" w:space="0" w:color="auto"/>
                <w:right w:val="none" w:sz="0" w:space="0" w:color="auto"/>
              </w:divBdr>
            </w:div>
            <w:div w:id="1267736195">
              <w:marLeft w:val="0"/>
              <w:marRight w:val="0"/>
              <w:marTop w:val="0"/>
              <w:marBottom w:val="0"/>
              <w:divBdr>
                <w:top w:val="none" w:sz="0" w:space="0" w:color="auto"/>
                <w:left w:val="none" w:sz="0" w:space="0" w:color="auto"/>
                <w:bottom w:val="none" w:sz="0" w:space="0" w:color="auto"/>
                <w:right w:val="none" w:sz="0" w:space="0" w:color="auto"/>
              </w:divBdr>
            </w:div>
            <w:div w:id="508566086">
              <w:marLeft w:val="0"/>
              <w:marRight w:val="0"/>
              <w:marTop w:val="0"/>
              <w:marBottom w:val="0"/>
              <w:divBdr>
                <w:top w:val="none" w:sz="0" w:space="0" w:color="auto"/>
                <w:left w:val="none" w:sz="0" w:space="0" w:color="auto"/>
                <w:bottom w:val="none" w:sz="0" w:space="0" w:color="auto"/>
                <w:right w:val="none" w:sz="0" w:space="0" w:color="auto"/>
              </w:divBdr>
            </w:div>
            <w:div w:id="14121066">
              <w:marLeft w:val="0"/>
              <w:marRight w:val="0"/>
              <w:marTop w:val="0"/>
              <w:marBottom w:val="0"/>
              <w:divBdr>
                <w:top w:val="none" w:sz="0" w:space="0" w:color="auto"/>
                <w:left w:val="none" w:sz="0" w:space="0" w:color="auto"/>
                <w:bottom w:val="none" w:sz="0" w:space="0" w:color="auto"/>
                <w:right w:val="none" w:sz="0" w:space="0" w:color="auto"/>
              </w:divBdr>
            </w:div>
            <w:div w:id="646784092">
              <w:marLeft w:val="0"/>
              <w:marRight w:val="0"/>
              <w:marTop w:val="0"/>
              <w:marBottom w:val="0"/>
              <w:divBdr>
                <w:top w:val="none" w:sz="0" w:space="0" w:color="auto"/>
                <w:left w:val="none" w:sz="0" w:space="0" w:color="auto"/>
                <w:bottom w:val="none" w:sz="0" w:space="0" w:color="auto"/>
                <w:right w:val="none" w:sz="0" w:space="0" w:color="auto"/>
              </w:divBdr>
            </w:div>
            <w:div w:id="1959989435">
              <w:marLeft w:val="0"/>
              <w:marRight w:val="0"/>
              <w:marTop w:val="0"/>
              <w:marBottom w:val="0"/>
              <w:divBdr>
                <w:top w:val="none" w:sz="0" w:space="0" w:color="auto"/>
                <w:left w:val="none" w:sz="0" w:space="0" w:color="auto"/>
                <w:bottom w:val="none" w:sz="0" w:space="0" w:color="auto"/>
                <w:right w:val="none" w:sz="0" w:space="0" w:color="auto"/>
              </w:divBdr>
            </w:div>
            <w:div w:id="1748644857">
              <w:marLeft w:val="0"/>
              <w:marRight w:val="0"/>
              <w:marTop w:val="0"/>
              <w:marBottom w:val="0"/>
              <w:divBdr>
                <w:top w:val="none" w:sz="0" w:space="0" w:color="auto"/>
                <w:left w:val="none" w:sz="0" w:space="0" w:color="auto"/>
                <w:bottom w:val="none" w:sz="0" w:space="0" w:color="auto"/>
                <w:right w:val="none" w:sz="0" w:space="0" w:color="auto"/>
              </w:divBdr>
            </w:div>
            <w:div w:id="1831796935">
              <w:marLeft w:val="0"/>
              <w:marRight w:val="0"/>
              <w:marTop w:val="0"/>
              <w:marBottom w:val="0"/>
              <w:divBdr>
                <w:top w:val="none" w:sz="0" w:space="0" w:color="auto"/>
                <w:left w:val="none" w:sz="0" w:space="0" w:color="auto"/>
                <w:bottom w:val="none" w:sz="0" w:space="0" w:color="auto"/>
                <w:right w:val="none" w:sz="0" w:space="0" w:color="auto"/>
              </w:divBdr>
            </w:div>
            <w:div w:id="1796290456">
              <w:marLeft w:val="0"/>
              <w:marRight w:val="0"/>
              <w:marTop w:val="0"/>
              <w:marBottom w:val="0"/>
              <w:divBdr>
                <w:top w:val="none" w:sz="0" w:space="0" w:color="auto"/>
                <w:left w:val="none" w:sz="0" w:space="0" w:color="auto"/>
                <w:bottom w:val="none" w:sz="0" w:space="0" w:color="auto"/>
                <w:right w:val="none" w:sz="0" w:space="0" w:color="auto"/>
              </w:divBdr>
            </w:div>
            <w:div w:id="1659383566">
              <w:marLeft w:val="0"/>
              <w:marRight w:val="0"/>
              <w:marTop w:val="0"/>
              <w:marBottom w:val="0"/>
              <w:divBdr>
                <w:top w:val="none" w:sz="0" w:space="0" w:color="auto"/>
                <w:left w:val="none" w:sz="0" w:space="0" w:color="auto"/>
                <w:bottom w:val="none" w:sz="0" w:space="0" w:color="auto"/>
                <w:right w:val="none" w:sz="0" w:space="0" w:color="auto"/>
              </w:divBdr>
            </w:div>
            <w:div w:id="926117383">
              <w:marLeft w:val="0"/>
              <w:marRight w:val="0"/>
              <w:marTop w:val="0"/>
              <w:marBottom w:val="0"/>
              <w:divBdr>
                <w:top w:val="none" w:sz="0" w:space="0" w:color="auto"/>
                <w:left w:val="none" w:sz="0" w:space="0" w:color="auto"/>
                <w:bottom w:val="none" w:sz="0" w:space="0" w:color="auto"/>
                <w:right w:val="none" w:sz="0" w:space="0" w:color="auto"/>
              </w:divBdr>
            </w:div>
            <w:div w:id="566648685">
              <w:marLeft w:val="0"/>
              <w:marRight w:val="0"/>
              <w:marTop w:val="0"/>
              <w:marBottom w:val="0"/>
              <w:divBdr>
                <w:top w:val="none" w:sz="0" w:space="0" w:color="auto"/>
                <w:left w:val="none" w:sz="0" w:space="0" w:color="auto"/>
                <w:bottom w:val="none" w:sz="0" w:space="0" w:color="auto"/>
                <w:right w:val="none" w:sz="0" w:space="0" w:color="auto"/>
              </w:divBdr>
            </w:div>
            <w:div w:id="1980961191">
              <w:marLeft w:val="0"/>
              <w:marRight w:val="0"/>
              <w:marTop w:val="0"/>
              <w:marBottom w:val="0"/>
              <w:divBdr>
                <w:top w:val="none" w:sz="0" w:space="0" w:color="auto"/>
                <w:left w:val="none" w:sz="0" w:space="0" w:color="auto"/>
                <w:bottom w:val="none" w:sz="0" w:space="0" w:color="auto"/>
                <w:right w:val="none" w:sz="0" w:space="0" w:color="auto"/>
              </w:divBdr>
            </w:div>
            <w:div w:id="1017468306">
              <w:marLeft w:val="0"/>
              <w:marRight w:val="0"/>
              <w:marTop w:val="0"/>
              <w:marBottom w:val="0"/>
              <w:divBdr>
                <w:top w:val="none" w:sz="0" w:space="0" w:color="auto"/>
                <w:left w:val="none" w:sz="0" w:space="0" w:color="auto"/>
                <w:bottom w:val="none" w:sz="0" w:space="0" w:color="auto"/>
                <w:right w:val="none" w:sz="0" w:space="0" w:color="auto"/>
              </w:divBdr>
            </w:div>
            <w:div w:id="1354305605">
              <w:marLeft w:val="0"/>
              <w:marRight w:val="0"/>
              <w:marTop w:val="0"/>
              <w:marBottom w:val="0"/>
              <w:divBdr>
                <w:top w:val="none" w:sz="0" w:space="0" w:color="auto"/>
                <w:left w:val="none" w:sz="0" w:space="0" w:color="auto"/>
                <w:bottom w:val="none" w:sz="0" w:space="0" w:color="auto"/>
                <w:right w:val="none" w:sz="0" w:space="0" w:color="auto"/>
              </w:divBdr>
            </w:div>
            <w:div w:id="551891053">
              <w:marLeft w:val="0"/>
              <w:marRight w:val="0"/>
              <w:marTop w:val="0"/>
              <w:marBottom w:val="0"/>
              <w:divBdr>
                <w:top w:val="none" w:sz="0" w:space="0" w:color="auto"/>
                <w:left w:val="none" w:sz="0" w:space="0" w:color="auto"/>
                <w:bottom w:val="none" w:sz="0" w:space="0" w:color="auto"/>
                <w:right w:val="none" w:sz="0" w:space="0" w:color="auto"/>
              </w:divBdr>
            </w:div>
            <w:div w:id="1830635358">
              <w:marLeft w:val="0"/>
              <w:marRight w:val="0"/>
              <w:marTop w:val="0"/>
              <w:marBottom w:val="0"/>
              <w:divBdr>
                <w:top w:val="none" w:sz="0" w:space="0" w:color="auto"/>
                <w:left w:val="none" w:sz="0" w:space="0" w:color="auto"/>
                <w:bottom w:val="none" w:sz="0" w:space="0" w:color="auto"/>
                <w:right w:val="none" w:sz="0" w:space="0" w:color="auto"/>
              </w:divBdr>
            </w:div>
            <w:div w:id="1966037015">
              <w:marLeft w:val="0"/>
              <w:marRight w:val="0"/>
              <w:marTop w:val="0"/>
              <w:marBottom w:val="0"/>
              <w:divBdr>
                <w:top w:val="none" w:sz="0" w:space="0" w:color="auto"/>
                <w:left w:val="none" w:sz="0" w:space="0" w:color="auto"/>
                <w:bottom w:val="none" w:sz="0" w:space="0" w:color="auto"/>
                <w:right w:val="none" w:sz="0" w:space="0" w:color="auto"/>
              </w:divBdr>
            </w:div>
            <w:div w:id="282151761">
              <w:marLeft w:val="0"/>
              <w:marRight w:val="0"/>
              <w:marTop w:val="0"/>
              <w:marBottom w:val="0"/>
              <w:divBdr>
                <w:top w:val="none" w:sz="0" w:space="0" w:color="auto"/>
                <w:left w:val="none" w:sz="0" w:space="0" w:color="auto"/>
                <w:bottom w:val="none" w:sz="0" w:space="0" w:color="auto"/>
                <w:right w:val="none" w:sz="0" w:space="0" w:color="auto"/>
              </w:divBdr>
            </w:div>
            <w:div w:id="1999117622">
              <w:marLeft w:val="0"/>
              <w:marRight w:val="0"/>
              <w:marTop w:val="0"/>
              <w:marBottom w:val="0"/>
              <w:divBdr>
                <w:top w:val="none" w:sz="0" w:space="0" w:color="auto"/>
                <w:left w:val="none" w:sz="0" w:space="0" w:color="auto"/>
                <w:bottom w:val="none" w:sz="0" w:space="0" w:color="auto"/>
                <w:right w:val="none" w:sz="0" w:space="0" w:color="auto"/>
              </w:divBdr>
            </w:div>
            <w:div w:id="5220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53291">
      <w:bodyDiv w:val="1"/>
      <w:marLeft w:val="0"/>
      <w:marRight w:val="0"/>
      <w:marTop w:val="0"/>
      <w:marBottom w:val="0"/>
      <w:divBdr>
        <w:top w:val="none" w:sz="0" w:space="0" w:color="auto"/>
        <w:left w:val="none" w:sz="0" w:space="0" w:color="auto"/>
        <w:bottom w:val="none" w:sz="0" w:space="0" w:color="auto"/>
        <w:right w:val="none" w:sz="0" w:space="0" w:color="auto"/>
      </w:divBdr>
      <w:divsChild>
        <w:div w:id="1859490">
          <w:marLeft w:val="0"/>
          <w:marRight w:val="0"/>
          <w:marTop w:val="0"/>
          <w:marBottom w:val="0"/>
          <w:divBdr>
            <w:top w:val="none" w:sz="0" w:space="0" w:color="auto"/>
            <w:left w:val="none" w:sz="0" w:space="0" w:color="auto"/>
            <w:bottom w:val="none" w:sz="0" w:space="0" w:color="auto"/>
            <w:right w:val="none" w:sz="0" w:space="0" w:color="auto"/>
          </w:divBdr>
          <w:divsChild>
            <w:div w:id="59313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vcgit.hhi.fraunhofer.de/jvet-ahg-ull/VVCSoftware_VTM/-/tree/jvet-an2039" TargetMode="External"/><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jvet-experts.org/doc_end_user/current_document.php?id=16400" TargetMode="Externa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yperlink" Target="https://vcgit.hhi.fraunhofer.de/jvet/SHM.g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lena.alshina@huawei.com" TargetMode="Externa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mailto:sergey.ikonin@huawei.com"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3411</Words>
  <Characters>19447</Characters>
  <Application>Microsoft Office Word</Application>
  <DocSecurity>0</DocSecurity>
  <Lines>162</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22813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Sergey Ikonin</cp:lastModifiedBy>
  <cp:revision>3</cp:revision>
  <cp:lastPrinted>1900-01-01T08:00:00Z</cp:lastPrinted>
  <dcterms:created xsi:type="dcterms:W3CDTF">2025-12-24T17:50:00Z</dcterms:created>
  <dcterms:modified xsi:type="dcterms:W3CDTF">2025-12-24T17:51:00Z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1766592397</vt:lpwstr>
  </property>
</Properties>
</file>