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6B21BA8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CF36F6" w:rsidRPr="00CF36F6">
              <w:rPr>
                <w:lang w:val="en-CA"/>
              </w:rPr>
              <w:t>JVET-AN030</w:t>
            </w:r>
            <w:r w:rsidR="00E347C4">
              <w:rPr>
                <w:lang w:val="en-CA"/>
              </w:rPr>
              <w:t>6</w:t>
            </w:r>
            <w:r w:rsidR="00CF36F6">
              <w:rPr>
                <w:lang w:val="en-CA"/>
              </w:rPr>
              <w:t>-v1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tbl>
            <w:tblPr>
              <w:tblW w:w="7902" w:type="dxa"/>
              <w:tblLayout w:type="fixed"/>
              <w:tblLook w:val="0000" w:firstRow="0" w:lastRow="0" w:firstColumn="0" w:lastColumn="0" w:noHBand="0" w:noVBand="0"/>
            </w:tblPr>
            <w:tblGrid>
              <w:gridCol w:w="7902"/>
            </w:tblGrid>
            <w:tr w:rsidR="00E4129E" w:rsidRPr="005B217D" w14:paraId="2B0BBAF8" w14:textId="77777777" w:rsidTr="00E4129E">
              <w:tc>
                <w:tcPr>
                  <w:tcW w:w="7902" w:type="dxa"/>
                </w:tcPr>
                <w:p w14:paraId="2AB98ABA" w14:textId="456FD4F3" w:rsidR="00E4129E" w:rsidRPr="005B217D" w:rsidRDefault="00CF36F6" w:rsidP="00E4129E">
                  <w:pPr>
                    <w:spacing w:before="60" w:after="60"/>
                    <w:rPr>
                      <w:b/>
                      <w:szCs w:val="22"/>
                      <w:lang w:val="en-CA"/>
                    </w:rPr>
                  </w:pPr>
                  <w:r w:rsidRPr="00CF36F6">
                    <w:rPr>
                      <w:b/>
                      <w:szCs w:val="22"/>
                      <w:lang w:val="en-CA"/>
                    </w:rPr>
                    <w:t xml:space="preserve">Crosscheck of </w:t>
                  </w:r>
                  <w:bookmarkStart w:id="0" w:name="_Hlk210220863"/>
                  <w:r w:rsidRPr="00CF36F6">
                    <w:rPr>
                      <w:b/>
                      <w:szCs w:val="22"/>
                      <w:lang w:val="en-CA"/>
                    </w:rPr>
                    <w:t>JVET-AN0</w:t>
                  </w:r>
                  <w:r w:rsidR="001B65BE">
                    <w:rPr>
                      <w:b/>
                      <w:szCs w:val="22"/>
                      <w:lang w:val="en-CA"/>
                    </w:rPr>
                    <w:t>084</w:t>
                  </w:r>
                  <w:r w:rsidRPr="00CF36F6">
                    <w:rPr>
                      <w:b/>
                      <w:szCs w:val="22"/>
                      <w:lang w:val="en-CA"/>
                    </w:rPr>
                    <w:t xml:space="preserve"> </w:t>
                  </w:r>
                  <w:bookmarkEnd w:id="0"/>
                  <w:r w:rsidRPr="00CF36F6">
                    <w:rPr>
                      <w:b/>
                      <w:szCs w:val="22"/>
                      <w:lang w:val="en-CA"/>
                    </w:rPr>
                    <w:t>(</w:t>
                  </w:r>
                  <w:r w:rsidR="00E4129E">
                    <w:rPr>
                      <w:b/>
                      <w:szCs w:val="22"/>
                      <w:lang w:val="en-CA"/>
                    </w:rPr>
                    <w:t xml:space="preserve">EE1-3.2: RA/LDB Unified </w:t>
                  </w:r>
                  <w:r w:rsidR="00E4129E" w:rsidRPr="006E6C76">
                    <w:rPr>
                      <w:b/>
                      <w:bCs/>
                      <w:szCs w:val="22"/>
                    </w:rPr>
                    <w:t>Reference Frame Synthesis for VVC Inter Coding</w:t>
                  </w:r>
                  <w:r w:rsidR="00E4129E">
                    <w:rPr>
                      <w:b/>
                      <w:bCs/>
                      <w:szCs w:val="22"/>
                    </w:rPr>
                    <w:t>)</w:t>
                  </w:r>
                </w:p>
              </w:tc>
            </w:tr>
          </w:tbl>
          <w:p w14:paraId="305A7026" w14:textId="25454D8B" w:rsidR="00E61DAC" w:rsidRPr="005B217D" w:rsidRDefault="00E61DAC" w:rsidP="009D7CE6">
            <w:pPr>
              <w:spacing w:before="60" w:after="60"/>
              <w:rPr>
                <w:b/>
                <w:szCs w:val="22"/>
                <w:lang w:val="en-CA"/>
              </w:rPr>
            </w:pP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50619A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186591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099ED27" w:rsidR="00E61DAC" w:rsidRPr="005B217D" w:rsidRDefault="00B44A8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Huawei Technologies, Germany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9A6CD4A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44A8F">
              <w:rPr>
                <w:szCs w:val="22"/>
                <w:lang w:val="en-CA"/>
              </w:rPr>
              <w:t>+4917641765093</w:t>
            </w:r>
            <w:r w:rsidRPr="005B217D">
              <w:rPr>
                <w:szCs w:val="22"/>
                <w:lang w:val="en-CA"/>
              </w:rPr>
              <w:br/>
            </w:r>
            <w:r w:rsidR="00B44A8F">
              <w:rPr>
                <w:szCs w:val="22"/>
                <w:lang w:val="en-CA"/>
              </w:rPr>
              <w:t>Nisha.bhaskar1@huawei.com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26E00E9" w:rsidR="00E61DAC" w:rsidRPr="005B217D" w:rsidRDefault="00B44A8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1D6016E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A01D411" w14:textId="792A9EA6" w:rsidR="001B78D5" w:rsidRDefault="001B78D5" w:rsidP="001B78D5">
      <w:pPr>
        <w:rPr>
          <w:lang w:val="en-CA"/>
        </w:rPr>
      </w:pPr>
      <w:r>
        <w:rPr>
          <w:lang w:val="en-CA"/>
        </w:rPr>
        <w:t>This contribution reports the inference and training crosscheck</w:t>
      </w:r>
      <w:r w:rsidR="007368AE">
        <w:rPr>
          <w:lang w:val="en-CA"/>
        </w:rPr>
        <w:t xml:space="preserve"> results</w:t>
      </w:r>
      <w:r>
        <w:rPr>
          <w:lang w:val="en-CA"/>
        </w:rPr>
        <w:t xml:space="preserve"> of </w:t>
      </w:r>
      <w:r w:rsidRPr="001B78D5">
        <w:rPr>
          <w:lang w:val="en-CA"/>
        </w:rPr>
        <w:t>JVET-AN0</w:t>
      </w:r>
      <w:r w:rsidR="0051329D">
        <w:rPr>
          <w:lang w:val="en-CA"/>
        </w:rPr>
        <w:t>084</w:t>
      </w:r>
      <w:r>
        <w:rPr>
          <w:lang w:val="en-CA"/>
        </w:rPr>
        <w:t>, EE1-3.</w:t>
      </w:r>
      <w:r w:rsidR="0051329D">
        <w:rPr>
          <w:lang w:val="en-CA"/>
        </w:rPr>
        <w:t>2</w:t>
      </w:r>
      <w:r>
        <w:rPr>
          <w:lang w:val="en-CA"/>
        </w:rPr>
        <w:t>.</w:t>
      </w:r>
      <w:r w:rsidR="007368AE">
        <w:rPr>
          <w:lang w:val="en-CA"/>
        </w:rPr>
        <w:t xml:space="preserve"> </w:t>
      </w:r>
      <w:r w:rsidR="00401678" w:rsidRPr="001B78D5">
        <w:rPr>
          <w:lang w:val="en-CA"/>
        </w:rPr>
        <w:t>JVET-AN0</w:t>
      </w:r>
      <w:r w:rsidR="0051329D">
        <w:rPr>
          <w:lang w:val="en-CA"/>
        </w:rPr>
        <w:t>084</w:t>
      </w:r>
      <w:r w:rsidR="00401678">
        <w:rPr>
          <w:lang w:val="en-CA"/>
        </w:rPr>
        <w:t xml:space="preserve"> presents </w:t>
      </w:r>
      <w:r w:rsidR="00E8041D">
        <w:rPr>
          <w:lang w:val="en-CA"/>
        </w:rPr>
        <w:t>int16 and float32</w:t>
      </w:r>
      <w:r w:rsidR="00387A3D">
        <w:rPr>
          <w:lang w:val="en-CA"/>
        </w:rPr>
        <w:t xml:space="preserve"> </w:t>
      </w:r>
      <w:r w:rsidR="00E8041D">
        <w:rPr>
          <w:lang w:val="en-CA"/>
        </w:rPr>
        <w:t>versions of</w:t>
      </w:r>
      <w:r w:rsidR="00387A3D">
        <w:rPr>
          <w:lang w:val="en-CA"/>
        </w:rPr>
        <w:t xml:space="preserve"> </w:t>
      </w:r>
      <w:r w:rsidR="00E8041D">
        <w:rPr>
          <w:lang w:val="en-CA"/>
        </w:rPr>
        <w:t>Unified Reference Frame Synthesis (URFS)</w:t>
      </w:r>
      <w:r w:rsidR="00401678">
        <w:rPr>
          <w:lang w:val="en-CA"/>
        </w:rPr>
        <w:t xml:space="preserve"> </w:t>
      </w:r>
      <w:r w:rsidR="00E8041D">
        <w:rPr>
          <w:lang w:val="en-CA"/>
        </w:rPr>
        <w:t>models</w:t>
      </w:r>
      <w:r w:rsidR="00401678">
        <w:rPr>
          <w:lang w:val="en-CA"/>
        </w:rPr>
        <w:t xml:space="preserve"> which was first introduced in JVET-A</w:t>
      </w:r>
      <w:r w:rsidR="0015097C">
        <w:rPr>
          <w:lang w:val="en-CA"/>
        </w:rPr>
        <w:t>L0105</w:t>
      </w:r>
      <w:r w:rsidR="00AB71F6">
        <w:rPr>
          <w:lang w:val="en-CA"/>
        </w:rPr>
        <w:t xml:space="preserve">. </w:t>
      </w:r>
      <w:r w:rsidR="0032101E">
        <w:rPr>
          <w:lang w:val="en-CA"/>
        </w:rPr>
        <w:t xml:space="preserve">Both LDB and RA models </w:t>
      </w:r>
      <w:r w:rsidR="004C54C0">
        <w:rPr>
          <w:lang w:val="en-CA"/>
        </w:rPr>
        <w:t xml:space="preserve">(int16 and float32) </w:t>
      </w:r>
      <w:r w:rsidR="0032101E">
        <w:rPr>
          <w:lang w:val="en-CA"/>
        </w:rPr>
        <w:t xml:space="preserve">were </w:t>
      </w:r>
      <w:r w:rsidR="001D566D">
        <w:rPr>
          <w:lang w:val="en-CA"/>
        </w:rPr>
        <w:t>made available</w:t>
      </w:r>
      <w:r w:rsidR="0032101E">
        <w:rPr>
          <w:lang w:val="en-CA"/>
        </w:rPr>
        <w:t xml:space="preserve">. </w:t>
      </w:r>
    </w:p>
    <w:p w14:paraId="7D2AC1F0" w14:textId="79BEE55E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F0F60F5" w14:textId="43C58CE9" w:rsidR="0032101E" w:rsidRPr="0032101E" w:rsidRDefault="006819D4" w:rsidP="0032101E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1987A213" w14:textId="4802B308" w:rsidR="00E56FFC" w:rsidRPr="00B25B98" w:rsidRDefault="006819D4" w:rsidP="00E56FFC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Inference crosscheck results</w:t>
      </w:r>
    </w:p>
    <w:p w14:paraId="12484668" w14:textId="19DE70BE" w:rsidR="0032101E" w:rsidRDefault="0032101E" w:rsidP="00B25B98">
      <w:pPr>
        <w:rPr>
          <w:lang w:val="en-CA" w:eastAsia="ko-KR"/>
        </w:rPr>
      </w:pPr>
      <w:r>
        <w:rPr>
          <w:lang w:val="en-CA" w:eastAsia="ko-KR"/>
        </w:rPr>
        <w:t xml:space="preserve">Inference cross check of the LDB resulted in crashes in the decoder and couldn’t be completed. </w:t>
      </w:r>
    </w:p>
    <w:p w14:paraId="18495F01" w14:textId="4F25D3B2" w:rsidR="00AB71F6" w:rsidRDefault="00B25B98" w:rsidP="00B25B98">
      <w:pPr>
        <w:rPr>
          <w:lang w:val="en-CA"/>
        </w:rPr>
      </w:pPr>
      <w:r>
        <w:rPr>
          <w:lang w:val="en-CA" w:eastAsia="ko-KR"/>
        </w:rPr>
        <w:t xml:space="preserve">The following tables show our experimental results for the inference cross-check. </w:t>
      </w:r>
      <w:r>
        <w:rPr>
          <w:lang w:val="en-CA"/>
        </w:rPr>
        <w:t>Encoding and decoding is done using the SADL int16 model provided by the proponents.</w:t>
      </w:r>
      <w:r>
        <w:rPr>
          <w:lang w:val="en-CA" w:eastAsia="ko-KR"/>
        </w:rPr>
        <w:t xml:space="preserve"> </w:t>
      </w:r>
      <w:r>
        <w:rPr>
          <w:lang w:val="en-CA"/>
        </w:rPr>
        <w:t xml:space="preserve">The results presented are for RA configuration over NNVC14. </w:t>
      </w:r>
      <w:r w:rsidR="00D13F28">
        <w:rPr>
          <w:lang w:val="en-CA"/>
        </w:rPr>
        <w:t xml:space="preserve">The </w:t>
      </w:r>
      <w:r w:rsidR="009F251A">
        <w:rPr>
          <w:lang w:val="en-CA"/>
        </w:rPr>
        <w:t xml:space="preserve">was found that the </w:t>
      </w:r>
      <w:r w:rsidR="00D13F28">
        <w:rPr>
          <w:lang w:val="en-CA"/>
        </w:rPr>
        <w:t xml:space="preserve">results are not bit exact. It </w:t>
      </w:r>
      <w:r w:rsidR="00AB71F6">
        <w:rPr>
          <w:lang w:val="en-CA"/>
        </w:rPr>
        <w:t>was noticed that there was some floating</w:t>
      </w:r>
      <w:r w:rsidR="00CB4757">
        <w:rPr>
          <w:lang w:val="en-CA"/>
        </w:rPr>
        <w:t>-</w:t>
      </w:r>
      <w:r w:rsidR="00AB71F6">
        <w:rPr>
          <w:lang w:val="en-CA"/>
        </w:rPr>
        <w:t>point operations in the inference code.</w:t>
      </w:r>
      <w:r w:rsidR="0009105F">
        <w:rPr>
          <w:lang w:val="en-CA"/>
        </w:rPr>
        <w:t xml:space="preserve"> The results for Class A2 could not be reported because of a possible crash during inference. </w:t>
      </w:r>
    </w:p>
    <w:p w14:paraId="79374627" w14:textId="588B34FC" w:rsidR="003E2FD6" w:rsidRDefault="003E2FD6" w:rsidP="00B25B98">
      <w:pPr>
        <w:rPr>
          <w:lang w:val="en-CA"/>
        </w:rPr>
      </w:pPr>
    </w:p>
    <w:p w14:paraId="6F7C9A42" w14:textId="1A36D9B4" w:rsidR="003E2FD6" w:rsidRDefault="003E2FD6" w:rsidP="00B25B98">
      <w:pPr>
        <w:rPr>
          <w:lang w:val="en-CA"/>
        </w:rPr>
      </w:pPr>
    </w:p>
    <w:p w14:paraId="454A8E74" w14:textId="5847DD98" w:rsidR="003E2FD6" w:rsidRDefault="003E2FD6" w:rsidP="00B25B98">
      <w:pPr>
        <w:rPr>
          <w:lang w:val="en-CA"/>
        </w:rPr>
      </w:pPr>
    </w:p>
    <w:p w14:paraId="580CE7CF" w14:textId="0225D701" w:rsidR="003E2FD6" w:rsidRDefault="003E2FD6" w:rsidP="00B25B98">
      <w:pPr>
        <w:rPr>
          <w:lang w:val="en-CA"/>
        </w:rPr>
      </w:pPr>
    </w:p>
    <w:p w14:paraId="00B5FCEF" w14:textId="60B51FD0" w:rsidR="003E2FD6" w:rsidRDefault="003E2FD6" w:rsidP="00B25B98">
      <w:pPr>
        <w:rPr>
          <w:lang w:val="en-CA"/>
        </w:rPr>
      </w:pPr>
    </w:p>
    <w:p w14:paraId="1F9247E0" w14:textId="49DC1086" w:rsidR="003E2FD6" w:rsidRDefault="003E2FD6" w:rsidP="00B25B98">
      <w:pPr>
        <w:rPr>
          <w:lang w:val="en-CA"/>
        </w:rPr>
      </w:pPr>
    </w:p>
    <w:p w14:paraId="1A72CEB5" w14:textId="4170AA0E" w:rsidR="003E2FD6" w:rsidRDefault="003E2FD6" w:rsidP="00B25B98">
      <w:pPr>
        <w:rPr>
          <w:lang w:val="en-CA"/>
        </w:rPr>
      </w:pPr>
    </w:p>
    <w:p w14:paraId="1A38ACAF" w14:textId="0B458800" w:rsidR="003E2FD6" w:rsidRDefault="003E2FD6" w:rsidP="00B25B98">
      <w:pPr>
        <w:rPr>
          <w:lang w:val="en-CA"/>
        </w:rPr>
      </w:pPr>
    </w:p>
    <w:p w14:paraId="057F13FD" w14:textId="772E75EC" w:rsidR="003E2FD6" w:rsidRDefault="003E2FD6" w:rsidP="00B25B98">
      <w:pPr>
        <w:rPr>
          <w:lang w:val="en-CA"/>
        </w:rPr>
      </w:pPr>
    </w:p>
    <w:p w14:paraId="4C6ED499" w14:textId="52DEC0C8" w:rsidR="003E2FD6" w:rsidRDefault="003E2FD6" w:rsidP="00B25B98">
      <w:pPr>
        <w:rPr>
          <w:lang w:val="en-CA"/>
        </w:rPr>
      </w:pPr>
    </w:p>
    <w:p w14:paraId="46969245" w14:textId="19764433" w:rsidR="003E2FD6" w:rsidRDefault="003E2FD6" w:rsidP="00B25B98">
      <w:pPr>
        <w:rPr>
          <w:lang w:val="en-CA"/>
        </w:rPr>
      </w:pPr>
    </w:p>
    <w:p w14:paraId="692317EA" w14:textId="77777777" w:rsidR="003E2FD6" w:rsidRDefault="003E2FD6" w:rsidP="00B25B98">
      <w:pPr>
        <w:rPr>
          <w:lang w:val="en-CA" w:eastAsia="ko-KR"/>
        </w:rPr>
      </w:pPr>
    </w:p>
    <w:p w14:paraId="4B52AF1C" w14:textId="22650EFB" w:rsidR="0032101E" w:rsidRPr="002732A2" w:rsidRDefault="0032101E" w:rsidP="00B25B98">
      <w:pPr>
        <w:rPr>
          <w:color w:val="000000" w:themeColor="text1"/>
          <w:lang w:val="en-CA"/>
        </w:rPr>
      </w:pPr>
      <w:r>
        <w:rPr>
          <w:lang w:val="en-CA" w:eastAsia="zh-CN"/>
        </w:rPr>
        <w:lastRenderedPageBreak/>
        <w:t xml:space="preserve">Table 1 </w:t>
      </w:r>
      <w:r>
        <w:t xml:space="preserve">BD-rate performance of the proposed </w:t>
      </w:r>
      <w:r w:rsidR="0001172F">
        <w:t xml:space="preserve">URFS </w:t>
      </w:r>
      <w:r>
        <w:t xml:space="preserve">int16 model over </w:t>
      </w:r>
      <w:r>
        <w:rPr>
          <w:color w:val="000000" w:themeColor="text1"/>
          <w:lang w:val="en-CA"/>
        </w:rPr>
        <w:t>NNVC-14</w:t>
      </w:r>
      <w:r w:rsidR="00AB71F6">
        <w:rPr>
          <w:color w:val="000000" w:themeColor="text1"/>
          <w:lang w:val="en-CA"/>
        </w:rPr>
        <w:t xml:space="preserve"> </w:t>
      </w:r>
      <w:r>
        <w:t xml:space="preserve">under RA configuration </w:t>
      </w:r>
    </w:p>
    <w:tbl>
      <w:tblPr>
        <w:tblStyle w:val="TableGrid"/>
        <w:tblW w:w="9928" w:type="dxa"/>
        <w:tblInd w:w="-502" w:type="dxa"/>
        <w:tblLook w:val="04A0" w:firstRow="1" w:lastRow="0" w:firstColumn="1" w:lastColumn="0" w:noHBand="0" w:noVBand="1"/>
      </w:tblPr>
      <w:tblGrid>
        <w:gridCol w:w="1432"/>
        <w:gridCol w:w="1145"/>
        <w:gridCol w:w="1145"/>
        <w:gridCol w:w="1145"/>
        <w:gridCol w:w="1145"/>
        <w:gridCol w:w="1145"/>
        <w:gridCol w:w="1145"/>
        <w:gridCol w:w="936"/>
        <w:gridCol w:w="936"/>
      </w:tblGrid>
      <w:tr w:rsidR="0032101E" w:rsidRPr="0032101E" w14:paraId="7073F435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74966C2D" w14:textId="77777777" w:rsidR="0032101E" w:rsidRPr="0032101E" w:rsidRDefault="0032101E" w:rsidP="0032101E">
            <w:pPr>
              <w:rPr>
                <w:lang w:eastAsia="zh-CN"/>
              </w:rPr>
            </w:pPr>
          </w:p>
        </w:tc>
        <w:tc>
          <w:tcPr>
            <w:tcW w:w="1104" w:type="dxa"/>
            <w:noWrap/>
            <w:hideMark/>
          </w:tcPr>
          <w:p w14:paraId="49C101E5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Y-PSNR</w:t>
            </w:r>
          </w:p>
        </w:tc>
        <w:tc>
          <w:tcPr>
            <w:tcW w:w="1104" w:type="dxa"/>
            <w:noWrap/>
            <w:hideMark/>
          </w:tcPr>
          <w:p w14:paraId="0C72784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U-PSNR</w:t>
            </w:r>
          </w:p>
        </w:tc>
        <w:tc>
          <w:tcPr>
            <w:tcW w:w="1104" w:type="dxa"/>
            <w:noWrap/>
            <w:hideMark/>
          </w:tcPr>
          <w:p w14:paraId="1E7DC7B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V-PSNR</w:t>
            </w:r>
          </w:p>
        </w:tc>
        <w:tc>
          <w:tcPr>
            <w:tcW w:w="1104" w:type="dxa"/>
            <w:noWrap/>
            <w:hideMark/>
          </w:tcPr>
          <w:p w14:paraId="5A64661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Y-MSIM</w:t>
            </w:r>
          </w:p>
        </w:tc>
        <w:tc>
          <w:tcPr>
            <w:tcW w:w="1104" w:type="dxa"/>
            <w:noWrap/>
            <w:hideMark/>
          </w:tcPr>
          <w:p w14:paraId="58AE592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U-MSIM</w:t>
            </w:r>
          </w:p>
        </w:tc>
        <w:tc>
          <w:tcPr>
            <w:tcW w:w="1104" w:type="dxa"/>
            <w:noWrap/>
            <w:hideMark/>
          </w:tcPr>
          <w:p w14:paraId="339FE9BE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V-MSIM</w:t>
            </w:r>
          </w:p>
        </w:tc>
        <w:tc>
          <w:tcPr>
            <w:tcW w:w="936" w:type="dxa"/>
            <w:noWrap/>
            <w:hideMark/>
          </w:tcPr>
          <w:p w14:paraId="18D6E210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EncT</w:t>
            </w:r>
          </w:p>
        </w:tc>
        <w:tc>
          <w:tcPr>
            <w:tcW w:w="936" w:type="dxa"/>
            <w:noWrap/>
            <w:hideMark/>
          </w:tcPr>
          <w:p w14:paraId="06AB309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DecT CPU</w:t>
            </w:r>
          </w:p>
        </w:tc>
      </w:tr>
      <w:tr w:rsidR="0032101E" w:rsidRPr="0032101E" w14:paraId="267B916D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2B6C8FEA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A1</w:t>
            </w:r>
          </w:p>
        </w:tc>
        <w:tc>
          <w:tcPr>
            <w:tcW w:w="1104" w:type="dxa"/>
            <w:noWrap/>
            <w:hideMark/>
          </w:tcPr>
          <w:p w14:paraId="7ED9C4D1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-1.50%</w:t>
            </w:r>
          </w:p>
        </w:tc>
        <w:tc>
          <w:tcPr>
            <w:tcW w:w="1104" w:type="dxa"/>
            <w:noWrap/>
            <w:hideMark/>
          </w:tcPr>
          <w:p w14:paraId="03608AB4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2.37%</w:t>
            </w:r>
          </w:p>
        </w:tc>
        <w:tc>
          <w:tcPr>
            <w:tcW w:w="1104" w:type="dxa"/>
            <w:noWrap/>
            <w:hideMark/>
          </w:tcPr>
          <w:p w14:paraId="29B5C9C6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-0.07%</w:t>
            </w:r>
          </w:p>
        </w:tc>
        <w:tc>
          <w:tcPr>
            <w:tcW w:w="1104" w:type="dxa"/>
            <w:noWrap/>
            <w:hideMark/>
          </w:tcPr>
          <w:p w14:paraId="3E0A751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-1.85%</w:t>
            </w:r>
          </w:p>
        </w:tc>
        <w:tc>
          <w:tcPr>
            <w:tcW w:w="1104" w:type="dxa"/>
            <w:noWrap/>
            <w:hideMark/>
          </w:tcPr>
          <w:p w14:paraId="323BBE9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-0.70%</w:t>
            </w:r>
          </w:p>
        </w:tc>
        <w:tc>
          <w:tcPr>
            <w:tcW w:w="1104" w:type="dxa"/>
            <w:noWrap/>
            <w:hideMark/>
          </w:tcPr>
          <w:p w14:paraId="390C6826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-1.86%</w:t>
            </w:r>
          </w:p>
        </w:tc>
        <w:tc>
          <w:tcPr>
            <w:tcW w:w="936" w:type="dxa"/>
            <w:noWrap/>
            <w:hideMark/>
          </w:tcPr>
          <w:p w14:paraId="2C044EDA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149%</w:t>
            </w:r>
          </w:p>
        </w:tc>
        <w:tc>
          <w:tcPr>
            <w:tcW w:w="936" w:type="dxa"/>
            <w:noWrap/>
            <w:hideMark/>
          </w:tcPr>
          <w:p w14:paraId="3C51BAE4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1973%</w:t>
            </w:r>
          </w:p>
        </w:tc>
      </w:tr>
      <w:tr w:rsidR="0032101E" w:rsidRPr="0032101E" w14:paraId="4BB24447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6D86B8D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A2</w:t>
            </w:r>
          </w:p>
        </w:tc>
        <w:tc>
          <w:tcPr>
            <w:tcW w:w="1104" w:type="dxa"/>
            <w:noWrap/>
            <w:hideMark/>
          </w:tcPr>
          <w:p w14:paraId="646E23CA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705FD6D2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27C11959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35F623E7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3ECC3414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3AF6B0F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936" w:type="dxa"/>
            <w:noWrap/>
            <w:hideMark/>
          </w:tcPr>
          <w:p w14:paraId="24EFDB6F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136%</w:t>
            </w:r>
          </w:p>
        </w:tc>
        <w:tc>
          <w:tcPr>
            <w:tcW w:w="936" w:type="dxa"/>
            <w:noWrap/>
            <w:hideMark/>
          </w:tcPr>
          <w:p w14:paraId="20C1F3CA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1787%</w:t>
            </w:r>
          </w:p>
        </w:tc>
      </w:tr>
      <w:tr w:rsidR="0032101E" w:rsidRPr="0032101E" w14:paraId="52D2D36F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10F244F7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B</w:t>
            </w:r>
          </w:p>
        </w:tc>
        <w:tc>
          <w:tcPr>
            <w:tcW w:w="1104" w:type="dxa"/>
            <w:noWrap/>
            <w:hideMark/>
          </w:tcPr>
          <w:p w14:paraId="394C842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-2.07%</w:t>
            </w:r>
          </w:p>
        </w:tc>
        <w:tc>
          <w:tcPr>
            <w:tcW w:w="1104" w:type="dxa"/>
            <w:noWrap/>
            <w:hideMark/>
          </w:tcPr>
          <w:p w14:paraId="4776D6DC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-0.43%</w:t>
            </w:r>
          </w:p>
        </w:tc>
        <w:tc>
          <w:tcPr>
            <w:tcW w:w="1104" w:type="dxa"/>
            <w:noWrap/>
            <w:hideMark/>
          </w:tcPr>
          <w:p w14:paraId="351D9814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0.78%</w:t>
            </w:r>
          </w:p>
        </w:tc>
        <w:tc>
          <w:tcPr>
            <w:tcW w:w="1104" w:type="dxa"/>
            <w:noWrap/>
            <w:hideMark/>
          </w:tcPr>
          <w:p w14:paraId="4B600F2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-2.58%</w:t>
            </w:r>
          </w:p>
        </w:tc>
        <w:tc>
          <w:tcPr>
            <w:tcW w:w="1104" w:type="dxa"/>
            <w:noWrap/>
            <w:hideMark/>
          </w:tcPr>
          <w:p w14:paraId="3F324DD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-2.31%</w:t>
            </w:r>
          </w:p>
        </w:tc>
        <w:tc>
          <w:tcPr>
            <w:tcW w:w="1104" w:type="dxa"/>
            <w:noWrap/>
            <w:hideMark/>
          </w:tcPr>
          <w:p w14:paraId="07E128EB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-2.41%</w:t>
            </w:r>
          </w:p>
        </w:tc>
        <w:tc>
          <w:tcPr>
            <w:tcW w:w="936" w:type="dxa"/>
            <w:noWrap/>
            <w:hideMark/>
          </w:tcPr>
          <w:p w14:paraId="63EB83DB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147%</w:t>
            </w:r>
          </w:p>
        </w:tc>
        <w:tc>
          <w:tcPr>
            <w:tcW w:w="936" w:type="dxa"/>
            <w:noWrap/>
            <w:hideMark/>
          </w:tcPr>
          <w:p w14:paraId="5D2E4325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2161%</w:t>
            </w:r>
          </w:p>
        </w:tc>
      </w:tr>
      <w:tr w:rsidR="0032101E" w:rsidRPr="0032101E" w14:paraId="0FFB1402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7D061FD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C</w:t>
            </w:r>
          </w:p>
        </w:tc>
        <w:tc>
          <w:tcPr>
            <w:tcW w:w="1104" w:type="dxa"/>
            <w:noWrap/>
            <w:hideMark/>
          </w:tcPr>
          <w:p w14:paraId="6F01599E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-3.62%</w:t>
            </w:r>
          </w:p>
        </w:tc>
        <w:tc>
          <w:tcPr>
            <w:tcW w:w="1104" w:type="dxa"/>
            <w:noWrap/>
            <w:hideMark/>
          </w:tcPr>
          <w:p w14:paraId="21D7F7D0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-2.89%</w:t>
            </w:r>
          </w:p>
        </w:tc>
        <w:tc>
          <w:tcPr>
            <w:tcW w:w="1104" w:type="dxa"/>
            <w:noWrap/>
            <w:hideMark/>
          </w:tcPr>
          <w:p w14:paraId="754AB250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-3.20%</w:t>
            </w:r>
          </w:p>
        </w:tc>
        <w:tc>
          <w:tcPr>
            <w:tcW w:w="1104" w:type="dxa"/>
            <w:noWrap/>
            <w:hideMark/>
          </w:tcPr>
          <w:p w14:paraId="4DA79967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-4.89%</w:t>
            </w:r>
          </w:p>
        </w:tc>
        <w:tc>
          <w:tcPr>
            <w:tcW w:w="1104" w:type="dxa"/>
            <w:noWrap/>
            <w:hideMark/>
          </w:tcPr>
          <w:p w14:paraId="31B4E574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-4.81%</w:t>
            </w:r>
          </w:p>
        </w:tc>
        <w:tc>
          <w:tcPr>
            <w:tcW w:w="1104" w:type="dxa"/>
            <w:noWrap/>
            <w:hideMark/>
          </w:tcPr>
          <w:p w14:paraId="03D34F3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-5.46%</w:t>
            </w:r>
          </w:p>
        </w:tc>
        <w:tc>
          <w:tcPr>
            <w:tcW w:w="936" w:type="dxa"/>
            <w:noWrap/>
            <w:hideMark/>
          </w:tcPr>
          <w:p w14:paraId="5C937E32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130%</w:t>
            </w:r>
          </w:p>
        </w:tc>
        <w:tc>
          <w:tcPr>
            <w:tcW w:w="936" w:type="dxa"/>
            <w:noWrap/>
            <w:hideMark/>
          </w:tcPr>
          <w:p w14:paraId="215D365B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2018%</w:t>
            </w:r>
          </w:p>
        </w:tc>
      </w:tr>
      <w:tr w:rsidR="0032101E" w:rsidRPr="0032101E" w14:paraId="1148887B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2E3B4720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E</w:t>
            </w:r>
          </w:p>
        </w:tc>
        <w:tc>
          <w:tcPr>
            <w:tcW w:w="1104" w:type="dxa"/>
            <w:noWrap/>
            <w:hideMark/>
          </w:tcPr>
          <w:p w14:paraId="33246B85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 </w:t>
            </w:r>
          </w:p>
        </w:tc>
        <w:tc>
          <w:tcPr>
            <w:tcW w:w="1104" w:type="dxa"/>
            <w:noWrap/>
            <w:hideMark/>
          </w:tcPr>
          <w:p w14:paraId="173D9F71" w14:textId="77777777" w:rsidR="0032101E" w:rsidRPr="0032101E" w:rsidRDefault="0032101E" w:rsidP="0032101E">
            <w:pPr>
              <w:rPr>
                <w:lang w:eastAsia="zh-CN"/>
              </w:rPr>
            </w:pPr>
          </w:p>
        </w:tc>
        <w:tc>
          <w:tcPr>
            <w:tcW w:w="1104" w:type="dxa"/>
            <w:noWrap/>
            <w:hideMark/>
          </w:tcPr>
          <w:p w14:paraId="321A6886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 </w:t>
            </w:r>
          </w:p>
        </w:tc>
        <w:tc>
          <w:tcPr>
            <w:tcW w:w="1104" w:type="dxa"/>
            <w:noWrap/>
            <w:hideMark/>
          </w:tcPr>
          <w:p w14:paraId="3A28B88B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 </w:t>
            </w:r>
          </w:p>
        </w:tc>
        <w:tc>
          <w:tcPr>
            <w:tcW w:w="1104" w:type="dxa"/>
            <w:noWrap/>
            <w:hideMark/>
          </w:tcPr>
          <w:p w14:paraId="473C7A7F" w14:textId="77777777" w:rsidR="0032101E" w:rsidRPr="0032101E" w:rsidRDefault="0032101E" w:rsidP="0032101E">
            <w:pPr>
              <w:rPr>
                <w:lang w:eastAsia="zh-CN"/>
              </w:rPr>
            </w:pPr>
          </w:p>
        </w:tc>
        <w:tc>
          <w:tcPr>
            <w:tcW w:w="1104" w:type="dxa"/>
            <w:noWrap/>
            <w:hideMark/>
          </w:tcPr>
          <w:p w14:paraId="7634375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 </w:t>
            </w:r>
          </w:p>
        </w:tc>
        <w:tc>
          <w:tcPr>
            <w:tcW w:w="936" w:type="dxa"/>
            <w:noWrap/>
            <w:hideMark/>
          </w:tcPr>
          <w:p w14:paraId="4C3C29AC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 </w:t>
            </w:r>
          </w:p>
        </w:tc>
        <w:tc>
          <w:tcPr>
            <w:tcW w:w="936" w:type="dxa"/>
            <w:noWrap/>
            <w:hideMark/>
          </w:tcPr>
          <w:p w14:paraId="3B178B51" w14:textId="77777777" w:rsidR="0032101E" w:rsidRPr="0032101E" w:rsidRDefault="0032101E" w:rsidP="0032101E">
            <w:pPr>
              <w:rPr>
                <w:lang w:eastAsia="zh-CN"/>
              </w:rPr>
            </w:pPr>
          </w:p>
        </w:tc>
      </w:tr>
      <w:tr w:rsidR="0032101E" w:rsidRPr="0032101E" w14:paraId="1198D0F5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26A8994C" w14:textId="77777777" w:rsidR="0032101E" w:rsidRPr="0032101E" w:rsidRDefault="0032101E" w:rsidP="0032101E">
            <w:pPr>
              <w:rPr>
                <w:b/>
                <w:bCs/>
                <w:lang w:eastAsia="zh-CN"/>
              </w:rPr>
            </w:pPr>
            <w:r w:rsidRPr="0032101E">
              <w:rPr>
                <w:b/>
                <w:bCs/>
                <w:lang w:eastAsia="zh-CN"/>
              </w:rPr>
              <w:t>Overall</w:t>
            </w:r>
          </w:p>
        </w:tc>
        <w:tc>
          <w:tcPr>
            <w:tcW w:w="1104" w:type="dxa"/>
            <w:noWrap/>
            <w:hideMark/>
          </w:tcPr>
          <w:p w14:paraId="2D0DBE72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034FD9FC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296A3F5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6C0D89B5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5E68DB10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1104" w:type="dxa"/>
            <w:noWrap/>
            <w:hideMark/>
          </w:tcPr>
          <w:p w14:paraId="77A8EDD2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#VALUE!</w:t>
            </w:r>
          </w:p>
        </w:tc>
        <w:tc>
          <w:tcPr>
            <w:tcW w:w="936" w:type="dxa"/>
            <w:noWrap/>
            <w:hideMark/>
          </w:tcPr>
          <w:p w14:paraId="26B8788B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140%</w:t>
            </w:r>
          </w:p>
        </w:tc>
        <w:tc>
          <w:tcPr>
            <w:tcW w:w="936" w:type="dxa"/>
            <w:noWrap/>
            <w:hideMark/>
          </w:tcPr>
          <w:p w14:paraId="0DF52BAA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2006%</w:t>
            </w:r>
          </w:p>
        </w:tc>
      </w:tr>
      <w:tr w:rsidR="0032101E" w:rsidRPr="0032101E" w14:paraId="5E51311D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2E950353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D</w:t>
            </w:r>
          </w:p>
        </w:tc>
        <w:tc>
          <w:tcPr>
            <w:tcW w:w="1104" w:type="dxa"/>
            <w:noWrap/>
            <w:hideMark/>
          </w:tcPr>
          <w:p w14:paraId="25AD4319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-3.25%</w:t>
            </w:r>
          </w:p>
        </w:tc>
        <w:tc>
          <w:tcPr>
            <w:tcW w:w="1104" w:type="dxa"/>
            <w:noWrap/>
            <w:hideMark/>
          </w:tcPr>
          <w:p w14:paraId="02F3D58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-1.71%</w:t>
            </w:r>
          </w:p>
        </w:tc>
        <w:tc>
          <w:tcPr>
            <w:tcW w:w="1104" w:type="dxa"/>
            <w:noWrap/>
            <w:hideMark/>
          </w:tcPr>
          <w:p w14:paraId="5F542FE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-2.34%</w:t>
            </w:r>
          </w:p>
        </w:tc>
        <w:tc>
          <w:tcPr>
            <w:tcW w:w="1104" w:type="dxa"/>
            <w:noWrap/>
            <w:hideMark/>
          </w:tcPr>
          <w:p w14:paraId="3BBF8FA9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-3.80%</w:t>
            </w:r>
          </w:p>
        </w:tc>
        <w:tc>
          <w:tcPr>
            <w:tcW w:w="1104" w:type="dxa"/>
            <w:noWrap/>
            <w:hideMark/>
          </w:tcPr>
          <w:p w14:paraId="3EF71AD7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-4.25%</w:t>
            </w:r>
          </w:p>
        </w:tc>
        <w:tc>
          <w:tcPr>
            <w:tcW w:w="1104" w:type="dxa"/>
            <w:noWrap/>
            <w:hideMark/>
          </w:tcPr>
          <w:p w14:paraId="28CD78C8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-4.89%</w:t>
            </w:r>
          </w:p>
        </w:tc>
        <w:tc>
          <w:tcPr>
            <w:tcW w:w="936" w:type="dxa"/>
            <w:noWrap/>
            <w:hideMark/>
          </w:tcPr>
          <w:p w14:paraId="6D9F5FDA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129%</w:t>
            </w:r>
          </w:p>
        </w:tc>
        <w:tc>
          <w:tcPr>
            <w:tcW w:w="936" w:type="dxa"/>
            <w:noWrap/>
            <w:hideMark/>
          </w:tcPr>
          <w:p w14:paraId="162D2E2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1859%</w:t>
            </w:r>
          </w:p>
        </w:tc>
      </w:tr>
      <w:tr w:rsidR="0032101E" w:rsidRPr="0032101E" w14:paraId="5D895378" w14:textId="77777777" w:rsidTr="00EC6415">
        <w:trPr>
          <w:trHeight w:val="382"/>
        </w:trPr>
        <w:tc>
          <w:tcPr>
            <w:tcW w:w="1432" w:type="dxa"/>
            <w:noWrap/>
            <w:hideMark/>
          </w:tcPr>
          <w:p w14:paraId="6BD60B49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Class F</w:t>
            </w:r>
          </w:p>
        </w:tc>
        <w:tc>
          <w:tcPr>
            <w:tcW w:w="1104" w:type="dxa"/>
            <w:noWrap/>
            <w:hideMark/>
          </w:tcPr>
          <w:p w14:paraId="0D7BE2FD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-1.46%</w:t>
            </w:r>
          </w:p>
        </w:tc>
        <w:tc>
          <w:tcPr>
            <w:tcW w:w="1104" w:type="dxa"/>
            <w:noWrap/>
            <w:hideMark/>
          </w:tcPr>
          <w:p w14:paraId="64BFB3F0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-1.32%</w:t>
            </w:r>
          </w:p>
        </w:tc>
        <w:tc>
          <w:tcPr>
            <w:tcW w:w="1104" w:type="dxa"/>
            <w:noWrap/>
            <w:hideMark/>
          </w:tcPr>
          <w:p w14:paraId="2966E896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-1.28%</w:t>
            </w:r>
          </w:p>
        </w:tc>
        <w:tc>
          <w:tcPr>
            <w:tcW w:w="1104" w:type="dxa"/>
            <w:noWrap/>
            <w:hideMark/>
          </w:tcPr>
          <w:p w14:paraId="6BF599A2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-2.16%</w:t>
            </w:r>
          </w:p>
        </w:tc>
        <w:tc>
          <w:tcPr>
            <w:tcW w:w="1104" w:type="dxa"/>
            <w:noWrap/>
            <w:hideMark/>
          </w:tcPr>
          <w:p w14:paraId="4813BF35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-2.24%</w:t>
            </w:r>
          </w:p>
        </w:tc>
        <w:tc>
          <w:tcPr>
            <w:tcW w:w="1104" w:type="dxa"/>
            <w:noWrap/>
            <w:hideMark/>
          </w:tcPr>
          <w:p w14:paraId="389B28B3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-2.39%</w:t>
            </w:r>
          </w:p>
        </w:tc>
        <w:tc>
          <w:tcPr>
            <w:tcW w:w="936" w:type="dxa"/>
            <w:noWrap/>
            <w:hideMark/>
          </w:tcPr>
          <w:p w14:paraId="337529B4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166%</w:t>
            </w:r>
          </w:p>
        </w:tc>
        <w:tc>
          <w:tcPr>
            <w:tcW w:w="936" w:type="dxa"/>
            <w:noWrap/>
            <w:hideMark/>
          </w:tcPr>
          <w:p w14:paraId="30CDAD97" w14:textId="77777777" w:rsidR="0032101E" w:rsidRPr="0032101E" w:rsidRDefault="0032101E" w:rsidP="0032101E">
            <w:pPr>
              <w:rPr>
                <w:lang w:eastAsia="zh-CN"/>
              </w:rPr>
            </w:pPr>
            <w:r w:rsidRPr="0032101E">
              <w:rPr>
                <w:lang w:eastAsia="zh-CN"/>
              </w:rPr>
              <w:t>4884%</w:t>
            </w:r>
          </w:p>
        </w:tc>
      </w:tr>
    </w:tbl>
    <w:p w14:paraId="0DD4B858" w14:textId="6FF61596" w:rsidR="006819D4" w:rsidRDefault="006819D4" w:rsidP="006819D4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Training</w:t>
      </w:r>
      <w:r w:rsidRPr="006819D4">
        <w:rPr>
          <w:i w:val="0"/>
          <w:iCs w:val="0"/>
          <w:lang w:val="en-CA"/>
        </w:rPr>
        <w:t xml:space="preserve"> crosscheck results </w:t>
      </w:r>
    </w:p>
    <w:p w14:paraId="30E6D75C" w14:textId="64C8416E" w:rsidR="00053E4A" w:rsidRPr="008B146A" w:rsidRDefault="008B146A" w:rsidP="008B146A">
      <w:pPr>
        <w:rPr>
          <w:lang w:val="en-CA"/>
        </w:rPr>
      </w:pPr>
      <w:r>
        <w:rPr>
          <w:lang w:val="en-CA"/>
        </w:rPr>
        <w:t>The</w:t>
      </w:r>
      <w:r w:rsidR="00AD66E1">
        <w:rPr>
          <w:lang w:val="en-CA"/>
        </w:rPr>
        <w:t xml:space="preserve"> RA</w:t>
      </w:r>
      <w:r>
        <w:rPr>
          <w:lang w:val="en-CA"/>
        </w:rPr>
        <w:t xml:space="preserve"> int16 model used for the cross check was trained using two RTX 4090 GPUs. </w:t>
      </w:r>
      <w:r w:rsidR="00AD66E1">
        <w:rPr>
          <w:lang w:val="en-CA"/>
        </w:rPr>
        <w:t>Training results are similar to the results of the original model. The LDB model which was trained could not be tested because of the crash in the inference code.</w:t>
      </w:r>
    </w:p>
    <w:p w14:paraId="6F17206F" w14:textId="682AF3D1" w:rsidR="006C414D" w:rsidRPr="00F7585F" w:rsidRDefault="006C414D" w:rsidP="00F7585F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3 </w:t>
      </w:r>
      <w:r>
        <w:t xml:space="preserve">BD-rate performance of the trained </w:t>
      </w:r>
      <w:r w:rsidR="00541B7A">
        <w:t>URFS</w:t>
      </w:r>
      <w:r>
        <w:t xml:space="preserve"> int16 model over </w:t>
      </w:r>
      <w:r>
        <w:rPr>
          <w:color w:val="000000" w:themeColor="text1"/>
          <w:lang w:val="en-CA"/>
        </w:rPr>
        <w:t>NNVC-14</w:t>
      </w:r>
      <w:r w:rsidR="00F7585F">
        <w:rPr>
          <w:color w:val="000000" w:themeColor="text1"/>
          <w:lang w:val="en-CA"/>
        </w:rPr>
        <w:t xml:space="preserve"> </w:t>
      </w:r>
      <w:r>
        <w:t xml:space="preserve">under RA configuration </w:t>
      </w:r>
    </w:p>
    <w:p w14:paraId="4EFF5473" w14:textId="12E675CF" w:rsidR="0045708D" w:rsidRDefault="0045708D" w:rsidP="00E56FFC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2"/>
        <w:gridCol w:w="980"/>
        <w:gridCol w:w="980"/>
        <w:gridCol w:w="980"/>
        <w:gridCol w:w="921"/>
        <w:gridCol w:w="902"/>
        <w:gridCol w:w="863"/>
        <w:gridCol w:w="1038"/>
        <w:gridCol w:w="1038"/>
      </w:tblGrid>
      <w:tr w:rsidR="00541B7A" w:rsidRPr="00541B7A" w14:paraId="5D293BDC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46E1ACE2" w14:textId="77777777" w:rsidR="00541B7A" w:rsidRPr="00541B7A" w:rsidRDefault="00541B7A" w:rsidP="00541B7A">
            <w:pPr>
              <w:rPr>
                <w:sz w:val="20"/>
              </w:rPr>
            </w:pPr>
          </w:p>
        </w:tc>
        <w:tc>
          <w:tcPr>
            <w:tcW w:w="1000" w:type="dxa"/>
            <w:noWrap/>
            <w:hideMark/>
          </w:tcPr>
          <w:p w14:paraId="5AB2275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Y-PSNR</w:t>
            </w:r>
          </w:p>
        </w:tc>
        <w:tc>
          <w:tcPr>
            <w:tcW w:w="1000" w:type="dxa"/>
            <w:noWrap/>
            <w:hideMark/>
          </w:tcPr>
          <w:p w14:paraId="7F9C8BF2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U-PSNR</w:t>
            </w:r>
          </w:p>
        </w:tc>
        <w:tc>
          <w:tcPr>
            <w:tcW w:w="1000" w:type="dxa"/>
            <w:noWrap/>
            <w:hideMark/>
          </w:tcPr>
          <w:p w14:paraId="33B1C477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V-PSNR</w:t>
            </w:r>
          </w:p>
        </w:tc>
        <w:tc>
          <w:tcPr>
            <w:tcW w:w="940" w:type="dxa"/>
            <w:noWrap/>
            <w:hideMark/>
          </w:tcPr>
          <w:p w14:paraId="45CAE551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Y-MSIM</w:t>
            </w:r>
          </w:p>
        </w:tc>
        <w:tc>
          <w:tcPr>
            <w:tcW w:w="920" w:type="dxa"/>
            <w:noWrap/>
            <w:hideMark/>
          </w:tcPr>
          <w:p w14:paraId="13CC3756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U-MSIM</w:t>
            </w:r>
          </w:p>
        </w:tc>
        <w:tc>
          <w:tcPr>
            <w:tcW w:w="880" w:type="dxa"/>
            <w:noWrap/>
            <w:hideMark/>
          </w:tcPr>
          <w:p w14:paraId="1C7388BB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V-MSIM</w:t>
            </w:r>
          </w:p>
        </w:tc>
        <w:tc>
          <w:tcPr>
            <w:tcW w:w="1060" w:type="dxa"/>
            <w:noWrap/>
            <w:hideMark/>
          </w:tcPr>
          <w:p w14:paraId="1751210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EncT</w:t>
            </w:r>
          </w:p>
        </w:tc>
        <w:tc>
          <w:tcPr>
            <w:tcW w:w="1060" w:type="dxa"/>
            <w:noWrap/>
            <w:hideMark/>
          </w:tcPr>
          <w:p w14:paraId="1E6D2B77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DecT CPU</w:t>
            </w:r>
          </w:p>
        </w:tc>
      </w:tr>
      <w:tr w:rsidR="00541B7A" w:rsidRPr="00541B7A" w14:paraId="5142C118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11EA59A4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Class A1</w:t>
            </w:r>
          </w:p>
        </w:tc>
        <w:tc>
          <w:tcPr>
            <w:tcW w:w="1000" w:type="dxa"/>
            <w:noWrap/>
            <w:hideMark/>
          </w:tcPr>
          <w:p w14:paraId="667D9F93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-1.49%</w:t>
            </w:r>
          </w:p>
        </w:tc>
        <w:tc>
          <w:tcPr>
            <w:tcW w:w="1000" w:type="dxa"/>
            <w:noWrap/>
            <w:hideMark/>
          </w:tcPr>
          <w:p w14:paraId="7C5FB0AD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2.28%</w:t>
            </w:r>
          </w:p>
        </w:tc>
        <w:tc>
          <w:tcPr>
            <w:tcW w:w="1000" w:type="dxa"/>
            <w:noWrap/>
            <w:hideMark/>
          </w:tcPr>
          <w:p w14:paraId="7E09DAB9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-0.08%</w:t>
            </w:r>
          </w:p>
        </w:tc>
        <w:tc>
          <w:tcPr>
            <w:tcW w:w="940" w:type="dxa"/>
            <w:noWrap/>
            <w:hideMark/>
          </w:tcPr>
          <w:p w14:paraId="5B18F167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-1.84%</w:t>
            </w:r>
          </w:p>
        </w:tc>
        <w:tc>
          <w:tcPr>
            <w:tcW w:w="920" w:type="dxa"/>
            <w:noWrap/>
            <w:hideMark/>
          </w:tcPr>
          <w:p w14:paraId="66F1E28B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-0.72%</w:t>
            </w:r>
          </w:p>
        </w:tc>
        <w:tc>
          <w:tcPr>
            <w:tcW w:w="880" w:type="dxa"/>
            <w:noWrap/>
            <w:hideMark/>
          </w:tcPr>
          <w:p w14:paraId="688CDE70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-1.78%</w:t>
            </w:r>
          </w:p>
        </w:tc>
        <w:tc>
          <w:tcPr>
            <w:tcW w:w="1060" w:type="dxa"/>
            <w:noWrap/>
            <w:hideMark/>
          </w:tcPr>
          <w:p w14:paraId="7F3E56C2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150%</w:t>
            </w:r>
          </w:p>
        </w:tc>
        <w:tc>
          <w:tcPr>
            <w:tcW w:w="1060" w:type="dxa"/>
            <w:noWrap/>
            <w:hideMark/>
          </w:tcPr>
          <w:p w14:paraId="15935C2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1988%</w:t>
            </w:r>
          </w:p>
        </w:tc>
      </w:tr>
      <w:tr w:rsidR="00541B7A" w:rsidRPr="00541B7A" w14:paraId="45223FE9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08F6A4C4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Class A2</w:t>
            </w:r>
          </w:p>
        </w:tc>
        <w:tc>
          <w:tcPr>
            <w:tcW w:w="1000" w:type="dxa"/>
            <w:noWrap/>
            <w:hideMark/>
          </w:tcPr>
          <w:p w14:paraId="791BAE0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-2.77%</w:t>
            </w:r>
          </w:p>
        </w:tc>
        <w:tc>
          <w:tcPr>
            <w:tcW w:w="1000" w:type="dxa"/>
            <w:noWrap/>
            <w:hideMark/>
          </w:tcPr>
          <w:p w14:paraId="35EFE636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-0.42%</w:t>
            </w:r>
          </w:p>
        </w:tc>
        <w:tc>
          <w:tcPr>
            <w:tcW w:w="1000" w:type="dxa"/>
            <w:noWrap/>
            <w:hideMark/>
          </w:tcPr>
          <w:p w14:paraId="4F5F6AC7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-1.27%</w:t>
            </w:r>
          </w:p>
        </w:tc>
        <w:tc>
          <w:tcPr>
            <w:tcW w:w="940" w:type="dxa"/>
            <w:noWrap/>
            <w:hideMark/>
          </w:tcPr>
          <w:p w14:paraId="1A9020DF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-3.50%</w:t>
            </w:r>
          </w:p>
        </w:tc>
        <w:tc>
          <w:tcPr>
            <w:tcW w:w="920" w:type="dxa"/>
            <w:noWrap/>
            <w:hideMark/>
          </w:tcPr>
          <w:p w14:paraId="2649D6E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-3.19%</w:t>
            </w:r>
          </w:p>
        </w:tc>
        <w:tc>
          <w:tcPr>
            <w:tcW w:w="880" w:type="dxa"/>
            <w:noWrap/>
            <w:hideMark/>
          </w:tcPr>
          <w:p w14:paraId="79C6A8EB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-3.07%</w:t>
            </w:r>
          </w:p>
        </w:tc>
        <w:tc>
          <w:tcPr>
            <w:tcW w:w="1060" w:type="dxa"/>
            <w:noWrap/>
            <w:hideMark/>
          </w:tcPr>
          <w:p w14:paraId="554B3E60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141%</w:t>
            </w:r>
          </w:p>
        </w:tc>
        <w:tc>
          <w:tcPr>
            <w:tcW w:w="1060" w:type="dxa"/>
            <w:noWrap/>
            <w:hideMark/>
          </w:tcPr>
          <w:p w14:paraId="42A4BE38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1865%</w:t>
            </w:r>
          </w:p>
        </w:tc>
      </w:tr>
      <w:tr w:rsidR="00541B7A" w:rsidRPr="00541B7A" w14:paraId="18E3193B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4DFAB81E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Class B</w:t>
            </w:r>
          </w:p>
        </w:tc>
        <w:tc>
          <w:tcPr>
            <w:tcW w:w="1000" w:type="dxa"/>
            <w:noWrap/>
            <w:hideMark/>
          </w:tcPr>
          <w:p w14:paraId="26763503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-2.06%</w:t>
            </w:r>
          </w:p>
        </w:tc>
        <w:tc>
          <w:tcPr>
            <w:tcW w:w="1000" w:type="dxa"/>
            <w:noWrap/>
            <w:hideMark/>
          </w:tcPr>
          <w:p w14:paraId="1FDC6CF6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-0.46%</w:t>
            </w:r>
          </w:p>
        </w:tc>
        <w:tc>
          <w:tcPr>
            <w:tcW w:w="1000" w:type="dxa"/>
            <w:noWrap/>
            <w:hideMark/>
          </w:tcPr>
          <w:p w14:paraId="664CEE09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0.90%</w:t>
            </w:r>
          </w:p>
        </w:tc>
        <w:tc>
          <w:tcPr>
            <w:tcW w:w="940" w:type="dxa"/>
            <w:noWrap/>
            <w:hideMark/>
          </w:tcPr>
          <w:p w14:paraId="3054B2D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-2.54%</w:t>
            </w:r>
          </w:p>
        </w:tc>
        <w:tc>
          <w:tcPr>
            <w:tcW w:w="920" w:type="dxa"/>
            <w:noWrap/>
            <w:hideMark/>
          </w:tcPr>
          <w:p w14:paraId="3C5E1808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-2.28%</w:t>
            </w:r>
          </w:p>
        </w:tc>
        <w:tc>
          <w:tcPr>
            <w:tcW w:w="880" w:type="dxa"/>
            <w:noWrap/>
            <w:hideMark/>
          </w:tcPr>
          <w:p w14:paraId="00CCC5A6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-2.27%</w:t>
            </w:r>
          </w:p>
        </w:tc>
        <w:tc>
          <w:tcPr>
            <w:tcW w:w="1060" w:type="dxa"/>
            <w:noWrap/>
            <w:hideMark/>
          </w:tcPr>
          <w:p w14:paraId="4AC72382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147%</w:t>
            </w:r>
          </w:p>
        </w:tc>
        <w:tc>
          <w:tcPr>
            <w:tcW w:w="1060" w:type="dxa"/>
            <w:noWrap/>
            <w:hideMark/>
          </w:tcPr>
          <w:p w14:paraId="54AA0087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2186%</w:t>
            </w:r>
          </w:p>
        </w:tc>
      </w:tr>
      <w:tr w:rsidR="00541B7A" w:rsidRPr="00541B7A" w14:paraId="27CFF277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5B4BAC4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Class C</w:t>
            </w:r>
          </w:p>
        </w:tc>
        <w:tc>
          <w:tcPr>
            <w:tcW w:w="1000" w:type="dxa"/>
            <w:noWrap/>
            <w:hideMark/>
          </w:tcPr>
          <w:p w14:paraId="011CC9FB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-3.58%</w:t>
            </w:r>
          </w:p>
        </w:tc>
        <w:tc>
          <w:tcPr>
            <w:tcW w:w="1000" w:type="dxa"/>
            <w:noWrap/>
            <w:hideMark/>
          </w:tcPr>
          <w:p w14:paraId="487D5FC6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-3.13%</w:t>
            </w:r>
          </w:p>
        </w:tc>
        <w:tc>
          <w:tcPr>
            <w:tcW w:w="1000" w:type="dxa"/>
            <w:noWrap/>
            <w:hideMark/>
          </w:tcPr>
          <w:p w14:paraId="0CD0149D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-2.56%</w:t>
            </w:r>
          </w:p>
        </w:tc>
        <w:tc>
          <w:tcPr>
            <w:tcW w:w="940" w:type="dxa"/>
            <w:noWrap/>
            <w:hideMark/>
          </w:tcPr>
          <w:p w14:paraId="25B3764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-4.81%</w:t>
            </w:r>
          </w:p>
        </w:tc>
        <w:tc>
          <w:tcPr>
            <w:tcW w:w="920" w:type="dxa"/>
            <w:noWrap/>
            <w:hideMark/>
          </w:tcPr>
          <w:p w14:paraId="70CD077C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-4.65%</w:t>
            </w:r>
          </w:p>
        </w:tc>
        <w:tc>
          <w:tcPr>
            <w:tcW w:w="880" w:type="dxa"/>
            <w:noWrap/>
            <w:hideMark/>
          </w:tcPr>
          <w:p w14:paraId="04A518C3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-5.07%</w:t>
            </w:r>
          </w:p>
        </w:tc>
        <w:tc>
          <w:tcPr>
            <w:tcW w:w="1060" w:type="dxa"/>
            <w:noWrap/>
            <w:hideMark/>
          </w:tcPr>
          <w:p w14:paraId="4CB395EE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134%</w:t>
            </w:r>
          </w:p>
        </w:tc>
        <w:tc>
          <w:tcPr>
            <w:tcW w:w="1060" w:type="dxa"/>
            <w:noWrap/>
            <w:hideMark/>
          </w:tcPr>
          <w:p w14:paraId="208BA1EE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2035%</w:t>
            </w:r>
          </w:p>
        </w:tc>
      </w:tr>
      <w:tr w:rsidR="00541B7A" w:rsidRPr="00541B7A" w14:paraId="6C40C020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6F959240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Class E</w:t>
            </w:r>
          </w:p>
        </w:tc>
        <w:tc>
          <w:tcPr>
            <w:tcW w:w="1000" w:type="dxa"/>
            <w:noWrap/>
            <w:hideMark/>
          </w:tcPr>
          <w:p w14:paraId="581884F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 </w:t>
            </w:r>
          </w:p>
        </w:tc>
        <w:tc>
          <w:tcPr>
            <w:tcW w:w="1000" w:type="dxa"/>
            <w:noWrap/>
            <w:hideMark/>
          </w:tcPr>
          <w:p w14:paraId="3FB26208" w14:textId="77777777" w:rsidR="00541B7A" w:rsidRPr="00541B7A" w:rsidRDefault="00541B7A" w:rsidP="00541B7A">
            <w:pPr>
              <w:rPr>
                <w:sz w:val="20"/>
              </w:rPr>
            </w:pPr>
          </w:p>
        </w:tc>
        <w:tc>
          <w:tcPr>
            <w:tcW w:w="1000" w:type="dxa"/>
            <w:noWrap/>
            <w:hideMark/>
          </w:tcPr>
          <w:p w14:paraId="3967A65F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8665FB4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 </w:t>
            </w:r>
          </w:p>
        </w:tc>
        <w:tc>
          <w:tcPr>
            <w:tcW w:w="920" w:type="dxa"/>
            <w:noWrap/>
            <w:hideMark/>
          </w:tcPr>
          <w:p w14:paraId="6A726A62" w14:textId="77777777" w:rsidR="00541B7A" w:rsidRPr="00541B7A" w:rsidRDefault="00541B7A" w:rsidP="00541B7A">
            <w:pPr>
              <w:rPr>
                <w:sz w:val="20"/>
              </w:rPr>
            </w:pPr>
          </w:p>
        </w:tc>
        <w:tc>
          <w:tcPr>
            <w:tcW w:w="880" w:type="dxa"/>
            <w:noWrap/>
            <w:hideMark/>
          </w:tcPr>
          <w:p w14:paraId="42682451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304614C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B98494D" w14:textId="77777777" w:rsidR="00541B7A" w:rsidRPr="00541B7A" w:rsidRDefault="00541B7A" w:rsidP="00541B7A">
            <w:pPr>
              <w:rPr>
                <w:sz w:val="20"/>
              </w:rPr>
            </w:pPr>
          </w:p>
        </w:tc>
      </w:tr>
      <w:tr w:rsidR="00541B7A" w:rsidRPr="00541B7A" w14:paraId="376F7A8B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0B176B76" w14:textId="77777777" w:rsidR="00541B7A" w:rsidRPr="00541B7A" w:rsidRDefault="00541B7A" w:rsidP="00541B7A">
            <w:pPr>
              <w:rPr>
                <w:b/>
                <w:bCs/>
                <w:sz w:val="20"/>
              </w:rPr>
            </w:pPr>
            <w:r w:rsidRPr="00541B7A">
              <w:rPr>
                <w:b/>
                <w:bCs/>
                <w:sz w:val="20"/>
              </w:rPr>
              <w:t>Overall</w:t>
            </w:r>
          </w:p>
        </w:tc>
        <w:tc>
          <w:tcPr>
            <w:tcW w:w="1000" w:type="dxa"/>
            <w:noWrap/>
            <w:hideMark/>
          </w:tcPr>
          <w:p w14:paraId="1C824DA2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-2.49%</w:t>
            </w:r>
          </w:p>
        </w:tc>
        <w:tc>
          <w:tcPr>
            <w:tcW w:w="1000" w:type="dxa"/>
            <w:noWrap/>
            <w:hideMark/>
          </w:tcPr>
          <w:p w14:paraId="4DE9096E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-0.62%</w:t>
            </w:r>
          </w:p>
        </w:tc>
        <w:tc>
          <w:tcPr>
            <w:tcW w:w="1000" w:type="dxa"/>
            <w:noWrap/>
            <w:hideMark/>
          </w:tcPr>
          <w:p w14:paraId="001BA90A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-0.65%</w:t>
            </w:r>
          </w:p>
        </w:tc>
        <w:tc>
          <w:tcPr>
            <w:tcW w:w="940" w:type="dxa"/>
            <w:noWrap/>
            <w:hideMark/>
          </w:tcPr>
          <w:p w14:paraId="4030A393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-3.20%</w:t>
            </w:r>
          </w:p>
        </w:tc>
        <w:tc>
          <w:tcPr>
            <w:tcW w:w="920" w:type="dxa"/>
            <w:noWrap/>
            <w:hideMark/>
          </w:tcPr>
          <w:p w14:paraId="2500080F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-2.78%</w:t>
            </w:r>
          </w:p>
        </w:tc>
        <w:tc>
          <w:tcPr>
            <w:tcW w:w="880" w:type="dxa"/>
            <w:noWrap/>
            <w:hideMark/>
          </w:tcPr>
          <w:p w14:paraId="0D41FE8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-3.08%</w:t>
            </w:r>
          </w:p>
        </w:tc>
        <w:tc>
          <w:tcPr>
            <w:tcW w:w="1060" w:type="dxa"/>
            <w:noWrap/>
            <w:hideMark/>
          </w:tcPr>
          <w:p w14:paraId="37CDEA57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143%</w:t>
            </w:r>
          </w:p>
        </w:tc>
        <w:tc>
          <w:tcPr>
            <w:tcW w:w="1060" w:type="dxa"/>
            <w:noWrap/>
            <w:hideMark/>
          </w:tcPr>
          <w:p w14:paraId="71A3E40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2038%</w:t>
            </w:r>
          </w:p>
        </w:tc>
      </w:tr>
      <w:tr w:rsidR="00541B7A" w:rsidRPr="00541B7A" w14:paraId="6FB9E14B" w14:textId="77777777" w:rsidTr="00541B7A">
        <w:trPr>
          <w:trHeight w:val="255"/>
        </w:trPr>
        <w:tc>
          <w:tcPr>
            <w:tcW w:w="1640" w:type="dxa"/>
            <w:noWrap/>
            <w:hideMark/>
          </w:tcPr>
          <w:p w14:paraId="4ABD0189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Class D</w:t>
            </w:r>
          </w:p>
        </w:tc>
        <w:tc>
          <w:tcPr>
            <w:tcW w:w="1000" w:type="dxa"/>
            <w:noWrap/>
            <w:hideMark/>
          </w:tcPr>
          <w:p w14:paraId="4FF0B2D8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-3.15%</w:t>
            </w:r>
          </w:p>
        </w:tc>
        <w:tc>
          <w:tcPr>
            <w:tcW w:w="1000" w:type="dxa"/>
            <w:noWrap/>
            <w:hideMark/>
          </w:tcPr>
          <w:p w14:paraId="6009ECA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-2.00%</w:t>
            </w:r>
          </w:p>
        </w:tc>
        <w:tc>
          <w:tcPr>
            <w:tcW w:w="1000" w:type="dxa"/>
            <w:noWrap/>
            <w:hideMark/>
          </w:tcPr>
          <w:p w14:paraId="77C8708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-1.07%</w:t>
            </w:r>
          </w:p>
        </w:tc>
        <w:tc>
          <w:tcPr>
            <w:tcW w:w="940" w:type="dxa"/>
            <w:noWrap/>
            <w:hideMark/>
          </w:tcPr>
          <w:p w14:paraId="5F91A4D0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-3.64%</w:t>
            </w:r>
          </w:p>
        </w:tc>
        <w:tc>
          <w:tcPr>
            <w:tcW w:w="920" w:type="dxa"/>
            <w:noWrap/>
            <w:hideMark/>
          </w:tcPr>
          <w:p w14:paraId="716C9B32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-3.88%</w:t>
            </w:r>
          </w:p>
        </w:tc>
        <w:tc>
          <w:tcPr>
            <w:tcW w:w="880" w:type="dxa"/>
            <w:noWrap/>
            <w:hideMark/>
          </w:tcPr>
          <w:p w14:paraId="6E8AD2FC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-4.25%</w:t>
            </w:r>
          </w:p>
        </w:tc>
        <w:tc>
          <w:tcPr>
            <w:tcW w:w="1060" w:type="dxa"/>
            <w:noWrap/>
            <w:hideMark/>
          </w:tcPr>
          <w:p w14:paraId="5ECCF745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131%</w:t>
            </w:r>
          </w:p>
        </w:tc>
        <w:tc>
          <w:tcPr>
            <w:tcW w:w="1060" w:type="dxa"/>
            <w:noWrap/>
            <w:hideMark/>
          </w:tcPr>
          <w:p w14:paraId="7836F74B" w14:textId="77777777" w:rsidR="00541B7A" w:rsidRPr="00541B7A" w:rsidRDefault="00541B7A" w:rsidP="00541B7A">
            <w:pPr>
              <w:rPr>
                <w:sz w:val="20"/>
              </w:rPr>
            </w:pPr>
            <w:r w:rsidRPr="00541B7A">
              <w:rPr>
                <w:sz w:val="20"/>
              </w:rPr>
              <w:t>1868%</w:t>
            </w:r>
          </w:p>
        </w:tc>
      </w:tr>
    </w:tbl>
    <w:p w14:paraId="5D4A7666" w14:textId="56CE2B4E" w:rsidR="00A0600F" w:rsidRPr="00E56FFC" w:rsidRDefault="00A0600F" w:rsidP="00E56FFC">
      <w:pPr>
        <w:rPr>
          <w:lang w:val="en-CA"/>
        </w:rPr>
      </w:pPr>
    </w:p>
    <w:p w14:paraId="161EBEBA" w14:textId="376364BA" w:rsidR="00EC2EB9" w:rsidRDefault="00EC2EB9" w:rsidP="00E1192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32EAF635" w14:textId="14350AA3" w:rsidR="007F1F8B" w:rsidRPr="000B538F" w:rsidRDefault="00EC2EB9" w:rsidP="000B538F">
      <w:pPr>
        <w:rPr>
          <w:lang w:val="en-CA"/>
        </w:rPr>
      </w:pPr>
      <w:r>
        <w:rPr>
          <w:lang w:val="en-CA"/>
        </w:rPr>
        <w:t xml:space="preserve">Inference cross checks </w:t>
      </w:r>
      <w:r w:rsidR="0009105F">
        <w:rPr>
          <w:lang w:val="en-CA"/>
        </w:rPr>
        <w:t>could not be performed for the original and the trained LDB models</w:t>
      </w:r>
      <w:r w:rsidR="00A43215">
        <w:rPr>
          <w:lang w:val="en-CA"/>
        </w:rPr>
        <w:t xml:space="preserve"> due to crashes in the decoder</w:t>
      </w:r>
      <w:r w:rsidR="0009105F">
        <w:rPr>
          <w:lang w:val="en-CA"/>
        </w:rPr>
        <w:t>. The inference crosscheck</w:t>
      </w:r>
      <w:r w:rsidR="00A43215">
        <w:rPr>
          <w:lang w:val="en-CA"/>
        </w:rPr>
        <w:t xml:space="preserve"> results</w:t>
      </w:r>
      <w:r w:rsidR="0009105F">
        <w:rPr>
          <w:lang w:val="en-CA"/>
        </w:rPr>
        <w:t xml:space="preserve"> of the RA model w</w:t>
      </w:r>
      <w:r w:rsidR="00C66483">
        <w:rPr>
          <w:lang w:val="en-CA"/>
        </w:rPr>
        <w:t>ere</w:t>
      </w:r>
      <w:r w:rsidR="0009105F">
        <w:rPr>
          <w:lang w:val="en-CA"/>
        </w:rPr>
        <w:t xml:space="preserve"> not bit exact. </w:t>
      </w:r>
      <w:r w:rsidR="00EC383A">
        <w:rPr>
          <w:lang w:val="en-CA"/>
        </w:rPr>
        <w:t>The RA model was trained and the crosscheck results of Y are similar to the original model.</w:t>
      </w:r>
    </w:p>
    <w:sectPr w:rsidR="007F1F8B" w:rsidRPr="000B538F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6EF9B" w14:textId="77777777" w:rsidR="002F0911" w:rsidRDefault="002F0911">
      <w:r>
        <w:separator/>
      </w:r>
    </w:p>
  </w:endnote>
  <w:endnote w:type="continuationSeparator" w:id="0">
    <w:p w14:paraId="432B673C" w14:textId="77777777" w:rsidR="002F0911" w:rsidRDefault="002F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28FEA3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97650">
      <w:rPr>
        <w:rStyle w:val="PageNumber"/>
        <w:noProof/>
      </w:rPr>
      <w:t>2025-10-04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C4420" w14:textId="77777777" w:rsidR="002F0911" w:rsidRDefault="002F0911">
      <w:r>
        <w:separator/>
      </w:r>
    </w:p>
  </w:footnote>
  <w:footnote w:type="continuationSeparator" w:id="0">
    <w:p w14:paraId="0660A6D8" w14:textId="77777777" w:rsidR="002F0911" w:rsidRDefault="002F0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103A5"/>
    <w:multiLevelType w:val="hybridMultilevel"/>
    <w:tmpl w:val="0AA6BD58"/>
    <w:lvl w:ilvl="0" w:tplc="04090001">
      <w:start w:val="1"/>
      <w:numFmt w:val="decimal"/>
      <w:lvlText w:val="[%1]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172F"/>
    <w:rsid w:val="000308A3"/>
    <w:rsid w:val="000311BD"/>
    <w:rsid w:val="0004543A"/>
    <w:rsid w:val="000458BC"/>
    <w:rsid w:val="00045C41"/>
    <w:rsid w:val="00046C03"/>
    <w:rsid w:val="0005040A"/>
    <w:rsid w:val="00053E4A"/>
    <w:rsid w:val="00065039"/>
    <w:rsid w:val="0007614F"/>
    <w:rsid w:val="00081398"/>
    <w:rsid w:val="00084393"/>
    <w:rsid w:val="000865E1"/>
    <w:rsid w:val="00087370"/>
    <w:rsid w:val="0009105F"/>
    <w:rsid w:val="0009116C"/>
    <w:rsid w:val="00092AF4"/>
    <w:rsid w:val="00094479"/>
    <w:rsid w:val="000962AC"/>
    <w:rsid w:val="000A51BB"/>
    <w:rsid w:val="000B0C0F"/>
    <w:rsid w:val="000B1C6B"/>
    <w:rsid w:val="000B4142"/>
    <w:rsid w:val="000B4FF9"/>
    <w:rsid w:val="000B538F"/>
    <w:rsid w:val="000C09AC"/>
    <w:rsid w:val="000C228D"/>
    <w:rsid w:val="000C2BAA"/>
    <w:rsid w:val="000C5F4C"/>
    <w:rsid w:val="000C60F7"/>
    <w:rsid w:val="000C680C"/>
    <w:rsid w:val="000C7742"/>
    <w:rsid w:val="000E00F3"/>
    <w:rsid w:val="000E1757"/>
    <w:rsid w:val="000F158C"/>
    <w:rsid w:val="000F3E85"/>
    <w:rsid w:val="001025BB"/>
    <w:rsid w:val="00102F3D"/>
    <w:rsid w:val="00124E38"/>
    <w:rsid w:val="0012580B"/>
    <w:rsid w:val="00131F90"/>
    <w:rsid w:val="0013458C"/>
    <w:rsid w:val="0013526E"/>
    <w:rsid w:val="00146152"/>
    <w:rsid w:val="0015097C"/>
    <w:rsid w:val="00155526"/>
    <w:rsid w:val="00164408"/>
    <w:rsid w:val="00171371"/>
    <w:rsid w:val="00175A24"/>
    <w:rsid w:val="00182D93"/>
    <w:rsid w:val="00187E58"/>
    <w:rsid w:val="001A297E"/>
    <w:rsid w:val="001A368E"/>
    <w:rsid w:val="001A7329"/>
    <w:rsid w:val="001A792F"/>
    <w:rsid w:val="001B4E28"/>
    <w:rsid w:val="001B65BE"/>
    <w:rsid w:val="001B78D5"/>
    <w:rsid w:val="001B7A0F"/>
    <w:rsid w:val="001C3525"/>
    <w:rsid w:val="001C3AFB"/>
    <w:rsid w:val="001D07F0"/>
    <w:rsid w:val="001D1BD2"/>
    <w:rsid w:val="001D20B9"/>
    <w:rsid w:val="001D566D"/>
    <w:rsid w:val="001E0248"/>
    <w:rsid w:val="001E02BE"/>
    <w:rsid w:val="001E346C"/>
    <w:rsid w:val="001E3B37"/>
    <w:rsid w:val="001E50D3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2B1"/>
    <w:rsid w:val="00234958"/>
    <w:rsid w:val="002375C1"/>
    <w:rsid w:val="00247E1E"/>
    <w:rsid w:val="0025294F"/>
    <w:rsid w:val="00255E54"/>
    <w:rsid w:val="00263398"/>
    <w:rsid w:val="00263B99"/>
    <w:rsid w:val="002647D8"/>
    <w:rsid w:val="00266F06"/>
    <w:rsid w:val="002732A2"/>
    <w:rsid w:val="00275BCF"/>
    <w:rsid w:val="00280613"/>
    <w:rsid w:val="00291E36"/>
    <w:rsid w:val="00292257"/>
    <w:rsid w:val="002974D4"/>
    <w:rsid w:val="002A54E0"/>
    <w:rsid w:val="002B1595"/>
    <w:rsid w:val="002B191D"/>
    <w:rsid w:val="002B2E83"/>
    <w:rsid w:val="002D0AF6"/>
    <w:rsid w:val="002F0911"/>
    <w:rsid w:val="002F163C"/>
    <w:rsid w:val="002F164D"/>
    <w:rsid w:val="002F31CF"/>
    <w:rsid w:val="002F5DDD"/>
    <w:rsid w:val="003021BC"/>
    <w:rsid w:val="00306206"/>
    <w:rsid w:val="00317D85"/>
    <w:rsid w:val="0032101E"/>
    <w:rsid w:val="00327C56"/>
    <w:rsid w:val="003315A1"/>
    <w:rsid w:val="003373EC"/>
    <w:rsid w:val="00342FF4"/>
    <w:rsid w:val="00344E5A"/>
    <w:rsid w:val="00346148"/>
    <w:rsid w:val="00361E3A"/>
    <w:rsid w:val="003669EA"/>
    <w:rsid w:val="003706CC"/>
    <w:rsid w:val="00376E8F"/>
    <w:rsid w:val="00377710"/>
    <w:rsid w:val="003855CC"/>
    <w:rsid w:val="00387A3D"/>
    <w:rsid w:val="00397650"/>
    <w:rsid w:val="003A25F5"/>
    <w:rsid w:val="003A2D8E"/>
    <w:rsid w:val="003A7CE6"/>
    <w:rsid w:val="003C20E4"/>
    <w:rsid w:val="003C369D"/>
    <w:rsid w:val="003D4A53"/>
    <w:rsid w:val="003D6342"/>
    <w:rsid w:val="003E2FD6"/>
    <w:rsid w:val="003E6F90"/>
    <w:rsid w:val="003E73ED"/>
    <w:rsid w:val="003F3192"/>
    <w:rsid w:val="003F5D0F"/>
    <w:rsid w:val="00401678"/>
    <w:rsid w:val="00414101"/>
    <w:rsid w:val="00416B85"/>
    <w:rsid w:val="004219CF"/>
    <w:rsid w:val="00422EE8"/>
    <w:rsid w:val="004234F0"/>
    <w:rsid w:val="00427EEC"/>
    <w:rsid w:val="00433DDB"/>
    <w:rsid w:val="00435A29"/>
    <w:rsid w:val="00437619"/>
    <w:rsid w:val="00445F4B"/>
    <w:rsid w:val="0045708D"/>
    <w:rsid w:val="004642E1"/>
    <w:rsid w:val="00465A1E"/>
    <w:rsid w:val="0046797E"/>
    <w:rsid w:val="00486653"/>
    <w:rsid w:val="0049445A"/>
    <w:rsid w:val="004957D9"/>
    <w:rsid w:val="004A2A63"/>
    <w:rsid w:val="004A2C35"/>
    <w:rsid w:val="004B210C"/>
    <w:rsid w:val="004B6170"/>
    <w:rsid w:val="004C095A"/>
    <w:rsid w:val="004C54C0"/>
    <w:rsid w:val="004C76F5"/>
    <w:rsid w:val="004D2427"/>
    <w:rsid w:val="004D405F"/>
    <w:rsid w:val="004E4F4F"/>
    <w:rsid w:val="004E6789"/>
    <w:rsid w:val="004F61E3"/>
    <w:rsid w:val="00502E10"/>
    <w:rsid w:val="0050354E"/>
    <w:rsid w:val="0051015C"/>
    <w:rsid w:val="00510458"/>
    <w:rsid w:val="0051329D"/>
    <w:rsid w:val="00516CF1"/>
    <w:rsid w:val="00531AE9"/>
    <w:rsid w:val="00536188"/>
    <w:rsid w:val="00541B7A"/>
    <w:rsid w:val="0054266D"/>
    <w:rsid w:val="00550A66"/>
    <w:rsid w:val="00567EC7"/>
    <w:rsid w:val="00570013"/>
    <w:rsid w:val="005753EC"/>
    <w:rsid w:val="005801A2"/>
    <w:rsid w:val="005952A5"/>
    <w:rsid w:val="005A33A1"/>
    <w:rsid w:val="005B217D"/>
    <w:rsid w:val="005B3EC9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24B87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819D4"/>
    <w:rsid w:val="0069558C"/>
    <w:rsid w:val="006A0E5C"/>
    <w:rsid w:val="006A48E6"/>
    <w:rsid w:val="006B6AAA"/>
    <w:rsid w:val="006C414D"/>
    <w:rsid w:val="006C5D39"/>
    <w:rsid w:val="006C6F00"/>
    <w:rsid w:val="006D6D9B"/>
    <w:rsid w:val="006E0AD8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368AE"/>
    <w:rsid w:val="0074393F"/>
    <w:rsid w:val="00745F6B"/>
    <w:rsid w:val="007478DA"/>
    <w:rsid w:val="0075175B"/>
    <w:rsid w:val="0075585E"/>
    <w:rsid w:val="00770571"/>
    <w:rsid w:val="0077172D"/>
    <w:rsid w:val="00772F1F"/>
    <w:rsid w:val="007768FF"/>
    <w:rsid w:val="00777075"/>
    <w:rsid w:val="007824D3"/>
    <w:rsid w:val="00796EE3"/>
    <w:rsid w:val="007A38DD"/>
    <w:rsid w:val="007A7D29"/>
    <w:rsid w:val="007B4AB8"/>
    <w:rsid w:val="007C081C"/>
    <w:rsid w:val="007C6176"/>
    <w:rsid w:val="007D1181"/>
    <w:rsid w:val="007D648E"/>
    <w:rsid w:val="007E01A3"/>
    <w:rsid w:val="007F1F8B"/>
    <w:rsid w:val="007F6205"/>
    <w:rsid w:val="007F67A1"/>
    <w:rsid w:val="00801A7B"/>
    <w:rsid w:val="00811C05"/>
    <w:rsid w:val="0081771B"/>
    <w:rsid w:val="008206C8"/>
    <w:rsid w:val="008426F3"/>
    <w:rsid w:val="00844558"/>
    <w:rsid w:val="0086387C"/>
    <w:rsid w:val="00874A6C"/>
    <w:rsid w:val="00876C65"/>
    <w:rsid w:val="00882F72"/>
    <w:rsid w:val="00892B5F"/>
    <w:rsid w:val="00893DC4"/>
    <w:rsid w:val="008965FF"/>
    <w:rsid w:val="008A117B"/>
    <w:rsid w:val="008A147E"/>
    <w:rsid w:val="008A38A3"/>
    <w:rsid w:val="008A42F1"/>
    <w:rsid w:val="008A4B4C"/>
    <w:rsid w:val="008B146A"/>
    <w:rsid w:val="008C239F"/>
    <w:rsid w:val="008C324D"/>
    <w:rsid w:val="008C60F8"/>
    <w:rsid w:val="008D390A"/>
    <w:rsid w:val="008E480C"/>
    <w:rsid w:val="0090342E"/>
    <w:rsid w:val="00907757"/>
    <w:rsid w:val="009212B0"/>
    <w:rsid w:val="00921FA1"/>
    <w:rsid w:val="009234A5"/>
    <w:rsid w:val="00925CE2"/>
    <w:rsid w:val="00933453"/>
    <w:rsid w:val="009336F7"/>
    <w:rsid w:val="00934FCA"/>
    <w:rsid w:val="0093636C"/>
    <w:rsid w:val="009374A7"/>
    <w:rsid w:val="00937F03"/>
    <w:rsid w:val="0094492F"/>
    <w:rsid w:val="00955F6D"/>
    <w:rsid w:val="00965F25"/>
    <w:rsid w:val="00977C16"/>
    <w:rsid w:val="0098551D"/>
    <w:rsid w:val="00985DCB"/>
    <w:rsid w:val="0099518F"/>
    <w:rsid w:val="009A14D5"/>
    <w:rsid w:val="009A3274"/>
    <w:rsid w:val="009A523D"/>
    <w:rsid w:val="009B02A1"/>
    <w:rsid w:val="009B1B84"/>
    <w:rsid w:val="009B3361"/>
    <w:rsid w:val="009B7F3F"/>
    <w:rsid w:val="009D7CE6"/>
    <w:rsid w:val="009E448E"/>
    <w:rsid w:val="009F251A"/>
    <w:rsid w:val="009F496B"/>
    <w:rsid w:val="009F6961"/>
    <w:rsid w:val="00A01439"/>
    <w:rsid w:val="00A02E61"/>
    <w:rsid w:val="00A053CE"/>
    <w:rsid w:val="00A05CFF"/>
    <w:rsid w:val="00A0600F"/>
    <w:rsid w:val="00A13048"/>
    <w:rsid w:val="00A218F5"/>
    <w:rsid w:val="00A32128"/>
    <w:rsid w:val="00A41A43"/>
    <w:rsid w:val="00A43215"/>
    <w:rsid w:val="00A437E2"/>
    <w:rsid w:val="00A45BCD"/>
    <w:rsid w:val="00A46843"/>
    <w:rsid w:val="00A50111"/>
    <w:rsid w:val="00A56B97"/>
    <w:rsid w:val="00A57444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1F6"/>
    <w:rsid w:val="00AB7405"/>
    <w:rsid w:val="00AB75EF"/>
    <w:rsid w:val="00AD05A8"/>
    <w:rsid w:val="00AD66E1"/>
    <w:rsid w:val="00AE341B"/>
    <w:rsid w:val="00AE4EA0"/>
    <w:rsid w:val="00AF51C5"/>
    <w:rsid w:val="00B01905"/>
    <w:rsid w:val="00B07CA7"/>
    <w:rsid w:val="00B1279A"/>
    <w:rsid w:val="00B25B98"/>
    <w:rsid w:val="00B3640F"/>
    <w:rsid w:val="00B416C6"/>
    <w:rsid w:val="00B4194A"/>
    <w:rsid w:val="00B437E8"/>
    <w:rsid w:val="00B44A8F"/>
    <w:rsid w:val="00B51F2C"/>
    <w:rsid w:val="00B5222E"/>
    <w:rsid w:val="00B52555"/>
    <w:rsid w:val="00B53179"/>
    <w:rsid w:val="00B532EA"/>
    <w:rsid w:val="00B57A23"/>
    <w:rsid w:val="00B60023"/>
    <w:rsid w:val="00B600CD"/>
    <w:rsid w:val="00B61C96"/>
    <w:rsid w:val="00B64FE4"/>
    <w:rsid w:val="00B73A2A"/>
    <w:rsid w:val="00B75A51"/>
    <w:rsid w:val="00B8190D"/>
    <w:rsid w:val="00B827C6"/>
    <w:rsid w:val="00B94B06"/>
    <w:rsid w:val="00B94C28"/>
    <w:rsid w:val="00BB0EA5"/>
    <w:rsid w:val="00BC10BA"/>
    <w:rsid w:val="00BC242A"/>
    <w:rsid w:val="00BC3CCC"/>
    <w:rsid w:val="00BC5AFD"/>
    <w:rsid w:val="00BE3D60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2BE"/>
    <w:rsid w:val="00C42466"/>
    <w:rsid w:val="00C57FB0"/>
    <w:rsid w:val="00C606C9"/>
    <w:rsid w:val="00C66483"/>
    <w:rsid w:val="00C75939"/>
    <w:rsid w:val="00C80288"/>
    <w:rsid w:val="00C836F0"/>
    <w:rsid w:val="00C84003"/>
    <w:rsid w:val="00C84069"/>
    <w:rsid w:val="00C90650"/>
    <w:rsid w:val="00C92055"/>
    <w:rsid w:val="00C97D78"/>
    <w:rsid w:val="00CA60D4"/>
    <w:rsid w:val="00CB4757"/>
    <w:rsid w:val="00CC2AAE"/>
    <w:rsid w:val="00CC5A42"/>
    <w:rsid w:val="00CD0EAB"/>
    <w:rsid w:val="00CD102B"/>
    <w:rsid w:val="00CE5E02"/>
    <w:rsid w:val="00CF34DB"/>
    <w:rsid w:val="00CF36F6"/>
    <w:rsid w:val="00CF3917"/>
    <w:rsid w:val="00CF558F"/>
    <w:rsid w:val="00CF5EC6"/>
    <w:rsid w:val="00D010C0"/>
    <w:rsid w:val="00D06B8B"/>
    <w:rsid w:val="00D073E2"/>
    <w:rsid w:val="00D13F28"/>
    <w:rsid w:val="00D1511D"/>
    <w:rsid w:val="00D1555A"/>
    <w:rsid w:val="00D32C36"/>
    <w:rsid w:val="00D42022"/>
    <w:rsid w:val="00D446EC"/>
    <w:rsid w:val="00D5007B"/>
    <w:rsid w:val="00D51BF0"/>
    <w:rsid w:val="00D531DB"/>
    <w:rsid w:val="00D55942"/>
    <w:rsid w:val="00D60B1C"/>
    <w:rsid w:val="00D6166F"/>
    <w:rsid w:val="00D61B3D"/>
    <w:rsid w:val="00D72BDD"/>
    <w:rsid w:val="00D807BF"/>
    <w:rsid w:val="00D82FCC"/>
    <w:rsid w:val="00D84B92"/>
    <w:rsid w:val="00D94D2D"/>
    <w:rsid w:val="00D94EAC"/>
    <w:rsid w:val="00DA17FC"/>
    <w:rsid w:val="00DA7887"/>
    <w:rsid w:val="00DB02BD"/>
    <w:rsid w:val="00DB2C26"/>
    <w:rsid w:val="00DB45C3"/>
    <w:rsid w:val="00DB4E30"/>
    <w:rsid w:val="00DD02F4"/>
    <w:rsid w:val="00DD0F3A"/>
    <w:rsid w:val="00DD6622"/>
    <w:rsid w:val="00DE1C7C"/>
    <w:rsid w:val="00DE6B43"/>
    <w:rsid w:val="00DF3EFF"/>
    <w:rsid w:val="00E041C6"/>
    <w:rsid w:val="00E11923"/>
    <w:rsid w:val="00E207D8"/>
    <w:rsid w:val="00E23D58"/>
    <w:rsid w:val="00E262D4"/>
    <w:rsid w:val="00E347C4"/>
    <w:rsid w:val="00E36250"/>
    <w:rsid w:val="00E36841"/>
    <w:rsid w:val="00E4129E"/>
    <w:rsid w:val="00E47F2D"/>
    <w:rsid w:val="00E54511"/>
    <w:rsid w:val="00E56FFC"/>
    <w:rsid w:val="00E60EDC"/>
    <w:rsid w:val="00E61DAC"/>
    <w:rsid w:val="00E72B80"/>
    <w:rsid w:val="00E75FE3"/>
    <w:rsid w:val="00E8041D"/>
    <w:rsid w:val="00E86C4C"/>
    <w:rsid w:val="00E907A3"/>
    <w:rsid w:val="00E96757"/>
    <w:rsid w:val="00E969CA"/>
    <w:rsid w:val="00EA3CEB"/>
    <w:rsid w:val="00EA5AE0"/>
    <w:rsid w:val="00EA7534"/>
    <w:rsid w:val="00EB56E1"/>
    <w:rsid w:val="00EB7AB1"/>
    <w:rsid w:val="00EC07A3"/>
    <w:rsid w:val="00EC2EB9"/>
    <w:rsid w:val="00EC32BD"/>
    <w:rsid w:val="00EC383A"/>
    <w:rsid w:val="00EC6415"/>
    <w:rsid w:val="00ED536F"/>
    <w:rsid w:val="00EE7CD8"/>
    <w:rsid w:val="00EF2053"/>
    <w:rsid w:val="00EF37F6"/>
    <w:rsid w:val="00EF48B0"/>
    <w:rsid w:val="00EF48CC"/>
    <w:rsid w:val="00F00801"/>
    <w:rsid w:val="00F2488D"/>
    <w:rsid w:val="00F519D5"/>
    <w:rsid w:val="00F601A0"/>
    <w:rsid w:val="00F61A7B"/>
    <w:rsid w:val="00F712E9"/>
    <w:rsid w:val="00F73032"/>
    <w:rsid w:val="00F7585F"/>
    <w:rsid w:val="00F82AD3"/>
    <w:rsid w:val="00F848FC"/>
    <w:rsid w:val="00F906F6"/>
    <w:rsid w:val="00F9282A"/>
    <w:rsid w:val="00F96BAD"/>
    <w:rsid w:val="00FA139D"/>
    <w:rsid w:val="00FA3A91"/>
    <w:rsid w:val="00FA60F5"/>
    <w:rsid w:val="00FB0E84"/>
    <w:rsid w:val="00FC2405"/>
    <w:rsid w:val="00FC4595"/>
    <w:rsid w:val="00FD01C2"/>
    <w:rsid w:val="00FE0615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01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4408"/>
    <w:pPr>
      <w:ind w:firstLineChars="200" w:firstLine="420"/>
    </w:pPr>
    <w:rPr>
      <w:rFonts w:eastAsiaTheme="minorEastAsia"/>
    </w:rPr>
  </w:style>
  <w:style w:type="table" w:styleId="TableGrid">
    <w:name w:val="Table Grid"/>
    <w:basedOn w:val="TableNormal"/>
    <w:rsid w:val="00E56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3142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 (A)</cp:lastModifiedBy>
  <cp:revision>135</cp:revision>
  <cp:lastPrinted>1900-01-01T08:00:00Z</cp:lastPrinted>
  <dcterms:created xsi:type="dcterms:W3CDTF">2025-07-18T16:41:00Z</dcterms:created>
  <dcterms:modified xsi:type="dcterms:W3CDTF">2025-10-04T06:09:00Z</dcterms:modified>
</cp:coreProperties>
</file>