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F35A96" w14:paraId="7E96CA4B" w14:textId="77777777" w:rsidTr="000962AC">
        <w:tc>
          <w:tcPr>
            <w:tcW w:w="6300" w:type="dxa"/>
          </w:tcPr>
          <w:p w14:paraId="18E03134" w14:textId="57BF9C51" w:rsidR="006C5D39" w:rsidRPr="00F35A96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 w:rsidRPr="00F35A96">
              <w:rPr>
                <w:b/>
                <w:noProof/>
                <w:szCs w:val="22"/>
                <w:lang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C9D9FEE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F35A96">
              <w:rPr>
                <w:b/>
                <w:noProof/>
                <w:szCs w:val="22"/>
                <w:lang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35A96">
              <w:rPr>
                <w:b/>
                <w:noProof/>
                <w:szCs w:val="22"/>
                <w:lang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F35A96">
              <w:rPr>
                <w:b/>
                <w:szCs w:val="22"/>
              </w:rPr>
              <w:t xml:space="preserve">Joint </w:t>
            </w:r>
            <w:r w:rsidR="006C5D39" w:rsidRPr="00F35A96">
              <w:rPr>
                <w:b/>
                <w:szCs w:val="22"/>
              </w:rPr>
              <w:t xml:space="preserve">Video </w:t>
            </w:r>
            <w:r w:rsidR="00F712E9" w:rsidRPr="00F35A96">
              <w:rPr>
                <w:b/>
                <w:szCs w:val="22"/>
              </w:rPr>
              <w:t>Experts</w:t>
            </w:r>
            <w:r w:rsidR="009D7CE6" w:rsidRPr="00F35A96">
              <w:rPr>
                <w:b/>
                <w:szCs w:val="22"/>
              </w:rPr>
              <w:t xml:space="preserve"> Team</w:t>
            </w:r>
            <w:r w:rsidR="006C5D39" w:rsidRPr="00F35A96">
              <w:rPr>
                <w:b/>
                <w:szCs w:val="22"/>
              </w:rPr>
              <w:t xml:space="preserve"> (</w:t>
            </w:r>
            <w:r w:rsidR="009D7CE6" w:rsidRPr="00F35A96">
              <w:rPr>
                <w:b/>
                <w:szCs w:val="22"/>
              </w:rPr>
              <w:t>JVET</w:t>
            </w:r>
            <w:r w:rsidR="006C5D39" w:rsidRPr="00F35A96">
              <w:rPr>
                <w:b/>
                <w:szCs w:val="22"/>
              </w:rPr>
              <w:t>)</w:t>
            </w:r>
          </w:p>
          <w:p w14:paraId="6BCC5973" w14:textId="6B97B398" w:rsidR="00E61DAC" w:rsidRPr="00F35A96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 w:rsidRPr="00F35A96">
              <w:rPr>
                <w:b/>
                <w:szCs w:val="22"/>
              </w:rPr>
              <w:t xml:space="preserve">of </w:t>
            </w:r>
            <w:r w:rsidR="007F1F8B" w:rsidRPr="00F35A96">
              <w:rPr>
                <w:b/>
                <w:szCs w:val="22"/>
              </w:rPr>
              <w:t>ITU-T SG</w:t>
            </w:r>
            <w:r w:rsidR="00A50111" w:rsidRPr="00F35A96">
              <w:rPr>
                <w:b/>
                <w:szCs w:val="22"/>
              </w:rPr>
              <w:t xml:space="preserve">21 </w:t>
            </w:r>
            <w:r w:rsidR="007F1F8B" w:rsidRPr="00F35A96">
              <w:rPr>
                <w:b/>
                <w:szCs w:val="22"/>
              </w:rPr>
              <w:t>WP3</w:t>
            </w:r>
            <w:r w:rsidR="00A50111" w:rsidRPr="00F35A96">
              <w:rPr>
                <w:b/>
                <w:szCs w:val="22"/>
              </w:rPr>
              <w:t>/21</w:t>
            </w:r>
            <w:r w:rsidR="007F1F8B" w:rsidRPr="00F35A96">
              <w:rPr>
                <w:b/>
                <w:szCs w:val="22"/>
              </w:rPr>
              <w:t xml:space="preserve"> and ISO/IEC JTC</w:t>
            </w:r>
            <w:r w:rsidR="005E1AC6" w:rsidRPr="00F35A96">
              <w:rPr>
                <w:b/>
                <w:szCs w:val="22"/>
              </w:rPr>
              <w:t> </w:t>
            </w:r>
            <w:r w:rsidR="007F1F8B" w:rsidRPr="00F35A96">
              <w:rPr>
                <w:b/>
                <w:szCs w:val="22"/>
              </w:rPr>
              <w:t>1/SC</w:t>
            </w:r>
            <w:r w:rsidR="005E1AC6" w:rsidRPr="00F35A96">
              <w:rPr>
                <w:b/>
                <w:szCs w:val="22"/>
              </w:rPr>
              <w:t> </w:t>
            </w:r>
            <w:r w:rsidR="007F1F8B" w:rsidRPr="00F35A96">
              <w:rPr>
                <w:b/>
                <w:szCs w:val="22"/>
              </w:rPr>
              <w:t>29</w:t>
            </w:r>
          </w:p>
          <w:p w14:paraId="19908E82" w14:textId="40477AE9" w:rsidR="00E61DAC" w:rsidRPr="00F35A96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</w:rPr>
            </w:pPr>
            <w:r w:rsidRPr="00F35A96">
              <w:t>3</w:t>
            </w:r>
            <w:r w:rsidR="00FE08C7" w:rsidRPr="00F35A96">
              <w:t>9</w:t>
            </w:r>
            <w:r w:rsidR="003615A6" w:rsidRPr="003615A6">
              <w:rPr>
                <w:vertAlign w:val="superscript"/>
              </w:rPr>
              <w:t>th</w:t>
            </w:r>
            <w:r w:rsidR="003615A6">
              <w:t xml:space="preserve"> </w:t>
            </w:r>
            <w:r w:rsidR="00084393" w:rsidRPr="00F35A96">
              <w:t xml:space="preserve">Meeting, </w:t>
            </w:r>
            <w:r w:rsidR="00FE08C7" w:rsidRPr="00F35A96">
              <w:t>Daejeon</w:t>
            </w:r>
            <w:r w:rsidR="008A42F1" w:rsidRPr="00F35A96">
              <w:t>,</w:t>
            </w:r>
            <w:r w:rsidR="00084393" w:rsidRPr="00F35A96">
              <w:t xml:space="preserve"> </w:t>
            </w:r>
            <w:r w:rsidR="00FE08C7" w:rsidRPr="00F35A96">
              <w:t xml:space="preserve">KR, </w:t>
            </w:r>
            <w:r w:rsidR="00607AE1" w:rsidRPr="00F35A96">
              <w:t xml:space="preserve">26 </w:t>
            </w:r>
            <w:r w:rsidR="00FE08C7" w:rsidRPr="00F35A96">
              <w:t>June</w:t>
            </w:r>
            <w:r w:rsidR="00607AE1" w:rsidRPr="00F35A96">
              <w:t xml:space="preserve"> </w:t>
            </w:r>
            <w:r w:rsidR="00084393" w:rsidRPr="00F35A96">
              <w:t>–</w:t>
            </w:r>
            <w:r w:rsidR="00607AE1" w:rsidRPr="00F35A96">
              <w:t xml:space="preserve"> 4</w:t>
            </w:r>
            <w:r w:rsidR="00084393" w:rsidRPr="00F35A96">
              <w:t xml:space="preserve"> </w:t>
            </w:r>
            <w:r w:rsidR="00FE08C7" w:rsidRPr="00F35A96">
              <w:t>July</w:t>
            </w:r>
            <w:r w:rsidR="00084393" w:rsidRPr="00F35A96">
              <w:t xml:space="preserve"> 202</w:t>
            </w:r>
            <w:r w:rsidR="008C60F8" w:rsidRPr="00F35A96">
              <w:t>5</w:t>
            </w:r>
          </w:p>
        </w:tc>
        <w:tc>
          <w:tcPr>
            <w:tcW w:w="3060" w:type="dxa"/>
          </w:tcPr>
          <w:p w14:paraId="59B7E346" w14:textId="574A87B8" w:rsidR="008A4B4C" w:rsidRPr="00F35A96" w:rsidRDefault="00E61DAC" w:rsidP="00E35474">
            <w:pPr>
              <w:tabs>
                <w:tab w:val="left" w:pos="7200"/>
              </w:tabs>
              <w:jc w:val="right"/>
              <w:rPr>
                <w:u w:val="single"/>
              </w:rPr>
            </w:pPr>
            <w:r w:rsidRPr="00F35A96">
              <w:t>Document</w:t>
            </w:r>
            <w:r w:rsidR="006C5D39" w:rsidRPr="00F35A96">
              <w:t xml:space="preserve">: </w:t>
            </w:r>
            <w:r w:rsidR="009D7CE6" w:rsidRPr="00F35A96">
              <w:t>JVET</w:t>
            </w:r>
            <w:r w:rsidRPr="00F35A96">
              <w:t>-</w:t>
            </w:r>
            <w:r w:rsidR="000C5F4C" w:rsidRPr="00F35A96">
              <w:t>A</w:t>
            </w:r>
            <w:r w:rsidR="00FE08C7" w:rsidRPr="00F35A96">
              <w:t>M</w:t>
            </w:r>
            <w:r w:rsidR="00E35474">
              <w:t>0229</w:t>
            </w:r>
            <w:r w:rsidR="006A0E5C" w:rsidRPr="00F35A96">
              <w:t>-v</w:t>
            </w:r>
            <w:r w:rsidR="00E35474">
              <w:t>1</w:t>
            </w:r>
          </w:p>
        </w:tc>
      </w:tr>
    </w:tbl>
    <w:p w14:paraId="79DBA597" w14:textId="77777777" w:rsidR="00E61DAC" w:rsidRPr="00F35A96" w:rsidRDefault="00E61DAC" w:rsidP="00531AE9">
      <w:pPr>
        <w:spacing w:before="0"/>
      </w:pPr>
    </w:p>
    <w:tbl>
      <w:tblPr>
        <w:tblW w:w="9360" w:type="dxa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F35A96" w14:paraId="188D2B50" w14:textId="77777777" w:rsidTr="0050759F">
        <w:tc>
          <w:tcPr>
            <w:tcW w:w="1458" w:type="dxa"/>
          </w:tcPr>
          <w:p w14:paraId="7A6C85EB" w14:textId="77777777" w:rsidR="00E61DAC" w:rsidRPr="00F35A96" w:rsidRDefault="00E61DAC">
            <w:pPr>
              <w:spacing w:before="60" w:after="60"/>
              <w:rPr>
                <w:i/>
                <w:szCs w:val="22"/>
              </w:rPr>
            </w:pPr>
            <w:r w:rsidRPr="00F35A96">
              <w:rPr>
                <w:i/>
                <w:szCs w:val="22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0B9C375" w:rsidR="00E61DAC" w:rsidRPr="00F35A96" w:rsidRDefault="0046428B" w:rsidP="009D7CE6">
            <w:pPr>
              <w:spacing w:before="60" w:after="60"/>
              <w:rPr>
                <w:b/>
                <w:szCs w:val="22"/>
                <w:lang w:eastAsia="zh-CN"/>
              </w:rPr>
            </w:pPr>
            <w:r w:rsidRPr="00F35A96">
              <w:rPr>
                <w:rFonts w:hint="eastAsia"/>
                <w:b/>
                <w:szCs w:val="22"/>
                <w:lang w:eastAsia="zh-CN"/>
              </w:rPr>
              <w:t>EE2-1.</w:t>
            </w:r>
            <w:r w:rsidR="001E5049">
              <w:rPr>
                <w:b/>
                <w:szCs w:val="22"/>
                <w:lang w:eastAsia="zh-CN"/>
              </w:rPr>
              <w:t>3</w:t>
            </w:r>
            <w:r w:rsidRPr="00F35A96">
              <w:rPr>
                <w:rFonts w:hint="eastAsia"/>
                <w:b/>
                <w:szCs w:val="22"/>
                <w:lang w:eastAsia="zh-CN"/>
              </w:rPr>
              <w:t xml:space="preserve">: </w:t>
            </w:r>
            <w:r w:rsidR="001E5049">
              <w:rPr>
                <w:b/>
                <w:szCs w:val="22"/>
                <w:lang w:val="en-CA"/>
              </w:rPr>
              <w:t>Intra TMP sub-modes depending on the template type information</w:t>
            </w:r>
          </w:p>
        </w:tc>
      </w:tr>
      <w:tr w:rsidR="0050759F" w:rsidRPr="00F35A96" w14:paraId="3D8B01B2" w14:textId="77777777" w:rsidTr="0050759F">
        <w:tc>
          <w:tcPr>
            <w:tcW w:w="1458" w:type="dxa"/>
          </w:tcPr>
          <w:p w14:paraId="7AC356CE" w14:textId="77777777" w:rsidR="0050759F" w:rsidRPr="00F35A96" w:rsidRDefault="0050759F" w:rsidP="0050759F">
            <w:pPr>
              <w:spacing w:before="60" w:after="60"/>
              <w:rPr>
                <w:i/>
                <w:szCs w:val="22"/>
              </w:rPr>
            </w:pPr>
            <w:r w:rsidRPr="00F35A96">
              <w:rPr>
                <w:i/>
                <w:szCs w:val="22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F4D30D6" w:rsidR="0050759F" w:rsidRPr="00F35A96" w:rsidRDefault="0050759F" w:rsidP="0050759F">
            <w:pPr>
              <w:spacing w:before="60" w:after="60"/>
              <w:rPr>
                <w:szCs w:val="22"/>
              </w:rPr>
            </w:pPr>
            <w:r w:rsidRPr="00F35A96">
              <w:rPr>
                <w:szCs w:val="22"/>
              </w:rPr>
              <w:t>Input document to JVET</w:t>
            </w:r>
          </w:p>
        </w:tc>
      </w:tr>
      <w:tr w:rsidR="00F6722A" w:rsidRPr="00F35A96" w14:paraId="7E6D99E3" w14:textId="77777777" w:rsidTr="0050759F">
        <w:tc>
          <w:tcPr>
            <w:tcW w:w="1458" w:type="dxa"/>
          </w:tcPr>
          <w:p w14:paraId="18CCDCD6" w14:textId="77777777" w:rsidR="00F6722A" w:rsidRPr="00F35A96" w:rsidRDefault="00F6722A" w:rsidP="00F6722A">
            <w:pPr>
              <w:spacing w:before="60" w:after="60"/>
              <w:rPr>
                <w:i/>
                <w:szCs w:val="22"/>
              </w:rPr>
            </w:pPr>
            <w:r w:rsidRPr="00F35A96">
              <w:rPr>
                <w:i/>
                <w:szCs w:val="22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DDA6748" w:rsidR="00F6722A" w:rsidRPr="00F35A96" w:rsidRDefault="00F6722A" w:rsidP="00F6722A">
            <w:pPr>
              <w:spacing w:before="60" w:after="60"/>
              <w:rPr>
                <w:szCs w:val="22"/>
              </w:rPr>
            </w:pPr>
            <w:r w:rsidRPr="00F35A96">
              <w:rPr>
                <w:szCs w:val="22"/>
              </w:rPr>
              <w:t>Proposal</w:t>
            </w:r>
          </w:p>
        </w:tc>
      </w:tr>
      <w:tr w:rsidR="0050759F" w:rsidRPr="00F35A96" w14:paraId="714CD808" w14:textId="77777777" w:rsidTr="0050759F">
        <w:tc>
          <w:tcPr>
            <w:tcW w:w="1458" w:type="dxa"/>
          </w:tcPr>
          <w:p w14:paraId="4DB59313" w14:textId="77777777" w:rsidR="0050759F" w:rsidRPr="00F35A96" w:rsidRDefault="0050759F" w:rsidP="0050759F">
            <w:pPr>
              <w:spacing w:before="60" w:after="60"/>
              <w:rPr>
                <w:i/>
                <w:szCs w:val="22"/>
              </w:rPr>
            </w:pPr>
            <w:r w:rsidRPr="00F35A96">
              <w:rPr>
                <w:i/>
                <w:szCs w:val="22"/>
              </w:rPr>
              <w:t>Author(s) or</w:t>
            </w:r>
            <w:r w:rsidRPr="00F35A96">
              <w:rPr>
                <w:i/>
                <w:szCs w:val="22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7CE62EAC" w:rsidR="0050759F" w:rsidRPr="001E5049" w:rsidRDefault="001E5049" w:rsidP="00E47051">
            <w:pPr>
              <w:spacing w:before="60" w:after="60"/>
              <w:rPr>
                <w:szCs w:val="22"/>
                <w:lang w:val="fr-FR"/>
              </w:rPr>
            </w:pPr>
            <w:r w:rsidRPr="00161DE0">
              <w:rPr>
                <w:szCs w:val="22"/>
                <w:lang w:val="fr-FR"/>
              </w:rPr>
              <w:t>T. Dumas</w:t>
            </w:r>
            <w:r w:rsidRPr="00161DE0">
              <w:rPr>
                <w:szCs w:val="22"/>
                <w:lang w:val="fr-FR"/>
              </w:rPr>
              <w:br/>
              <w:t>K. Naser</w:t>
            </w:r>
            <w:r w:rsidRPr="00161DE0">
              <w:rPr>
                <w:szCs w:val="22"/>
                <w:lang w:val="fr-FR"/>
              </w:rPr>
              <w:br/>
              <w:t>M. Radosavljević</w:t>
            </w:r>
            <w:r w:rsidRPr="00161DE0">
              <w:rPr>
                <w:szCs w:val="22"/>
                <w:lang w:val="fr-FR"/>
              </w:rPr>
              <w:br/>
              <w:t>F. Le Léannec</w:t>
            </w:r>
          </w:p>
        </w:tc>
        <w:tc>
          <w:tcPr>
            <w:tcW w:w="900" w:type="dxa"/>
          </w:tcPr>
          <w:p w14:paraId="0140ECA2" w14:textId="01C11C26" w:rsidR="0050759F" w:rsidRPr="00F35A96" w:rsidRDefault="0050759F" w:rsidP="0050759F">
            <w:pPr>
              <w:spacing w:before="60" w:after="60"/>
              <w:rPr>
                <w:szCs w:val="22"/>
              </w:rPr>
            </w:pPr>
            <w:r w:rsidRPr="00F35A96">
              <w:rPr>
                <w:szCs w:val="22"/>
              </w:rPr>
              <w:t>Email:</w:t>
            </w:r>
          </w:p>
        </w:tc>
        <w:tc>
          <w:tcPr>
            <w:tcW w:w="3060" w:type="dxa"/>
          </w:tcPr>
          <w:p w14:paraId="32C2ABFD" w14:textId="4FCB3E0A" w:rsidR="0050759F" w:rsidRPr="001E5049" w:rsidRDefault="001E5049" w:rsidP="0050759F">
            <w:pPr>
              <w:spacing w:before="60" w:after="60"/>
            </w:pPr>
            <w:hyperlink r:id="rId9" w:history="1">
              <w:r w:rsidRPr="0012515A">
                <w:rPr>
                  <w:rStyle w:val="Hyperlink"/>
                  <w:szCs w:val="22"/>
                  <w:lang w:val="en-CA"/>
                </w:rPr>
                <w:t>thierry.dumas@interdigital.com</w:t>
              </w:r>
            </w:hyperlink>
          </w:p>
        </w:tc>
      </w:tr>
      <w:tr w:rsidR="0050759F" w:rsidRPr="00F35A96" w14:paraId="49AFAA61" w14:textId="77777777" w:rsidTr="0050759F">
        <w:tc>
          <w:tcPr>
            <w:tcW w:w="1458" w:type="dxa"/>
          </w:tcPr>
          <w:p w14:paraId="2C08AF6B" w14:textId="77777777" w:rsidR="0050759F" w:rsidRPr="00F35A96" w:rsidRDefault="0050759F" w:rsidP="0050759F">
            <w:pPr>
              <w:spacing w:before="60" w:after="60"/>
              <w:rPr>
                <w:i/>
                <w:szCs w:val="22"/>
              </w:rPr>
            </w:pPr>
            <w:r w:rsidRPr="00F35A96">
              <w:rPr>
                <w:i/>
                <w:szCs w:val="22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742537ED" w:rsidR="0050759F" w:rsidRPr="00F35A96" w:rsidRDefault="009E5DAC" w:rsidP="0050759F">
            <w:pPr>
              <w:spacing w:before="60" w:after="60"/>
              <w:rPr>
                <w:szCs w:val="22"/>
              </w:rPr>
            </w:pPr>
            <w:r w:rsidRPr="00F35A96">
              <w:rPr>
                <w:szCs w:val="22"/>
                <w:lang w:eastAsia="zh-CN"/>
              </w:rPr>
              <w:t>InterDigital</w:t>
            </w:r>
          </w:p>
        </w:tc>
      </w:tr>
    </w:tbl>
    <w:p w14:paraId="732815A4" w14:textId="77777777" w:rsidR="00E61DAC" w:rsidRPr="00F35A96" w:rsidRDefault="00E61DAC">
      <w:pPr>
        <w:tabs>
          <w:tab w:val="right" w:pos="9360"/>
        </w:tabs>
        <w:spacing w:before="120" w:after="240"/>
        <w:jc w:val="center"/>
        <w:rPr>
          <w:szCs w:val="22"/>
        </w:rPr>
      </w:pPr>
      <w:r w:rsidRPr="00F35A96">
        <w:rPr>
          <w:szCs w:val="22"/>
          <w:u w:val="single"/>
        </w:rPr>
        <w:t>_____________________________</w:t>
      </w:r>
    </w:p>
    <w:p w14:paraId="63D31C94" w14:textId="77777777" w:rsidR="00275BCF" w:rsidRPr="00F35A96" w:rsidRDefault="00275BCF" w:rsidP="009234A5">
      <w:pPr>
        <w:pStyle w:val="Heading1"/>
        <w:numPr>
          <w:ilvl w:val="0"/>
          <w:numId w:val="0"/>
        </w:numPr>
        <w:ind w:left="432" w:hanging="432"/>
      </w:pPr>
      <w:r w:rsidRPr="00F35A96">
        <w:t>Abstract</w:t>
      </w:r>
    </w:p>
    <w:p w14:paraId="2F77A9FF" w14:textId="0DEDA161" w:rsidR="00C0293D" w:rsidRDefault="00397B09" w:rsidP="00C0293D">
      <w:pPr>
        <w:rPr>
          <w:szCs w:val="22"/>
          <w:lang w:val="en-CA"/>
        </w:rPr>
      </w:pPr>
      <w:r w:rsidRPr="00F35A96">
        <w:rPr>
          <w:rFonts w:hint="eastAsia"/>
          <w:szCs w:val="22"/>
          <w:lang w:eastAsia="zh-CN"/>
        </w:rPr>
        <w:t xml:space="preserve">This contribution </w:t>
      </w:r>
      <w:r w:rsidR="00DF76E3">
        <w:rPr>
          <w:szCs w:val="22"/>
          <w:lang w:eastAsia="zh-CN"/>
        </w:rPr>
        <w:t>reports</w:t>
      </w:r>
      <w:r w:rsidRPr="00F35A96">
        <w:rPr>
          <w:rFonts w:hint="eastAsia"/>
          <w:szCs w:val="22"/>
          <w:lang w:eastAsia="zh-CN"/>
        </w:rPr>
        <w:t xml:space="preserve"> </w:t>
      </w:r>
      <w:r w:rsidR="00C33603" w:rsidRPr="00F35A96">
        <w:rPr>
          <w:szCs w:val="22"/>
          <w:lang w:eastAsia="zh-CN"/>
        </w:rPr>
        <w:t>the</w:t>
      </w:r>
      <w:r w:rsidRPr="00F35A96">
        <w:rPr>
          <w:rFonts w:hint="eastAsia"/>
          <w:szCs w:val="22"/>
          <w:lang w:eastAsia="zh-CN"/>
        </w:rPr>
        <w:t xml:space="preserve"> results</w:t>
      </w:r>
      <w:r w:rsidR="00C33603" w:rsidRPr="00F35A96">
        <w:rPr>
          <w:szCs w:val="22"/>
          <w:lang w:eastAsia="zh-CN"/>
        </w:rPr>
        <w:t xml:space="preserve"> of the simulations</w:t>
      </w:r>
      <w:r w:rsidRPr="00F35A96">
        <w:rPr>
          <w:rFonts w:hint="eastAsia"/>
          <w:szCs w:val="22"/>
          <w:lang w:eastAsia="zh-CN"/>
        </w:rPr>
        <w:t xml:space="preserve"> </w:t>
      </w:r>
      <w:r w:rsidR="00065A5E">
        <w:rPr>
          <w:szCs w:val="22"/>
          <w:lang w:eastAsia="zh-CN"/>
        </w:rPr>
        <w:t>of</w:t>
      </w:r>
      <w:r w:rsidRPr="00F35A96">
        <w:rPr>
          <w:rFonts w:hint="eastAsia"/>
          <w:szCs w:val="22"/>
          <w:lang w:eastAsia="zh-CN"/>
        </w:rPr>
        <w:t xml:space="preserve"> </w:t>
      </w:r>
      <w:r w:rsidR="00770D79" w:rsidRPr="00F35A96">
        <w:rPr>
          <w:szCs w:val="22"/>
          <w:lang w:eastAsia="zh-CN"/>
        </w:rPr>
        <w:t>EE2-1.</w:t>
      </w:r>
      <w:r w:rsidR="004D12CF">
        <w:rPr>
          <w:szCs w:val="22"/>
          <w:lang w:eastAsia="zh-CN"/>
        </w:rPr>
        <w:t>3</w:t>
      </w:r>
      <w:r w:rsidR="004960EE" w:rsidRPr="00F35A96">
        <w:rPr>
          <w:szCs w:val="22"/>
        </w:rPr>
        <w:t>.</w:t>
      </w:r>
      <w:r w:rsidR="009C04DB" w:rsidRPr="00F35A96">
        <w:rPr>
          <w:szCs w:val="22"/>
          <w:lang w:eastAsia="zh-CN"/>
        </w:rPr>
        <w:t xml:space="preserve"> </w:t>
      </w:r>
      <w:r w:rsidR="00C0293D">
        <w:rPr>
          <w:szCs w:val="22"/>
          <w:lang w:eastAsia="zh-CN"/>
        </w:rPr>
        <w:t xml:space="preserve">EE2-1.3 </w:t>
      </w:r>
      <w:r w:rsidR="00C0293D">
        <w:rPr>
          <w:szCs w:val="22"/>
          <w:lang w:val="en-CA"/>
        </w:rPr>
        <w:t>proposes tailor</w:t>
      </w:r>
      <w:r w:rsidR="001177F0">
        <w:rPr>
          <w:szCs w:val="22"/>
          <w:lang w:val="en-CA"/>
        </w:rPr>
        <w:t>ing</w:t>
      </w:r>
      <w:r w:rsidR="00C0293D">
        <w:rPr>
          <w:szCs w:val="22"/>
          <w:lang w:val="en-CA"/>
        </w:rPr>
        <w:t xml:space="preserve"> each sub-mode of Intra Template Matching Prediction (ITMP) to the type(s) of template of the</w:t>
      </w:r>
      <w:r w:rsidR="00E21AE1">
        <w:rPr>
          <w:szCs w:val="22"/>
          <w:lang w:val="en-CA"/>
        </w:rPr>
        <w:t xml:space="preserve"> </w:t>
      </w:r>
      <w:r w:rsidR="00C0293D">
        <w:rPr>
          <w:szCs w:val="22"/>
          <w:lang w:val="en-CA"/>
        </w:rPr>
        <w:t>candidate reconstructed block(s) involved in this sub-mode. The type of template of a candidate reconstructed block involved in a ITMP sub-mode indicates whether this candidate reconstructed block results from the ITMP search via “top-only” template matching or “left-only” template matching or “full” template matching.</w:t>
      </w:r>
    </w:p>
    <w:p w14:paraId="2E272D79" w14:textId="729636EB" w:rsidR="006F2440" w:rsidRPr="00F35A96" w:rsidRDefault="000A01AD" w:rsidP="00C0293D">
      <w:pPr>
        <w:rPr>
          <w:szCs w:val="22"/>
          <w:lang w:eastAsia="zh-CN"/>
        </w:rPr>
      </w:pPr>
      <w:r>
        <w:rPr>
          <w:szCs w:val="22"/>
          <w:lang w:val="en-CA"/>
        </w:rPr>
        <w:t xml:space="preserve">EE2-1.3 </w:t>
      </w:r>
      <w:r w:rsidR="00C0293D">
        <w:rPr>
          <w:szCs w:val="22"/>
          <w:lang w:val="en-CA"/>
        </w:rPr>
        <w:t>leads to the following performance on top of ECM-1</w:t>
      </w:r>
      <w:r w:rsidR="00804DF0">
        <w:rPr>
          <w:szCs w:val="22"/>
          <w:lang w:val="en-CA"/>
        </w:rPr>
        <w:t>7</w:t>
      </w:r>
      <w:r w:rsidR="00C0293D">
        <w:rPr>
          <w:szCs w:val="22"/>
          <w:lang w:val="en-CA"/>
        </w:rPr>
        <w:t>.</w:t>
      </w:r>
      <w:r w:rsidR="00804DF0">
        <w:rPr>
          <w:szCs w:val="22"/>
          <w:lang w:val="en-CA"/>
        </w:rPr>
        <w:t>0</w:t>
      </w:r>
      <w:r w:rsidR="006F2440" w:rsidRPr="00F35A96">
        <w:rPr>
          <w:szCs w:val="22"/>
        </w:rPr>
        <w:t>.</w:t>
      </w:r>
    </w:p>
    <w:p w14:paraId="7012DE1D" w14:textId="66C06C4E" w:rsidR="007E325D" w:rsidRPr="00F35A96" w:rsidRDefault="007E325D" w:rsidP="007E325D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F35A96">
        <w:rPr>
          <w:sz w:val="22"/>
          <w:szCs w:val="22"/>
        </w:rPr>
        <w:t xml:space="preserve">AI (Y / Cb / Cr): </w:t>
      </w:r>
      <w:r w:rsidR="004670A8">
        <w:rPr>
          <w:sz w:val="22"/>
          <w:szCs w:val="22"/>
        </w:rPr>
        <w:t>-0.04</w:t>
      </w:r>
      <w:r w:rsidRPr="00F35A96">
        <w:rPr>
          <w:sz w:val="22"/>
          <w:szCs w:val="22"/>
        </w:rPr>
        <w:t xml:space="preserve">% </w:t>
      </w:r>
      <w:r w:rsidR="004670A8">
        <w:rPr>
          <w:sz w:val="22"/>
          <w:szCs w:val="22"/>
        </w:rPr>
        <w:t>-0.05</w:t>
      </w:r>
      <w:r w:rsidRPr="00F35A96">
        <w:rPr>
          <w:sz w:val="22"/>
          <w:szCs w:val="22"/>
        </w:rPr>
        <w:t xml:space="preserve">% </w:t>
      </w:r>
      <w:r w:rsidR="004670A8">
        <w:rPr>
          <w:sz w:val="22"/>
          <w:szCs w:val="22"/>
        </w:rPr>
        <w:t>-0.0</w:t>
      </w:r>
      <w:r w:rsidR="00A91A04">
        <w:rPr>
          <w:sz w:val="22"/>
          <w:szCs w:val="22"/>
        </w:rPr>
        <w:t>1</w:t>
      </w:r>
      <w:r w:rsidRPr="00F35A96">
        <w:rPr>
          <w:sz w:val="22"/>
          <w:szCs w:val="22"/>
        </w:rPr>
        <w:t xml:space="preserve">%   |   </w:t>
      </w:r>
      <w:r w:rsidR="004670A8">
        <w:rPr>
          <w:sz w:val="22"/>
          <w:szCs w:val="22"/>
        </w:rPr>
        <w:t>99.9</w:t>
      </w:r>
      <w:r w:rsidRPr="00F35A96">
        <w:rPr>
          <w:sz w:val="22"/>
          <w:szCs w:val="22"/>
        </w:rPr>
        <w:t xml:space="preserve">% EncT and </w:t>
      </w:r>
      <w:r w:rsidR="004670A8">
        <w:rPr>
          <w:sz w:val="22"/>
          <w:szCs w:val="22"/>
        </w:rPr>
        <w:t>100.0</w:t>
      </w:r>
      <w:r w:rsidRPr="00F35A96">
        <w:rPr>
          <w:sz w:val="22"/>
          <w:szCs w:val="22"/>
        </w:rPr>
        <w:t>% DecT</w:t>
      </w:r>
    </w:p>
    <w:p w14:paraId="225F7AD4" w14:textId="1900075A" w:rsidR="004F7AAA" w:rsidRPr="00F35A96" w:rsidRDefault="007E325D" w:rsidP="007E325D">
      <w:pPr>
        <w:pStyle w:val="ListParagraph"/>
        <w:numPr>
          <w:ilvl w:val="0"/>
          <w:numId w:val="14"/>
        </w:numPr>
        <w:rPr>
          <w:sz w:val="22"/>
          <w:szCs w:val="22"/>
        </w:rPr>
      </w:pPr>
      <w:r w:rsidRPr="00F35A96">
        <w:rPr>
          <w:sz w:val="22"/>
          <w:szCs w:val="22"/>
        </w:rPr>
        <w:t xml:space="preserve">RA (Y / Cb / Cr): </w:t>
      </w:r>
      <w:r w:rsidR="004670A8">
        <w:rPr>
          <w:sz w:val="22"/>
          <w:szCs w:val="22"/>
        </w:rPr>
        <w:t>-0.01</w:t>
      </w:r>
      <w:r w:rsidRPr="00F35A96">
        <w:rPr>
          <w:sz w:val="22"/>
          <w:szCs w:val="22"/>
        </w:rPr>
        <w:t xml:space="preserve">% </w:t>
      </w:r>
      <w:r w:rsidR="004670A8">
        <w:rPr>
          <w:sz w:val="22"/>
          <w:szCs w:val="22"/>
        </w:rPr>
        <w:t>-0.15</w:t>
      </w:r>
      <w:r w:rsidRPr="00F35A96">
        <w:rPr>
          <w:sz w:val="22"/>
          <w:szCs w:val="22"/>
        </w:rPr>
        <w:t xml:space="preserve">% </w:t>
      </w:r>
      <w:r w:rsidR="004670A8">
        <w:rPr>
          <w:sz w:val="22"/>
          <w:szCs w:val="22"/>
        </w:rPr>
        <w:t>-0.01</w:t>
      </w:r>
      <w:r w:rsidRPr="00F35A96">
        <w:rPr>
          <w:sz w:val="22"/>
          <w:szCs w:val="22"/>
        </w:rPr>
        <w:t xml:space="preserve">%   |   </w:t>
      </w:r>
      <w:r w:rsidR="004670A8">
        <w:rPr>
          <w:sz w:val="22"/>
          <w:szCs w:val="22"/>
        </w:rPr>
        <w:t>100.1</w:t>
      </w:r>
      <w:r w:rsidRPr="00F35A96">
        <w:rPr>
          <w:sz w:val="22"/>
          <w:szCs w:val="22"/>
        </w:rPr>
        <w:t xml:space="preserve">% EncT and </w:t>
      </w:r>
      <w:r w:rsidR="004670A8">
        <w:rPr>
          <w:sz w:val="22"/>
          <w:szCs w:val="22"/>
        </w:rPr>
        <w:t>100.0</w:t>
      </w:r>
      <w:r w:rsidRPr="00F35A96">
        <w:rPr>
          <w:sz w:val="22"/>
          <w:szCs w:val="22"/>
        </w:rPr>
        <w:t>% DecT</w:t>
      </w:r>
      <w:r w:rsidR="00A34FAD" w:rsidRPr="00F35A96">
        <w:rPr>
          <w:sz w:val="22"/>
          <w:szCs w:val="22"/>
        </w:rPr>
        <w:t>.</w:t>
      </w:r>
    </w:p>
    <w:p w14:paraId="7D2AC1F0" w14:textId="53DA16D4" w:rsidR="00745F6B" w:rsidRPr="00F35A96" w:rsidRDefault="00745F6B" w:rsidP="00E11923">
      <w:pPr>
        <w:pStyle w:val="Heading1"/>
      </w:pPr>
      <w:r w:rsidRPr="00F35A96">
        <w:t>Introduction</w:t>
      </w:r>
    </w:p>
    <w:p w14:paraId="0877D016" w14:textId="71981B2D" w:rsidR="007203B8" w:rsidRPr="00F35A96" w:rsidRDefault="00CF28C5" w:rsidP="009319F8">
      <w:pPr>
        <w:pStyle w:val="NormalWeb"/>
        <w:rPr>
          <w:szCs w:val="22"/>
        </w:rPr>
      </w:pPr>
      <w:r w:rsidRPr="00F35A96">
        <w:rPr>
          <w:rFonts w:ascii="Times New Roman" w:hAnsi="Times New Roman" w:cs="Times New Roman"/>
          <w:sz w:val="22"/>
          <w:szCs w:val="22"/>
        </w:rPr>
        <w:t>EE2-1.</w:t>
      </w:r>
      <w:r w:rsidR="005F0033">
        <w:rPr>
          <w:rFonts w:ascii="Times New Roman" w:hAnsi="Times New Roman" w:cs="Times New Roman"/>
          <w:sz w:val="22"/>
          <w:szCs w:val="22"/>
        </w:rPr>
        <w:t>3</w:t>
      </w:r>
      <w:r w:rsidR="004E49D6">
        <w:rPr>
          <w:rFonts w:ascii="Times New Roman" w:hAnsi="Times New Roman" w:cs="Times New Roman"/>
          <w:sz w:val="22"/>
          <w:szCs w:val="22"/>
        </w:rPr>
        <w:t xml:space="preserve"> corresponds to </w:t>
      </w:r>
      <w:r w:rsidR="009319F8" w:rsidRPr="00F35A96">
        <w:rPr>
          <w:rFonts w:ascii="Times New Roman" w:hAnsi="Times New Roman" w:cs="Times New Roman"/>
          <w:sz w:val="22"/>
          <w:szCs w:val="22"/>
        </w:rPr>
        <w:t>the EE</w:t>
      </w:r>
      <w:r w:rsidR="004E3270" w:rsidRPr="00F35A96">
        <w:rPr>
          <w:rFonts w:ascii="Times New Roman" w:hAnsi="Times New Roman" w:cs="Times New Roman"/>
          <w:sz w:val="22"/>
          <w:szCs w:val="22"/>
        </w:rPr>
        <w:t>2</w:t>
      </w:r>
      <w:r w:rsidR="009319F8" w:rsidRPr="00F35A96">
        <w:rPr>
          <w:rFonts w:ascii="Times New Roman" w:hAnsi="Times New Roman" w:cs="Times New Roman"/>
          <w:sz w:val="22"/>
          <w:szCs w:val="22"/>
        </w:rPr>
        <w:t xml:space="preserve"> following the initial proposition JVET-AL0241 [</w:t>
      </w:r>
      <w:r w:rsidR="004E49D6">
        <w:rPr>
          <w:rFonts w:ascii="Times New Roman" w:hAnsi="Times New Roman" w:cs="Times New Roman"/>
          <w:sz w:val="22"/>
          <w:szCs w:val="22"/>
        </w:rPr>
        <w:t>1</w:t>
      </w:r>
      <w:r w:rsidR="009319F8" w:rsidRPr="00F35A96">
        <w:rPr>
          <w:rFonts w:ascii="Times New Roman" w:hAnsi="Times New Roman" w:cs="Times New Roman"/>
          <w:sz w:val="22"/>
          <w:szCs w:val="22"/>
        </w:rPr>
        <w:t>]</w:t>
      </w:r>
      <w:r w:rsidR="00AA6088" w:rsidRPr="00F35A96">
        <w:rPr>
          <w:rFonts w:ascii="Times New Roman" w:hAnsi="Times New Roman" w:cs="Times New Roman"/>
          <w:sz w:val="22"/>
          <w:szCs w:val="22"/>
        </w:rPr>
        <w:t>.</w:t>
      </w:r>
    </w:p>
    <w:p w14:paraId="424A65D0" w14:textId="77777777" w:rsidR="00244618" w:rsidRPr="00F35A96" w:rsidRDefault="00244618" w:rsidP="00244618">
      <w:pPr>
        <w:pStyle w:val="Heading1"/>
        <w:rPr>
          <w:lang w:eastAsia="zh-CN"/>
        </w:rPr>
      </w:pPr>
      <w:r w:rsidRPr="00F35A96">
        <w:rPr>
          <w:rFonts w:hint="eastAsia"/>
          <w:lang w:eastAsia="zh-CN"/>
        </w:rPr>
        <w:t>Proposed Method</w:t>
      </w:r>
    </w:p>
    <w:p w14:paraId="0D19AA49" w14:textId="246B8DEA" w:rsidR="00817E8A" w:rsidRPr="003F470E" w:rsidRDefault="003F470E" w:rsidP="00817E8A">
      <w:pPr>
        <w:rPr>
          <w:lang w:eastAsia="zh-CN"/>
        </w:rPr>
      </w:pPr>
      <w:r>
        <w:rPr>
          <w:szCs w:val="22"/>
        </w:rPr>
        <w:t>In EE2-1.3, t</w:t>
      </w:r>
      <w:r w:rsidR="00817E8A" w:rsidRPr="00F35A96">
        <w:rPr>
          <w:szCs w:val="22"/>
        </w:rPr>
        <w:t>he process of each ITMP sub-mode is adapted to the type(s) of template</w:t>
      </w:r>
      <w:r w:rsidR="005B2276" w:rsidRPr="00F35A96">
        <w:rPr>
          <w:szCs w:val="22"/>
        </w:rPr>
        <w:t xml:space="preserve"> </w:t>
      </w:r>
      <w:r w:rsidR="005B2276" w:rsidRPr="00F35A96">
        <w:t>(“top-only”, “left-only”, “full”)</w:t>
      </w:r>
      <w:r w:rsidR="00173DF4">
        <w:rPr>
          <w:szCs w:val="22"/>
        </w:rPr>
        <w:t xml:space="preserve"> </w:t>
      </w:r>
      <w:r w:rsidR="00BF29BD">
        <w:rPr>
          <w:szCs w:val="22"/>
        </w:rPr>
        <w:t xml:space="preserve">[2] </w:t>
      </w:r>
      <w:r w:rsidR="00817E8A" w:rsidRPr="00F35A96">
        <w:rPr>
          <w:szCs w:val="22"/>
        </w:rPr>
        <w:t xml:space="preserve">of the involved candidate reconstructed block(s). </w:t>
      </w:r>
      <w:r w:rsidR="00817E8A" w:rsidRPr="00F35A96">
        <w:t xml:space="preserve">More </w:t>
      </w:r>
      <w:r w:rsidR="00CD795D">
        <w:t>specifically</w:t>
      </w:r>
      <w:r w:rsidR="00817E8A" w:rsidRPr="00F35A96">
        <w:t xml:space="preserve">, the modifications to the ITMP sub-modes in ECM-17.0 can be </w:t>
      </w:r>
      <w:r w:rsidR="00817E8A" w:rsidRPr="00F35A96">
        <w:rPr>
          <w:szCs w:val="22"/>
        </w:rPr>
        <w:t>described as follows.</w:t>
      </w:r>
    </w:p>
    <w:p w14:paraId="48496248" w14:textId="77777777" w:rsidR="005B2276" w:rsidRPr="00F35A96" w:rsidRDefault="005B2276" w:rsidP="005B2276">
      <w:pPr>
        <w:pStyle w:val="ListParagraph"/>
        <w:numPr>
          <w:ilvl w:val="0"/>
          <w:numId w:val="15"/>
        </w:numPr>
        <w:rPr>
          <w:b/>
          <w:bCs/>
          <w:sz w:val="22"/>
          <w:szCs w:val="22"/>
        </w:rPr>
      </w:pPr>
      <w:r w:rsidRPr="00F35A96">
        <w:rPr>
          <w:b/>
          <w:bCs/>
          <w:sz w:val="22"/>
          <w:szCs w:val="22"/>
        </w:rPr>
        <w:t>Local Illumination Compensation (LIC)</w:t>
      </w:r>
    </w:p>
    <w:p w14:paraId="424C4CC2" w14:textId="67237E5F" w:rsidR="005B2276" w:rsidRPr="00F35A96" w:rsidRDefault="005B2276" w:rsidP="005B2276">
      <w:pPr>
        <w:pStyle w:val="ListParagraph"/>
        <w:rPr>
          <w:sz w:val="22"/>
          <w:szCs w:val="22"/>
        </w:rPr>
      </w:pPr>
      <w:r w:rsidRPr="00F35A96">
        <w:rPr>
          <w:sz w:val="22"/>
          <w:szCs w:val="22"/>
        </w:rPr>
        <w:t xml:space="preserve">The same template type (“top-only”, “left-only”, “full”), which is specified by the intra TMP index </w:t>
      </w:r>
      <w:r w:rsidRPr="00F35A96">
        <w:rPr>
          <w:b/>
          <w:bCs/>
          <w:sz w:val="22"/>
          <w:szCs w:val="22"/>
        </w:rPr>
        <w:t>tmpIdx</w:t>
      </w:r>
      <w:r w:rsidRPr="00F35A96">
        <w:rPr>
          <w:sz w:val="22"/>
          <w:szCs w:val="22"/>
        </w:rPr>
        <w:t>, is used for deriving the LIC parameters instead of systematically using the full template.</w:t>
      </w:r>
    </w:p>
    <w:p w14:paraId="042977D6" w14:textId="77777777" w:rsidR="005B2276" w:rsidRPr="00F35A96" w:rsidRDefault="005B2276" w:rsidP="005B2276">
      <w:pPr>
        <w:pStyle w:val="ListParagraph"/>
        <w:numPr>
          <w:ilvl w:val="0"/>
          <w:numId w:val="15"/>
        </w:numPr>
        <w:rPr>
          <w:b/>
          <w:bCs/>
          <w:sz w:val="22"/>
          <w:szCs w:val="22"/>
        </w:rPr>
      </w:pPr>
      <w:r w:rsidRPr="00F35A96">
        <w:rPr>
          <w:b/>
          <w:bCs/>
          <w:sz w:val="22"/>
          <w:szCs w:val="22"/>
        </w:rPr>
        <w:t>Filter Linear Model (FLM)</w:t>
      </w:r>
    </w:p>
    <w:p w14:paraId="45E6F98D" w14:textId="13B6DAA7" w:rsidR="005B2276" w:rsidRPr="00F35A96" w:rsidRDefault="005B2276" w:rsidP="005B2276">
      <w:pPr>
        <w:pStyle w:val="ListParagraph"/>
        <w:rPr>
          <w:sz w:val="22"/>
          <w:szCs w:val="22"/>
        </w:rPr>
      </w:pPr>
      <w:r w:rsidRPr="00F35A96">
        <w:rPr>
          <w:sz w:val="22"/>
          <w:szCs w:val="22"/>
        </w:rPr>
        <w:t xml:space="preserve">The same template type (“top-only”, “left-only”, “full”), which is specified by the intra TMP index </w:t>
      </w:r>
      <w:r w:rsidRPr="00F35A96">
        <w:rPr>
          <w:b/>
          <w:bCs/>
          <w:sz w:val="22"/>
          <w:szCs w:val="22"/>
        </w:rPr>
        <w:t>tmpIdx</w:t>
      </w:r>
      <w:r w:rsidRPr="00F35A96">
        <w:rPr>
          <w:sz w:val="22"/>
          <w:szCs w:val="22"/>
        </w:rPr>
        <w:t>, is used for deriving the FLM parameters instead of systematically using the full template.</w:t>
      </w:r>
    </w:p>
    <w:p w14:paraId="49006186" w14:textId="77777777" w:rsidR="005B2276" w:rsidRPr="00F35A96" w:rsidRDefault="005B2276" w:rsidP="005B2276">
      <w:pPr>
        <w:pStyle w:val="ListParagraph"/>
        <w:numPr>
          <w:ilvl w:val="0"/>
          <w:numId w:val="15"/>
        </w:numPr>
        <w:rPr>
          <w:b/>
          <w:bCs/>
          <w:sz w:val="22"/>
          <w:szCs w:val="22"/>
        </w:rPr>
      </w:pPr>
      <w:r w:rsidRPr="00F35A96">
        <w:rPr>
          <w:b/>
          <w:bCs/>
          <w:sz w:val="22"/>
          <w:szCs w:val="22"/>
        </w:rPr>
        <w:t>Sub-pel</w:t>
      </w:r>
    </w:p>
    <w:p w14:paraId="2EAA4093" w14:textId="77777777" w:rsidR="005B2276" w:rsidRPr="00F35A96" w:rsidRDefault="005B2276" w:rsidP="005B2276">
      <w:pPr>
        <w:pStyle w:val="ListParagraph"/>
        <w:rPr>
          <w:sz w:val="22"/>
          <w:szCs w:val="22"/>
        </w:rPr>
      </w:pPr>
      <w:r w:rsidRPr="00F35A96">
        <w:rPr>
          <w:sz w:val="22"/>
          <w:szCs w:val="22"/>
        </w:rPr>
        <w:t xml:space="preserve">The same template type (“top-only”, “left-only”, “full”), which is specified by the intra TMP index </w:t>
      </w:r>
      <w:r w:rsidRPr="00F35A96">
        <w:rPr>
          <w:b/>
          <w:bCs/>
          <w:sz w:val="22"/>
          <w:szCs w:val="22"/>
        </w:rPr>
        <w:t>tmpIdx</w:t>
      </w:r>
      <w:r w:rsidRPr="00F35A96">
        <w:rPr>
          <w:sz w:val="22"/>
          <w:szCs w:val="22"/>
        </w:rPr>
        <w:t>, is used, during the search for the fractional parameters, to compute template matching SAD/MR-SADs instead of systematically using the full template.</w:t>
      </w:r>
    </w:p>
    <w:p w14:paraId="11B25D16" w14:textId="77777777" w:rsidR="005B2276" w:rsidRPr="00F35A96" w:rsidRDefault="005B2276" w:rsidP="005B2276">
      <w:pPr>
        <w:pStyle w:val="ListParagraph"/>
        <w:numPr>
          <w:ilvl w:val="0"/>
          <w:numId w:val="15"/>
        </w:numPr>
        <w:rPr>
          <w:b/>
          <w:bCs/>
          <w:sz w:val="22"/>
          <w:szCs w:val="22"/>
        </w:rPr>
      </w:pPr>
      <w:r w:rsidRPr="00F35A96">
        <w:rPr>
          <w:b/>
          <w:bCs/>
          <w:sz w:val="22"/>
          <w:szCs w:val="22"/>
        </w:rPr>
        <w:t>Fusion</w:t>
      </w:r>
    </w:p>
    <w:p w14:paraId="74A0124D" w14:textId="7350358E" w:rsidR="00817E8A" w:rsidRPr="00F35A96" w:rsidRDefault="005B2276" w:rsidP="005B2276">
      <w:pPr>
        <w:pStyle w:val="ListParagraph"/>
        <w:rPr>
          <w:sz w:val="22"/>
          <w:szCs w:val="22"/>
        </w:rPr>
      </w:pPr>
      <w:r w:rsidRPr="00F35A96">
        <w:rPr>
          <w:sz w:val="22"/>
          <w:szCs w:val="22"/>
        </w:rPr>
        <w:t xml:space="preserve">For the current luma CB predicted via ITMP-Fusion with </w:t>
      </w:r>
      <w:r w:rsidRPr="00F35A96">
        <w:rPr>
          <w:b/>
          <w:bCs/>
          <w:sz w:val="22"/>
          <w:szCs w:val="22"/>
        </w:rPr>
        <w:t>tmpIdx</w:t>
      </w:r>
      <w:r w:rsidRPr="00F35A96">
        <w:rPr>
          <w:sz w:val="22"/>
          <w:szCs w:val="22"/>
        </w:rPr>
        <w:t xml:space="preserve"> = 2, if at least one candidate reconstructed block from the ITMP search has either “top-only” template type or “left-only” template type, the prediction of the current luma CB is further position-dependent blended with this candidate reconstructed block.</w:t>
      </w:r>
    </w:p>
    <w:p w14:paraId="34139484" w14:textId="1D1EF0A6" w:rsidR="0018688C" w:rsidRPr="00F35A96" w:rsidRDefault="00DC047F" w:rsidP="005B2276">
      <w:pPr>
        <w:pStyle w:val="ListParagraph"/>
        <w:rPr>
          <w:b/>
          <w:bCs/>
          <w:sz w:val="22"/>
          <w:szCs w:val="22"/>
        </w:rPr>
      </w:pPr>
      <w:r>
        <w:rPr>
          <w:sz w:val="22"/>
          <w:szCs w:val="22"/>
        </w:rPr>
        <w:lastRenderedPageBreak/>
        <w:t>In</w:t>
      </w:r>
      <w:r w:rsidR="0018688C" w:rsidRPr="00F35A96">
        <w:rPr>
          <w:sz w:val="22"/>
          <w:szCs w:val="22"/>
        </w:rPr>
        <w:t xml:space="preserve"> ITMP-Fusion, one sub-mode is added</w:t>
      </w:r>
      <w:r w:rsidR="007E4BDB">
        <w:rPr>
          <w:sz w:val="22"/>
          <w:szCs w:val="22"/>
        </w:rPr>
        <w:t>.</w:t>
      </w:r>
      <w:r w:rsidR="0066007F" w:rsidRPr="00F35A96">
        <w:rPr>
          <w:sz w:val="22"/>
          <w:szCs w:val="22"/>
        </w:rPr>
        <w:t xml:space="preserve"> This sub-mode c</w:t>
      </w:r>
      <w:r w:rsidR="0018688C" w:rsidRPr="00F35A96">
        <w:rPr>
          <w:sz w:val="22"/>
          <w:szCs w:val="22"/>
        </w:rPr>
        <w:t>reat</w:t>
      </w:r>
      <w:r w:rsidR="0066007F" w:rsidRPr="00F35A96">
        <w:rPr>
          <w:sz w:val="22"/>
          <w:szCs w:val="22"/>
        </w:rPr>
        <w:t>es</w:t>
      </w:r>
      <w:r w:rsidR="0018688C" w:rsidRPr="00F35A96">
        <w:rPr>
          <w:sz w:val="22"/>
          <w:szCs w:val="22"/>
        </w:rPr>
        <w:t xml:space="preserve"> the prediction of the current luma CB via position-dependent blending of at most four candidate reconstructed blocks associated to the last four positions </w:t>
      </w:r>
      <w:r w:rsidR="00145CEE" w:rsidRPr="00F35A96">
        <w:rPr>
          <w:sz w:val="22"/>
          <w:szCs w:val="22"/>
        </w:rPr>
        <w:t>inside</w:t>
      </w:r>
      <w:r w:rsidR="0018688C" w:rsidRPr="00F35A96">
        <w:rPr>
          <w:sz w:val="22"/>
          <w:szCs w:val="22"/>
        </w:rPr>
        <w:t xml:space="preserve"> the ITMP list.</w:t>
      </w:r>
    </w:p>
    <w:p w14:paraId="195BB606" w14:textId="77777777" w:rsidR="007753E3" w:rsidRPr="00F35A96" w:rsidRDefault="007753E3" w:rsidP="007753E3">
      <w:pPr>
        <w:pStyle w:val="Heading1"/>
      </w:pPr>
      <w:r w:rsidRPr="00F35A96">
        <w:t>Experimental Results</w:t>
      </w:r>
    </w:p>
    <w:p w14:paraId="6E62D147" w14:textId="0CC16E9F" w:rsidR="007753E3" w:rsidRPr="00F35A96" w:rsidRDefault="007753E3" w:rsidP="007753E3">
      <w:pPr>
        <w:rPr>
          <w:szCs w:val="22"/>
        </w:rPr>
      </w:pPr>
      <w:r w:rsidRPr="00F35A96">
        <w:t xml:space="preserve">The simulations </w:t>
      </w:r>
      <w:r w:rsidR="0066007F" w:rsidRPr="00F35A96">
        <w:t>for EE2-1.</w:t>
      </w:r>
      <w:r w:rsidR="000A7F8D">
        <w:t>3</w:t>
      </w:r>
      <w:r w:rsidR="0066007F" w:rsidRPr="00F35A96">
        <w:t xml:space="preserve"> </w:t>
      </w:r>
      <w:r w:rsidRPr="00F35A96">
        <w:t xml:space="preserve">were </w:t>
      </w:r>
      <w:r w:rsidR="0066007F" w:rsidRPr="00F35A96">
        <w:t>run</w:t>
      </w:r>
      <w:r w:rsidRPr="00F35A96">
        <w:t xml:space="preserve"> following the </w:t>
      </w:r>
      <w:r w:rsidR="003D77F8" w:rsidRPr="00F35A96">
        <w:t>AHG12 CTCs</w:t>
      </w:r>
      <w:r w:rsidRPr="00F35A96">
        <w:t xml:space="preserve"> [</w:t>
      </w:r>
      <w:r w:rsidR="00173DF4">
        <w:rPr>
          <w:lang w:eastAsia="zh-CN"/>
        </w:rPr>
        <w:t>3</w:t>
      </w:r>
      <w:r w:rsidRPr="00F35A96">
        <w:t xml:space="preserve">]. </w:t>
      </w:r>
      <w:r w:rsidRPr="00F35A96">
        <w:rPr>
          <w:szCs w:val="22"/>
        </w:rPr>
        <w:t>The results</w:t>
      </w:r>
      <w:r w:rsidR="0066007F" w:rsidRPr="00F35A96">
        <w:rPr>
          <w:szCs w:val="22"/>
        </w:rPr>
        <w:t xml:space="preserve"> of EE2-1.</w:t>
      </w:r>
      <w:r w:rsidR="009A1879">
        <w:rPr>
          <w:szCs w:val="22"/>
        </w:rPr>
        <w:t>3</w:t>
      </w:r>
      <w:r w:rsidRPr="00F35A96">
        <w:rPr>
          <w:szCs w:val="22"/>
        </w:rPr>
        <w:t xml:space="preserve"> are summarized below.</w:t>
      </w:r>
    </w:p>
    <w:p w14:paraId="1782ADEC" w14:textId="77777777" w:rsidR="00A947AD" w:rsidRPr="00F35A96" w:rsidRDefault="00A947AD" w:rsidP="007753E3">
      <w:pPr>
        <w:rPr>
          <w:szCs w:val="22"/>
        </w:rPr>
      </w:pPr>
    </w:p>
    <w:tbl>
      <w:tblPr>
        <w:tblW w:w="8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3270C2" w:rsidRPr="003270C2" w14:paraId="314C2F9B" w14:textId="77777777" w:rsidTr="003270C2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7B9A8B2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val="fr-FR" w:eastAsia="fr-FR"/>
              </w:rPr>
            </w:pPr>
          </w:p>
        </w:tc>
        <w:tc>
          <w:tcPr>
            <w:tcW w:w="7420" w:type="dxa"/>
            <w:gridSpan w:val="7"/>
            <w:shd w:val="clear" w:color="auto" w:fill="auto"/>
            <w:noWrap/>
            <w:vAlign w:val="center"/>
            <w:hideMark/>
          </w:tcPr>
          <w:p w14:paraId="588995FF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All Intra Main 10 </w:t>
            </w:r>
          </w:p>
        </w:tc>
      </w:tr>
      <w:tr w:rsidR="003270C2" w:rsidRPr="003270C2" w14:paraId="006BADEB" w14:textId="77777777" w:rsidTr="003270C2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2CB0A39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420" w:type="dxa"/>
            <w:gridSpan w:val="7"/>
            <w:shd w:val="clear" w:color="auto" w:fill="auto"/>
            <w:noWrap/>
            <w:vAlign w:val="center"/>
            <w:hideMark/>
          </w:tcPr>
          <w:p w14:paraId="52542065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ECM-17.0</w:t>
            </w:r>
          </w:p>
        </w:tc>
      </w:tr>
      <w:tr w:rsidR="003270C2" w:rsidRPr="003270C2" w14:paraId="0670EBEB" w14:textId="77777777" w:rsidTr="003270C2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DFBC113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7E2AD249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4BD244C3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5CA4CB9F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9248A59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9DC4E46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23B3BA62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EncVmPeak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41020B1B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DecVmPeak</w:t>
            </w:r>
          </w:p>
        </w:tc>
      </w:tr>
      <w:tr w:rsidR="003270C2" w:rsidRPr="003270C2" w14:paraId="36EB03D9" w14:textId="77777777" w:rsidTr="003270C2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17596F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5BCEC09A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25BFC683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0.00%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492F5F03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0.13%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95CE49C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BBB0B70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11B2AE91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100.1%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0EDFB337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</w:tr>
      <w:tr w:rsidR="003270C2" w:rsidRPr="003270C2" w14:paraId="59BC4638" w14:textId="77777777" w:rsidTr="003270C2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0FF5E84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0FD9E11F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-0.05%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349E1CC8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30C2F92D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-0.10%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2DE08FE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99.8%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B0BC35A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6D522DAF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100.1%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04AF7230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</w:tr>
      <w:tr w:rsidR="003270C2" w:rsidRPr="003270C2" w14:paraId="2A278FAE" w14:textId="77777777" w:rsidTr="003270C2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DEC7AF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4B9F4948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-0.04%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38CB3EA6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-0.02%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682F4AEE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0.04%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95A8A7D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99.7%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17FCB2F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3EA28199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7B5294E8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</w:tr>
      <w:tr w:rsidR="003270C2" w:rsidRPr="003270C2" w14:paraId="1D932CAA" w14:textId="77777777" w:rsidTr="003270C2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BFC261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3990D79C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-0.03%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04AC4362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5FA1B38F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-0.04%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9724E30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100.1%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12E6E18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3D423C5A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101.3%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311213ED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</w:tr>
      <w:tr w:rsidR="003270C2" w:rsidRPr="003270C2" w14:paraId="4816BF55" w14:textId="77777777" w:rsidTr="003270C2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22526C3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564CD8BC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-0.08%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5D239297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-0.24%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38BB9315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-0.10%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F065982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1A491A5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100.2%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21740A03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101.0%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7BB0C8DD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</w:tr>
      <w:tr w:rsidR="003270C2" w:rsidRPr="003270C2" w14:paraId="0CE62336" w14:textId="77777777" w:rsidTr="003270C2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BB6F779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 xml:space="preserve">Overall 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25409D66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-0.04%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3AE30DA0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-0.05%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338E761D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B55F8D8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C386D28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0BC06696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100.5%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6F2C2DCE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</w:tr>
      <w:tr w:rsidR="003270C2" w:rsidRPr="003270C2" w14:paraId="0AAA29EF" w14:textId="77777777" w:rsidTr="003270C2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E18D54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2EF7D0FE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-0.02%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74197550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-0.03%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0FB6847D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-0.09%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8055DCA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99.7%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0EBF8EF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67B9A789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585D343F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</w:tr>
      <w:tr w:rsidR="003270C2" w:rsidRPr="003270C2" w14:paraId="6F807711" w14:textId="77777777" w:rsidTr="003270C2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D176F85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471E15E9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-0.21%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683B6841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-0.06%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4A1B72EF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-0.17%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A151531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5DAAE86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100.2%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21662D96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101.1%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67EFA456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100.1%</w:t>
            </w:r>
          </w:p>
        </w:tc>
      </w:tr>
      <w:tr w:rsidR="003270C2" w:rsidRPr="003270C2" w14:paraId="1E8D661C" w14:textId="77777777" w:rsidTr="003270C2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64C2BC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6A8F6E00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-0.19%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1B7BEFB0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-0.21%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7CA6E5CF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-0.17%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9CB4337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99.5%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5DE691F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7073C9C9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104.7%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25112A38" w14:textId="77777777" w:rsidR="003270C2" w:rsidRPr="003270C2" w:rsidRDefault="003270C2" w:rsidP="003270C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3270C2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99.8%</w:t>
            </w:r>
          </w:p>
        </w:tc>
      </w:tr>
    </w:tbl>
    <w:p w14:paraId="56E7AC2E" w14:textId="77777777" w:rsidR="003270C2" w:rsidRPr="00F35A96" w:rsidRDefault="003270C2" w:rsidP="009234A5">
      <w:pPr>
        <w:rPr>
          <w:szCs w:val="22"/>
          <w:lang w:eastAsia="zh-CN"/>
        </w:rPr>
      </w:pPr>
    </w:p>
    <w:tbl>
      <w:tblPr>
        <w:tblW w:w="8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E10C4F" w:rsidRPr="00E10C4F" w14:paraId="3893583F" w14:textId="77777777" w:rsidTr="00E10C4F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209C4C3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val="fr-FR" w:eastAsia="fr-FR"/>
              </w:rPr>
            </w:pPr>
          </w:p>
        </w:tc>
        <w:tc>
          <w:tcPr>
            <w:tcW w:w="7420" w:type="dxa"/>
            <w:gridSpan w:val="7"/>
            <w:shd w:val="clear" w:color="auto" w:fill="auto"/>
            <w:noWrap/>
            <w:vAlign w:val="center"/>
            <w:hideMark/>
          </w:tcPr>
          <w:p w14:paraId="7BCE68B1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Random Access Main 10</w:t>
            </w:r>
          </w:p>
        </w:tc>
      </w:tr>
      <w:tr w:rsidR="00E10C4F" w:rsidRPr="00E10C4F" w14:paraId="61BCB05E" w14:textId="77777777" w:rsidTr="00E10C4F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AD2BCD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7420" w:type="dxa"/>
            <w:gridSpan w:val="7"/>
            <w:shd w:val="clear" w:color="auto" w:fill="auto"/>
            <w:noWrap/>
            <w:vAlign w:val="center"/>
            <w:hideMark/>
          </w:tcPr>
          <w:p w14:paraId="197612D2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 ECM-17.0</w:t>
            </w:r>
          </w:p>
        </w:tc>
      </w:tr>
      <w:tr w:rsidR="00E10C4F" w:rsidRPr="00E10C4F" w14:paraId="2A62938E" w14:textId="77777777" w:rsidTr="00E10C4F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C6FB30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529F2FA3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Y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3FF359D4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U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75C9FD25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V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1015A31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EncT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BEDFD6B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DecT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441FAFC3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EncVmPeak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0EA6A708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DecVmPeak</w:t>
            </w:r>
          </w:p>
        </w:tc>
      </w:tr>
      <w:tr w:rsidR="00E10C4F" w:rsidRPr="00E10C4F" w14:paraId="11308B30" w14:textId="77777777" w:rsidTr="00E10C4F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C38A86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A1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42A60BA6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0.00%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7719B864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-0.13%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30C3D368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0.00%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3921904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100.4%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6D69F4B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100.1%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22A9EF38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6C4AEB44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99.8%</w:t>
            </w:r>
          </w:p>
        </w:tc>
      </w:tr>
      <w:tr w:rsidR="00E10C4F" w:rsidRPr="00E10C4F" w14:paraId="228D49EA" w14:textId="77777777" w:rsidTr="00E10C4F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58711B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A2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71F7C2EA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-0.03%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48FD8E5B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0.06%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424B22EF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-0.05%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787F78D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630B611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100.3%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65C5557B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100.2%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5E6D4F6F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100.2%</w:t>
            </w:r>
          </w:p>
        </w:tc>
      </w:tr>
      <w:tr w:rsidR="00E10C4F" w:rsidRPr="00E10C4F" w14:paraId="6B47B4CF" w14:textId="77777777" w:rsidTr="00E10C4F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15961C3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B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7D0841D0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0.00%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40D1CFCF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-0.34%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4C1E0CCB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-0.08%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37DDA45C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100.2%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CF72461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99.7%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403B779A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44682B08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</w:tr>
      <w:tr w:rsidR="00E10C4F" w:rsidRPr="00E10C4F" w14:paraId="2AEC4892" w14:textId="77777777" w:rsidTr="00E10C4F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F06069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C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78AF75AE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-0.02%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7E4296BC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-0.09%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5B9D9452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0.11%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74FE887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F985B9B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100.2%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72FF3DF8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44F94C2E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</w:tr>
      <w:tr w:rsidR="00E10C4F" w:rsidRPr="00E10C4F" w14:paraId="14AA68CC" w14:textId="77777777" w:rsidTr="00E10C4F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A8C3EF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E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767178D2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7A34F7B0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5D0F0E40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5A29C12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A4A2AD0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3A596A52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13508FD4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 </w:t>
            </w:r>
          </w:p>
        </w:tc>
      </w:tr>
      <w:tr w:rsidR="00E10C4F" w:rsidRPr="00E10C4F" w14:paraId="3BC9B774" w14:textId="77777777" w:rsidTr="00E10C4F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8831719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fr-FR"/>
              </w:rPr>
              <w:t>Overall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081A14BE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6B9A7DC2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-0.15%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20D77949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-0.01%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0554981A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100.1%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195BC1DD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7028F966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6EF4AE25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</w:tr>
      <w:tr w:rsidR="00E10C4F" w:rsidRPr="00E10C4F" w14:paraId="5D9AD309" w14:textId="77777777" w:rsidTr="00E10C4F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48FBA47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D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58EA072A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0.03%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2521BA24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0.49%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19EEAF6D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-0.08%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4CCB2D9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100.1%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6BF62F42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5E7FDDB4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6A691D6D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</w:tr>
      <w:tr w:rsidR="00E10C4F" w:rsidRPr="00E10C4F" w14:paraId="2AC97023" w14:textId="77777777" w:rsidTr="00E10C4F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9EE474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F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45AEE3FF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-0.16%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616D8DC5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-0.18%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42E49A21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0.09%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56F9BC7A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100.1%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45C08204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101.0%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0548AA4D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4FB9ED17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</w:tr>
      <w:tr w:rsidR="00E10C4F" w:rsidRPr="00E10C4F" w14:paraId="0B579164" w14:textId="77777777" w:rsidTr="00E10C4F">
        <w:trPr>
          <w:trHeight w:val="255"/>
        </w:trPr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DFADF5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Class TGM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7C214F2A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-0.10%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24E7032F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-0.07%</w:t>
            </w:r>
          </w:p>
        </w:tc>
        <w:tc>
          <w:tcPr>
            <w:tcW w:w="868" w:type="dxa"/>
            <w:shd w:val="clear" w:color="auto" w:fill="auto"/>
            <w:noWrap/>
            <w:vAlign w:val="center"/>
            <w:hideMark/>
          </w:tcPr>
          <w:p w14:paraId="4D71DE8A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-0.10%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24734461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100.4%</w:t>
            </w:r>
          </w:p>
        </w:tc>
        <w:tc>
          <w:tcPr>
            <w:tcW w:w="926" w:type="dxa"/>
            <w:shd w:val="clear" w:color="auto" w:fill="auto"/>
            <w:noWrap/>
            <w:vAlign w:val="center"/>
            <w:hideMark/>
          </w:tcPr>
          <w:p w14:paraId="7512F475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99.5%</w:t>
            </w:r>
          </w:p>
        </w:tc>
        <w:tc>
          <w:tcPr>
            <w:tcW w:w="1475" w:type="dxa"/>
            <w:shd w:val="clear" w:color="auto" w:fill="auto"/>
            <w:noWrap/>
            <w:vAlign w:val="center"/>
            <w:hideMark/>
          </w:tcPr>
          <w:p w14:paraId="733927AF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100.0%</w:t>
            </w:r>
          </w:p>
        </w:tc>
        <w:tc>
          <w:tcPr>
            <w:tcW w:w="1489" w:type="dxa"/>
            <w:shd w:val="clear" w:color="auto" w:fill="auto"/>
            <w:noWrap/>
            <w:vAlign w:val="center"/>
            <w:hideMark/>
          </w:tcPr>
          <w:p w14:paraId="72B45616" w14:textId="77777777" w:rsidR="00E10C4F" w:rsidRPr="00E10C4F" w:rsidRDefault="00E10C4F" w:rsidP="00E10C4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</w:pPr>
            <w:r w:rsidRPr="00E10C4F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fr-FR"/>
              </w:rPr>
              <w:t>99.9%</w:t>
            </w:r>
          </w:p>
        </w:tc>
      </w:tr>
    </w:tbl>
    <w:p w14:paraId="229FF18E" w14:textId="77777777" w:rsidR="00A947AD" w:rsidRPr="00F35A96" w:rsidRDefault="00A947AD" w:rsidP="009234A5">
      <w:pPr>
        <w:rPr>
          <w:szCs w:val="22"/>
          <w:lang w:eastAsia="zh-CN"/>
        </w:rPr>
      </w:pPr>
    </w:p>
    <w:p w14:paraId="6A6B79F5" w14:textId="77777777" w:rsidR="00D21320" w:rsidRPr="00F35A96" w:rsidRDefault="00D21320" w:rsidP="00D21320">
      <w:pPr>
        <w:pStyle w:val="Heading1"/>
        <w:rPr>
          <w:lang w:eastAsia="zh-CN"/>
        </w:rPr>
      </w:pPr>
      <w:r w:rsidRPr="00F35A96">
        <w:rPr>
          <w:rFonts w:hint="eastAsia"/>
          <w:lang w:eastAsia="zh-CN"/>
        </w:rPr>
        <w:t>Conclusion</w:t>
      </w:r>
    </w:p>
    <w:p w14:paraId="788DE5AA" w14:textId="632C5D04" w:rsidR="00FA5512" w:rsidRPr="00F35A96" w:rsidRDefault="00D21320" w:rsidP="009234A5">
      <w:pPr>
        <w:rPr>
          <w:lang w:eastAsia="zh-CN"/>
        </w:rPr>
      </w:pPr>
      <w:r w:rsidRPr="00F35A96">
        <w:rPr>
          <w:rFonts w:hint="eastAsia"/>
          <w:lang w:eastAsia="zh-CN"/>
        </w:rPr>
        <w:t>T</w:t>
      </w:r>
      <w:r w:rsidRPr="00F35A96">
        <w:rPr>
          <w:lang w:eastAsia="zh-CN"/>
        </w:rPr>
        <w:t>his contribution reports the results of</w:t>
      </w:r>
      <w:r w:rsidR="00A26DB1" w:rsidRPr="00F35A96">
        <w:rPr>
          <w:lang w:eastAsia="zh-CN"/>
        </w:rPr>
        <w:t xml:space="preserve"> </w:t>
      </w:r>
      <w:r w:rsidRPr="00F35A96">
        <w:rPr>
          <w:lang w:eastAsia="zh-CN"/>
        </w:rPr>
        <w:t>EE2-</w:t>
      </w:r>
      <w:r w:rsidRPr="00F35A96">
        <w:rPr>
          <w:rFonts w:hint="eastAsia"/>
          <w:lang w:eastAsia="zh-CN"/>
        </w:rPr>
        <w:t>1</w:t>
      </w:r>
      <w:r w:rsidRPr="00F35A96">
        <w:rPr>
          <w:lang w:eastAsia="zh-CN"/>
        </w:rPr>
        <w:t>.</w:t>
      </w:r>
      <w:r w:rsidR="00353A76">
        <w:rPr>
          <w:lang w:eastAsia="zh-CN"/>
        </w:rPr>
        <w:t>3</w:t>
      </w:r>
      <w:r w:rsidRPr="00F35A96">
        <w:rPr>
          <w:lang w:eastAsia="zh-CN"/>
        </w:rPr>
        <w:t xml:space="preserve">. The results show </w:t>
      </w:r>
      <w:r w:rsidR="00353A76">
        <w:rPr>
          <w:lang w:eastAsia="zh-CN"/>
        </w:rPr>
        <w:t>incremental</w:t>
      </w:r>
      <w:r w:rsidR="00FF6525" w:rsidRPr="00F35A96">
        <w:rPr>
          <w:lang w:eastAsia="zh-CN"/>
        </w:rPr>
        <w:t xml:space="preserve"> improvement of coding gains on top of ECM-17.0</w:t>
      </w:r>
      <w:r w:rsidR="00232377">
        <w:rPr>
          <w:lang w:eastAsia="zh-CN"/>
        </w:rPr>
        <w:t xml:space="preserve"> with</w:t>
      </w:r>
      <w:r w:rsidR="003529AB">
        <w:rPr>
          <w:lang w:eastAsia="zh-CN"/>
        </w:rPr>
        <w:t>out any</w:t>
      </w:r>
      <w:r w:rsidR="00232377">
        <w:rPr>
          <w:lang w:eastAsia="zh-CN"/>
        </w:rPr>
        <w:t xml:space="preserve"> noticeable increase in encoding/decoding runtimes</w:t>
      </w:r>
      <w:r w:rsidR="00353A76">
        <w:rPr>
          <w:lang w:eastAsia="zh-CN"/>
        </w:rPr>
        <w:t>.</w:t>
      </w:r>
      <w:r w:rsidRPr="00F35A96">
        <w:rPr>
          <w:lang w:eastAsia="zh-CN"/>
        </w:rPr>
        <w:t xml:space="preserve"> </w:t>
      </w:r>
      <w:r w:rsidRPr="00F35A96">
        <w:rPr>
          <w:rFonts w:hint="eastAsia"/>
          <w:lang w:eastAsia="zh-CN"/>
        </w:rPr>
        <w:t>I</w:t>
      </w:r>
      <w:r w:rsidRPr="00F35A96">
        <w:rPr>
          <w:lang w:eastAsia="zh-CN"/>
        </w:rPr>
        <w:t xml:space="preserve">t is suggested to adopt </w:t>
      </w:r>
      <w:r w:rsidRPr="00F35A96">
        <w:rPr>
          <w:rFonts w:hint="eastAsia"/>
          <w:lang w:eastAsia="zh-CN"/>
        </w:rPr>
        <w:t>EE2-1.</w:t>
      </w:r>
      <w:r w:rsidR="00353A76">
        <w:rPr>
          <w:lang w:eastAsia="zh-CN"/>
        </w:rPr>
        <w:t>3</w:t>
      </w:r>
      <w:r w:rsidRPr="00F35A96">
        <w:rPr>
          <w:lang w:eastAsia="zh-CN"/>
        </w:rPr>
        <w:t xml:space="preserve"> </w:t>
      </w:r>
      <w:r w:rsidR="00B00583" w:rsidRPr="00F35A96">
        <w:rPr>
          <w:lang w:eastAsia="zh-CN"/>
        </w:rPr>
        <w:t>in</w:t>
      </w:r>
      <w:r w:rsidRPr="00F35A96">
        <w:rPr>
          <w:lang w:eastAsia="zh-CN"/>
        </w:rPr>
        <w:t>to ECM.</w:t>
      </w:r>
    </w:p>
    <w:p w14:paraId="073B9ED6" w14:textId="7335075C" w:rsidR="007273B4" w:rsidRPr="002B498E" w:rsidRDefault="00F95BB4" w:rsidP="002B498E">
      <w:pPr>
        <w:pStyle w:val="Heading1"/>
      </w:pPr>
      <w:r w:rsidRPr="00F35A96">
        <w:t>References</w:t>
      </w:r>
    </w:p>
    <w:p w14:paraId="6198D48A" w14:textId="75756E76" w:rsidR="00F95BB4" w:rsidRPr="00F96A7B" w:rsidRDefault="00690FFF" w:rsidP="00075852">
      <w:pPr>
        <w:pStyle w:val="ListParagraph"/>
        <w:numPr>
          <w:ilvl w:val="0"/>
          <w:numId w:val="12"/>
        </w:numPr>
        <w:contextualSpacing w:val="0"/>
        <w:textAlignment w:val="auto"/>
        <w:rPr>
          <w:rStyle w:val="Hyperlink"/>
          <w:color w:val="auto"/>
          <w:sz w:val="22"/>
          <w:szCs w:val="22"/>
          <w:u w:val="none"/>
          <w:lang w:eastAsia="zh-CN"/>
        </w:rPr>
      </w:pPr>
      <w:r w:rsidRPr="001E5049">
        <w:rPr>
          <w:rStyle w:val="Hyperlink"/>
          <w:color w:val="auto"/>
          <w:sz w:val="22"/>
          <w:szCs w:val="22"/>
          <w:u w:val="none"/>
          <w:lang w:val="fr-FR" w:eastAsia="zh-CN"/>
        </w:rPr>
        <w:t xml:space="preserve">T. Dumas, K. Naser, M. </w:t>
      </w:r>
      <w:r w:rsidR="00F35A96" w:rsidRPr="001E5049">
        <w:rPr>
          <w:rStyle w:val="Hyperlink"/>
          <w:color w:val="auto"/>
          <w:sz w:val="22"/>
          <w:szCs w:val="22"/>
          <w:u w:val="none"/>
          <w:lang w:val="fr-FR" w:eastAsia="zh-CN"/>
        </w:rPr>
        <w:t>Radosavljević</w:t>
      </w:r>
      <w:r w:rsidRPr="001E5049">
        <w:rPr>
          <w:rStyle w:val="Hyperlink"/>
          <w:color w:val="auto"/>
          <w:sz w:val="22"/>
          <w:szCs w:val="22"/>
          <w:u w:val="none"/>
          <w:lang w:val="fr-FR" w:eastAsia="zh-CN"/>
        </w:rPr>
        <w:t xml:space="preserve">, F. Le Léannec. </w:t>
      </w:r>
      <w:r w:rsidR="00F35A96">
        <w:rPr>
          <w:rStyle w:val="Hyperlink"/>
          <w:color w:val="auto"/>
          <w:sz w:val="22"/>
          <w:szCs w:val="22"/>
          <w:u w:val="none"/>
          <w:lang w:eastAsia="zh-CN"/>
        </w:rPr>
        <w:t>“</w:t>
      </w:r>
      <w:r w:rsidRPr="00F35A96">
        <w:rPr>
          <w:rStyle w:val="Hyperlink"/>
          <w:color w:val="auto"/>
          <w:sz w:val="22"/>
          <w:szCs w:val="22"/>
          <w:u w:val="none"/>
          <w:lang w:eastAsia="zh-CN"/>
        </w:rPr>
        <w:t xml:space="preserve">Non-EE2: Intra TMP sub-modes depending on </w:t>
      </w:r>
      <w:r w:rsidRPr="00F96A7B">
        <w:rPr>
          <w:rStyle w:val="Hyperlink"/>
          <w:color w:val="auto"/>
          <w:sz w:val="22"/>
          <w:szCs w:val="22"/>
          <w:u w:val="none"/>
          <w:lang w:eastAsia="zh-CN"/>
        </w:rPr>
        <w:t>the template type information”. JVET-AL0241, 38</w:t>
      </w:r>
      <w:r w:rsidRPr="00F96A7B">
        <w:rPr>
          <w:rStyle w:val="Hyperlink"/>
          <w:color w:val="auto"/>
          <w:sz w:val="22"/>
          <w:szCs w:val="22"/>
          <w:u w:val="none"/>
          <w:vertAlign w:val="superscript"/>
          <w:lang w:eastAsia="zh-CN"/>
        </w:rPr>
        <w:t>th</w:t>
      </w:r>
      <w:r w:rsidRPr="00F96A7B">
        <w:rPr>
          <w:rStyle w:val="Hyperlink"/>
          <w:color w:val="auto"/>
          <w:sz w:val="22"/>
          <w:szCs w:val="22"/>
          <w:u w:val="none"/>
          <w:lang w:eastAsia="zh-CN"/>
        </w:rPr>
        <w:t xml:space="preserve"> JVET meeting, by teleconference, 26 March – 4 April 2025.</w:t>
      </w:r>
    </w:p>
    <w:p w14:paraId="45168FFA" w14:textId="6A285BAF" w:rsidR="00173DF4" w:rsidRPr="00F96A7B" w:rsidRDefault="00F96A7B" w:rsidP="00075852">
      <w:pPr>
        <w:pStyle w:val="ListParagraph"/>
        <w:numPr>
          <w:ilvl w:val="0"/>
          <w:numId w:val="12"/>
        </w:numPr>
        <w:contextualSpacing w:val="0"/>
        <w:textAlignment w:val="auto"/>
        <w:rPr>
          <w:rStyle w:val="Hyperlink"/>
          <w:color w:val="auto"/>
          <w:sz w:val="22"/>
          <w:szCs w:val="22"/>
          <w:u w:val="none"/>
          <w:lang w:eastAsia="zh-CN"/>
        </w:rPr>
      </w:pPr>
      <w:r w:rsidRPr="00F96A7B">
        <w:rPr>
          <w:sz w:val="22"/>
          <w:szCs w:val="22"/>
        </w:rPr>
        <w:t>P. H. Lin, J-L. Lin, V. Seregin, M. Karczewicz. “EE2-1.19: IntraTMP with multiple modes”. JVET-AD0194, 30</w:t>
      </w:r>
      <w:r w:rsidRPr="00F96A7B">
        <w:rPr>
          <w:sz w:val="22"/>
          <w:szCs w:val="22"/>
          <w:vertAlign w:val="superscript"/>
        </w:rPr>
        <w:t>th</w:t>
      </w:r>
      <w:r w:rsidRPr="00F96A7B">
        <w:rPr>
          <w:sz w:val="22"/>
          <w:szCs w:val="22"/>
        </w:rPr>
        <w:t xml:space="preserve"> JVET Meeting, Antalya, TR, 21-28 April 2023.</w:t>
      </w:r>
    </w:p>
    <w:p w14:paraId="19EF25D4" w14:textId="61064B95" w:rsidR="007203B8" w:rsidRPr="00F35A96" w:rsidRDefault="00F95BB4" w:rsidP="009234A5">
      <w:pPr>
        <w:pStyle w:val="ListParagraph"/>
        <w:numPr>
          <w:ilvl w:val="0"/>
          <w:numId w:val="12"/>
        </w:numPr>
        <w:contextualSpacing w:val="0"/>
        <w:textAlignment w:val="auto"/>
        <w:rPr>
          <w:sz w:val="22"/>
          <w:szCs w:val="22"/>
          <w:lang w:eastAsia="zh-CN"/>
        </w:rPr>
      </w:pPr>
      <w:r w:rsidRPr="00F96A7B">
        <w:rPr>
          <w:sz w:val="22"/>
          <w:szCs w:val="22"/>
        </w:rPr>
        <w:t>M. Karczewicz</w:t>
      </w:r>
      <w:r w:rsidRPr="00F35A96">
        <w:rPr>
          <w:sz w:val="22"/>
          <w:szCs w:val="22"/>
        </w:rPr>
        <w:t>, Y. Ye</w:t>
      </w:r>
      <w:r w:rsidR="00FD2454">
        <w:rPr>
          <w:sz w:val="22"/>
          <w:szCs w:val="22"/>
        </w:rPr>
        <w:t>.</w:t>
      </w:r>
      <w:r w:rsidRPr="00F35A96">
        <w:rPr>
          <w:sz w:val="22"/>
          <w:szCs w:val="22"/>
        </w:rPr>
        <w:t xml:space="preserve"> “</w:t>
      </w:r>
      <w:r w:rsidRPr="00F35A96">
        <w:rPr>
          <w:sz w:val="22"/>
          <w:szCs w:val="22"/>
          <w:lang w:eastAsia="zh-CN"/>
        </w:rPr>
        <w:t>Common test conditions and evaluation procedures for enhanced compression tool testing</w:t>
      </w:r>
      <w:r w:rsidRPr="00F35A96">
        <w:rPr>
          <w:sz w:val="22"/>
          <w:szCs w:val="22"/>
        </w:rPr>
        <w:t>”</w:t>
      </w:r>
      <w:r w:rsidR="00FD2454">
        <w:rPr>
          <w:sz w:val="22"/>
          <w:szCs w:val="22"/>
        </w:rPr>
        <w:t>.</w:t>
      </w:r>
      <w:r w:rsidRPr="00F35A96">
        <w:rPr>
          <w:sz w:val="22"/>
          <w:szCs w:val="22"/>
        </w:rPr>
        <w:t xml:space="preserve"> JVET-AI2017, </w:t>
      </w:r>
      <w:r w:rsidR="00FD2454">
        <w:rPr>
          <w:sz w:val="22"/>
          <w:szCs w:val="22"/>
        </w:rPr>
        <w:t>35</w:t>
      </w:r>
      <w:r w:rsidR="00FD2454" w:rsidRPr="00FD2454">
        <w:rPr>
          <w:sz w:val="22"/>
          <w:szCs w:val="22"/>
          <w:vertAlign w:val="superscript"/>
        </w:rPr>
        <w:t>th</w:t>
      </w:r>
      <w:r w:rsidR="00FD2454">
        <w:rPr>
          <w:sz w:val="22"/>
          <w:szCs w:val="22"/>
        </w:rPr>
        <w:t xml:space="preserve"> JVET meeting, Sapporo, JP, 12-19 </w:t>
      </w:r>
      <w:r w:rsidRPr="00F35A96">
        <w:rPr>
          <w:sz w:val="22"/>
          <w:szCs w:val="22"/>
        </w:rPr>
        <w:t>July 2024</w:t>
      </w:r>
      <w:r w:rsidR="00D8718D">
        <w:rPr>
          <w:sz w:val="22"/>
          <w:szCs w:val="22"/>
        </w:rPr>
        <w:t>.</w:t>
      </w:r>
    </w:p>
    <w:p w14:paraId="5F0CF8E4" w14:textId="77777777" w:rsidR="001F2594" w:rsidRPr="00F35A96" w:rsidRDefault="001F2594" w:rsidP="00E11923">
      <w:pPr>
        <w:pStyle w:val="Heading1"/>
      </w:pPr>
      <w:r w:rsidRPr="00F35A96">
        <w:lastRenderedPageBreak/>
        <w:t>Patent rights declaration</w:t>
      </w:r>
      <w:r w:rsidR="00B94B06" w:rsidRPr="00F35A96">
        <w:t>(s)</w:t>
      </w:r>
    </w:p>
    <w:p w14:paraId="7A84795F" w14:textId="70D8201F" w:rsidR="007203B8" w:rsidRPr="00F35A96" w:rsidRDefault="007203B8" w:rsidP="007203B8">
      <w:pPr>
        <w:rPr>
          <w:b/>
          <w:szCs w:val="22"/>
        </w:rPr>
      </w:pPr>
      <w:r w:rsidRPr="00F35A96">
        <w:rPr>
          <w:b/>
          <w:szCs w:val="22"/>
          <w:lang w:eastAsia="zh-CN"/>
        </w:rPr>
        <w:t>InterDigital</w:t>
      </w:r>
      <w:r w:rsidRPr="00F35A96">
        <w:rPr>
          <w:b/>
          <w:szCs w:val="22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 | ISO/IEC International Standard (per box 2 of the ITU-T/ITU-R/ISO/IEC patent statement and licensing declaration form)</w:t>
      </w:r>
      <w:r w:rsidR="0008779B">
        <w:rPr>
          <w:b/>
          <w:szCs w:val="22"/>
        </w:rPr>
        <w:t>.</w:t>
      </w:r>
    </w:p>
    <w:p w14:paraId="32EAF635" w14:textId="77777777" w:rsidR="007F1F8B" w:rsidRPr="007203B8" w:rsidRDefault="007F1F8B" w:rsidP="009234A5">
      <w:pPr>
        <w:rPr>
          <w:szCs w:val="22"/>
          <w:lang w:val="en-CA"/>
        </w:rPr>
      </w:pPr>
    </w:p>
    <w:sectPr w:rsidR="007F1F8B" w:rsidRPr="007203B8" w:rsidSect="00925CE2">
      <w:footerReference w:type="default" r:id="rId10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7911E3" w14:textId="77777777" w:rsidR="001A4FFA" w:rsidRPr="00F35A96" w:rsidRDefault="001A4FFA">
      <w:r w:rsidRPr="00F35A96">
        <w:separator/>
      </w:r>
    </w:p>
  </w:endnote>
  <w:endnote w:type="continuationSeparator" w:id="0">
    <w:p w14:paraId="35866E54" w14:textId="77777777" w:rsidR="001A4FFA" w:rsidRPr="00F35A96" w:rsidRDefault="001A4FFA">
      <w:r w:rsidRPr="00F35A9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618DE128" w:rsidR="000B4FF9" w:rsidRPr="00F35A96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F35A96">
      <w:tab/>
      <w:t xml:space="preserve">Page: </w:t>
    </w:r>
    <w:r w:rsidRPr="00F35A96">
      <w:rPr>
        <w:rStyle w:val="PageNumber"/>
      </w:rPr>
      <w:fldChar w:fldCharType="begin"/>
    </w:r>
    <w:r w:rsidRPr="00F35A96">
      <w:rPr>
        <w:rStyle w:val="PageNumber"/>
      </w:rPr>
      <w:instrText xml:space="preserve"> PAGE </w:instrText>
    </w:r>
    <w:r w:rsidRPr="00F35A96">
      <w:rPr>
        <w:rStyle w:val="PageNumber"/>
      </w:rPr>
      <w:fldChar w:fldCharType="separate"/>
    </w:r>
    <w:r w:rsidR="00536188" w:rsidRPr="00F35A96">
      <w:rPr>
        <w:rStyle w:val="PageNumber"/>
      </w:rPr>
      <w:t>2</w:t>
    </w:r>
    <w:r w:rsidRPr="00F35A96">
      <w:rPr>
        <w:rStyle w:val="PageNumber"/>
      </w:rPr>
      <w:fldChar w:fldCharType="end"/>
    </w:r>
    <w:r w:rsidRPr="00F35A96">
      <w:rPr>
        <w:rStyle w:val="PageNumber"/>
      </w:rPr>
      <w:tab/>
      <w:t xml:space="preserve">Date Saved: </w:t>
    </w:r>
    <w:r w:rsidRPr="00F35A96">
      <w:rPr>
        <w:rStyle w:val="PageNumber"/>
      </w:rPr>
      <w:fldChar w:fldCharType="begin"/>
    </w:r>
    <w:r w:rsidRPr="00F35A96">
      <w:rPr>
        <w:rStyle w:val="PageNumber"/>
      </w:rPr>
      <w:instrText xml:space="preserve"> SAVEDATE  \@ "yyyy-MM-dd"  \* MERGEFORMAT </w:instrText>
    </w:r>
    <w:r w:rsidRPr="00F35A96">
      <w:rPr>
        <w:rStyle w:val="PageNumber"/>
      </w:rPr>
      <w:fldChar w:fldCharType="separate"/>
    </w:r>
    <w:r w:rsidR="003615A6">
      <w:rPr>
        <w:rStyle w:val="PageNumber"/>
        <w:noProof/>
      </w:rPr>
      <w:t>2025-06-19</w:t>
    </w:r>
    <w:r w:rsidRPr="00F35A96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13252" w14:textId="77777777" w:rsidR="001A4FFA" w:rsidRPr="00F35A96" w:rsidRDefault="001A4FFA">
      <w:r w:rsidRPr="00F35A96">
        <w:separator/>
      </w:r>
    </w:p>
  </w:footnote>
  <w:footnote w:type="continuationSeparator" w:id="0">
    <w:p w14:paraId="44E85E6F" w14:textId="77777777" w:rsidR="001A4FFA" w:rsidRPr="00F35A96" w:rsidRDefault="001A4FFA">
      <w:r w:rsidRPr="00F35A96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1BB1327"/>
    <w:multiLevelType w:val="hybridMultilevel"/>
    <w:tmpl w:val="8CAC3054"/>
    <w:lvl w:ilvl="0" w:tplc="A952320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E05DA"/>
    <w:multiLevelType w:val="hybridMultilevel"/>
    <w:tmpl w:val="BC940824"/>
    <w:lvl w:ilvl="0" w:tplc="040C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10D4A"/>
    <w:multiLevelType w:val="hybridMultilevel"/>
    <w:tmpl w:val="3930621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5E456AB"/>
    <w:multiLevelType w:val="hybridMultilevel"/>
    <w:tmpl w:val="6D2EDBEC"/>
    <w:lvl w:ilvl="0" w:tplc="EA88E458">
      <w:start w:val="1"/>
      <w:numFmt w:val="decimal"/>
      <w:lvlText w:val="[%1]"/>
      <w:lvlJc w:val="left"/>
      <w:pPr>
        <w:ind w:left="529" w:hanging="42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262996395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935671584">
    <w:abstractNumId w:val="13"/>
  </w:num>
  <w:num w:numId="3" w16cid:durableId="980034606">
    <w:abstractNumId w:val="11"/>
  </w:num>
  <w:num w:numId="4" w16cid:durableId="415247659">
    <w:abstractNumId w:val="9"/>
  </w:num>
  <w:num w:numId="5" w16cid:durableId="1083187552">
    <w:abstractNumId w:val="10"/>
  </w:num>
  <w:num w:numId="6" w16cid:durableId="539320420">
    <w:abstractNumId w:val="6"/>
  </w:num>
  <w:num w:numId="7" w16cid:durableId="1620798581">
    <w:abstractNumId w:val="7"/>
  </w:num>
  <w:num w:numId="8" w16cid:durableId="785537993">
    <w:abstractNumId w:val="6"/>
  </w:num>
  <w:num w:numId="9" w16cid:durableId="575821192">
    <w:abstractNumId w:val="2"/>
  </w:num>
  <w:num w:numId="10" w16cid:durableId="586690038">
    <w:abstractNumId w:val="5"/>
  </w:num>
  <w:num w:numId="11" w16cid:durableId="321855073">
    <w:abstractNumId w:val="4"/>
  </w:num>
  <w:num w:numId="12" w16cid:durableId="14800009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00619755">
    <w:abstractNumId w:val="1"/>
  </w:num>
  <w:num w:numId="14" w16cid:durableId="1152525746">
    <w:abstractNumId w:val="3"/>
  </w:num>
  <w:num w:numId="15" w16cid:durableId="198157027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1041"/>
    <w:rsid w:val="000261C6"/>
    <w:rsid w:val="000308A3"/>
    <w:rsid w:val="000311BD"/>
    <w:rsid w:val="0004147C"/>
    <w:rsid w:val="00042944"/>
    <w:rsid w:val="0004543A"/>
    <w:rsid w:val="000458BC"/>
    <w:rsid w:val="00045C41"/>
    <w:rsid w:val="000466C8"/>
    <w:rsid w:val="00046B97"/>
    <w:rsid w:val="00046C03"/>
    <w:rsid w:val="00055CC4"/>
    <w:rsid w:val="00065039"/>
    <w:rsid w:val="00065A5E"/>
    <w:rsid w:val="00075852"/>
    <w:rsid w:val="0007614F"/>
    <w:rsid w:val="000766C0"/>
    <w:rsid w:val="00077FD8"/>
    <w:rsid w:val="00081398"/>
    <w:rsid w:val="00084393"/>
    <w:rsid w:val="00084F1A"/>
    <w:rsid w:val="000865E1"/>
    <w:rsid w:val="0008779B"/>
    <w:rsid w:val="00091FB7"/>
    <w:rsid w:val="00092AF4"/>
    <w:rsid w:val="000934E6"/>
    <w:rsid w:val="00094479"/>
    <w:rsid w:val="00095857"/>
    <w:rsid w:val="000962AC"/>
    <w:rsid w:val="000A01AD"/>
    <w:rsid w:val="000A51BB"/>
    <w:rsid w:val="000A7F8D"/>
    <w:rsid w:val="000B0C0F"/>
    <w:rsid w:val="000B1C6B"/>
    <w:rsid w:val="000B4142"/>
    <w:rsid w:val="000B4D62"/>
    <w:rsid w:val="000B4FF9"/>
    <w:rsid w:val="000C09AC"/>
    <w:rsid w:val="000C228D"/>
    <w:rsid w:val="000C2BAA"/>
    <w:rsid w:val="000C5F4C"/>
    <w:rsid w:val="000E00F3"/>
    <w:rsid w:val="000F158C"/>
    <w:rsid w:val="00102F3D"/>
    <w:rsid w:val="001177F0"/>
    <w:rsid w:val="0012102C"/>
    <w:rsid w:val="00124E38"/>
    <w:rsid w:val="0012580B"/>
    <w:rsid w:val="00131F90"/>
    <w:rsid w:val="0013458C"/>
    <w:rsid w:val="0013526E"/>
    <w:rsid w:val="001434AC"/>
    <w:rsid w:val="00145CEE"/>
    <w:rsid w:val="00146152"/>
    <w:rsid w:val="0015402B"/>
    <w:rsid w:val="00155526"/>
    <w:rsid w:val="0015605E"/>
    <w:rsid w:val="001563A1"/>
    <w:rsid w:val="00171371"/>
    <w:rsid w:val="00173DF4"/>
    <w:rsid w:val="00175A24"/>
    <w:rsid w:val="00180F0B"/>
    <w:rsid w:val="00183AC3"/>
    <w:rsid w:val="0018688C"/>
    <w:rsid w:val="00187E58"/>
    <w:rsid w:val="00190F0B"/>
    <w:rsid w:val="001915C5"/>
    <w:rsid w:val="001A297E"/>
    <w:rsid w:val="001A368E"/>
    <w:rsid w:val="001A4FFA"/>
    <w:rsid w:val="001A7329"/>
    <w:rsid w:val="001A792F"/>
    <w:rsid w:val="001B4E28"/>
    <w:rsid w:val="001B678E"/>
    <w:rsid w:val="001C3525"/>
    <w:rsid w:val="001C3AFB"/>
    <w:rsid w:val="001C5095"/>
    <w:rsid w:val="001D07F0"/>
    <w:rsid w:val="001D1BD2"/>
    <w:rsid w:val="001D4BD5"/>
    <w:rsid w:val="001E0248"/>
    <w:rsid w:val="001E02BE"/>
    <w:rsid w:val="001E1039"/>
    <w:rsid w:val="001E346C"/>
    <w:rsid w:val="001E3B37"/>
    <w:rsid w:val="001E5049"/>
    <w:rsid w:val="001F2594"/>
    <w:rsid w:val="001F6A5E"/>
    <w:rsid w:val="002055A6"/>
    <w:rsid w:val="00206460"/>
    <w:rsid w:val="002069B4"/>
    <w:rsid w:val="00215DFC"/>
    <w:rsid w:val="002212DF"/>
    <w:rsid w:val="00222CD4"/>
    <w:rsid w:val="00223C62"/>
    <w:rsid w:val="00225016"/>
    <w:rsid w:val="002253CA"/>
    <w:rsid w:val="002264A6"/>
    <w:rsid w:val="00227BA7"/>
    <w:rsid w:val="0023011C"/>
    <w:rsid w:val="00232377"/>
    <w:rsid w:val="002375C1"/>
    <w:rsid w:val="00244618"/>
    <w:rsid w:val="00247E1E"/>
    <w:rsid w:val="00255E54"/>
    <w:rsid w:val="00263398"/>
    <w:rsid w:val="00263B99"/>
    <w:rsid w:val="002647D8"/>
    <w:rsid w:val="00266F06"/>
    <w:rsid w:val="00275BCF"/>
    <w:rsid w:val="0028012E"/>
    <w:rsid w:val="00280613"/>
    <w:rsid w:val="00291E36"/>
    <w:rsid w:val="00292257"/>
    <w:rsid w:val="002A54E0"/>
    <w:rsid w:val="002B1595"/>
    <w:rsid w:val="002B191D"/>
    <w:rsid w:val="002B2E83"/>
    <w:rsid w:val="002B498E"/>
    <w:rsid w:val="002D0AF6"/>
    <w:rsid w:val="002D7A9C"/>
    <w:rsid w:val="002E1B17"/>
    <w:rsid w:val="002F164D"/>
    <w:rsid w:val="002F7867"/>
    <w:rsid w:val="0030153B"/>
    <w:rsid w:val="003021BC"/>
    <w:rsid w:val="00306206"/>
    <w:rsid w:val="00317D85"/>
    <w:rsid w:val="003270C2"/>
    <w:rsid w:val="00327C56"/>
    <w:rsid w:val="003315A1"/>
    <w:rsid w:val="003373EC"/>
    <w:rsid w:val="00342FF4"/>
    <w:rsid w:val="00344E5A"/>
    <w:rsid w:val="00346148"/>
    <w:rsid w:val="003529AB"/>
    <w:rsid w:val="00353A76"/>
    <w:rsid w:val="00356475"/>
    <w:rsid w:val="0036061B"/>
    <w:rsid w:val="003615A6"/>
    <w:rsid w:val="003669EA"/>
    <w:rsid w:val="003706CC"/>
    <w:rsid w:val="00377710"/>
    <w:rsid w:val="003855CC"/>
    <w:rsid w:val="003945D4"/>
    <w:rsid w:val="00397B09"/>
    <w:rsid w:val="003A25F5"/>
    <w:rsid w:val="003A2D8E"/>
    <w:rsid w:val="003A3412"/>
    <w:rsid w:val="003A7CE6"/>
    <w:rsid w:val="003C20E4"/>
    <w:rsid w:val="003C369D"/>
    <w:rsid w:val="003C742D"/>
    <w:rsid w:val="003D2135"/>
    <w:rsid w:val="003D6342"/>
    <w:rsid w:val="003D77F8"/>
    <w:rsid w:val="003E6F90"/>
    <w:rsid w:val="003E73ED"/>
    <w:rsid w:val="003F0CC5"/>
    <w:rsid w:val="003F470E"/>
    <w:rsid w:val="003F5D0F"/>
    <w:rsid w:val="003F6B8D"/>
    <w:rsid w:val="0040455C"/>
    <w:rsid w:val="00405F5C"/>
    <w:rsid w:val="00414101"/>
    <w:rsid w:val="004216FA"/>
    <w:rsid w:val="004219CF"/>
    <w:rsid w:val="004234F0"/>
    <w:rsid w:val="004248E0"/>
    <w:rsid w:val="00427EEC"/>
    <w:rsid w:val="00433DDB"/>
    <w:rsid w:val="00435A29"/>
    <w:rsid w:val="00437619"/>
    <w:rsid w:val="004522D6"/>
    <w:rsid w:val="0046428B"/>
    <w:rsid w:val="004642E1"/>
    <w:rsid w:val="00465A1E"/>
    <w:rsid w:val="004670A8"/>
    <w:rsid w:val="0046797E"/>
    <w:rsid w:val="00486500"/>
    <w:rsid w:val="0049445A"/>
    <w:rsid w:val="004957D9"/>
    <w:rsid w:val="004960EE"/>
    <w:rsid w:val="004A2A63"/>
    <w:rsid w:val="004B210C"/>
    <w:rsid w:val="004B21CE"/>
    <w:rsid w:val="004B6170"/>
    <w:rsid w:val="004C53C8"/>
    <w:rsid w:val="004D12CF"/>
    <w:rsid w:val="004D405F"/>
    <w:rsid w:val="004E3270"/>
    <w:rsid w:val="004E49D6"/>
    <w:rsid w:val="004E4F4F"/>
    <w:rsid w:val="004E6789"/>
    <w:rsid w:val="004F3B81"/>
    <w:rsid w:val="004F61E3"/>
    <w:rsid w:val="004F7AAA"/>
    <w:rsid w:val="00502E10"/>
    <w:rsid w:val="0050354E"/>
    <w:rsid w:val="0050759F"/>
    <w:rsid w:val="0051015C"/>
    <w:rsid w:val="00510458"/>
    <w:rsid w:val="00516CF1"/>
    <w:rsid w:val="00520CD8"/>
    <w:rsid w:val="00531AE9"/>
    <w:rsid w:val="00536188"/>
    <w:rsid w:val="00550A66"/>
    <w:rsid w:val="00567EC7"/>
    <w:rsid w:val="00570013"/>
    <w:rsid w:val="005753EC"/>
    <w:rsid w:val="005801A2"/>
    <w:rsid w:val="00584EE2"/>
    <w:rsid w:val="005952A5"/>
    <w:rsid w:val="005A33A1"/>
    <w:rsid w:val="005A69A7"/>
    <w:rsid w:val="005B217D"/>
    <w:rsid w:val="005B2276"/>
    <w:rsid w:val="005B2B48"/>
    <w:rsid w:val="005C385F"/>
    <w:rsid w:val="005C7C26"/>
    <w:rsid w:val="005E1AC6"/>
    <w:rsid w:val="005E3F2B"/>
    <w:rsid w:val="005E4CF1"/>
    <w:rsid w:val="005E7A16"/>
    <w:rsid w:val="005F0033"/>
    <w:rsid w:val="005F06AD"/>
    <w:rsid w:val="005F6F1B"/>
    <w:rsid w:val="006015D7"/>
    <w:rsid w:val="00602316"/>
    <w:rsid w:val="006038BC"/>
    <w:rsid w:val="00607AE1"/>
    <w:rsid w:val="00615995"/>
    <w:rsid w:val="00616155"/>
    <w:rsid w:val="00624B33"/>
    <w:rsid w:val="0063041A"/>
    <w:rsid w:val="00630AA2"/>
    <w:rsid w:val="00631D8B"/>
    <w:rsid w:val="00646707"/>
    <w:rsid w:val="00657F7E"/>
    <w:rsid w:val="0066007F"/>
    <w:rsid w:val="00662E58"/>
    <w:rsid w:val="006637F2"/>
    <w:rsid w:val="0066408B"/>
    <w:rsid w:val="006642A5"/>
    <w:rsid w:val="00664D5B"/>
    <w:rsid w:val="00664DCF"/>
    <w:rsid w:val="00685FCB"/>
    <w:rsid w:val="00690FFF"/>
    <w:rsid w:val="00692449"/>
    <w:rsid w:val="006A0E5C"/>
    <w:rsid w:val="006A48E6"/>
    <w:rsid w:val="006B669C"/>
    <w:rsid w:val="006C5D39"/>
    <w:rsid w:val="006C6F00"/>
    <w:rsid w:val="006D6D9B"/>
    <w:rsid w:val="006E2810"/>
    <w:rsid w:val="006E50B8"/>
    <w:rsid w:val="006E5417"/>
    <w:rsid w:val="006F0092"/>
    <w:rsid w:val="006F0794"/>
    <w:rsid w:val="006F2440"/>
    <w:rsid w:val="006F2822"/>
    <w:rsid w:val="006F6E01"/>
    <w:rsid w:val="006F7528"/>
    <w:rsid w:val="007023DE"/>
    <w:rsid w:val="00704300"/>
    <w:rsid w:val="00712F60"/>
    <w:rsid w:val="007203B8"/>
    <w:rsid w:val="00720E3B"/>
    <w:rsid w:val="007273B4"/>
    <w:rsid w:val="0073249C"/>
    <w:rsid w:val="00735925"/>
    <w:rsid w:val="00735C29"/>
    <w:rsid w:val="0074393F"/>
    <w:rsid w:val="00745F6B"/>
    <w:rsid w:val="0075175B"/>
    <w:rsid w:val="00752C30"/>
    <w:rsid w:val="00753B06"/>
    <w:rsid w:val="0075585E"/>
    <w:rsid w:val="00770571"/>
    <w:rsid w:val="00770C30"/>
    <w:rsid w:val="00770D79"/>
    <w:rsid w:val="007717BB"/>
    <w:rsid w:val="007753E3"/>
    <w:rsid w:val="007768FF"/>
    <w:rsid w:val="00777075"/>
    <w:rsid w:val="007824D3"/>
    <w:rsid w:val="00796EE3"/>
    <w:rsid w:val="007A0D5E"/>
    <w:rsid w:val="007A7D29"/>
    <w:rsid w:val="007B03C4"/>
    <w:rsid w:val="007B4AB8"/>
    <w:rsid w:val="007C081C"/>
    <w:rsid w:val="007D1181"/>
    <w:rsid w:val="007D648E"/>
    <w:rsid w:val="007E01A3"/>
    <w:rsid w:val="007E325D"/>
    <w:rsid w:val="007E4BDB"/>
    <w:rsid w:val="007F1F8B"/>
    <w:rsid w:val="007F6205"/>
    <w:rsid w:val="007F67A1"/>
    <w:rsid w:val="00801A7B"/>
    <w:rsid w:val="00801EFA"/>
    <w:rsid w:val="00804DF0"/>
    <w:rsid w:val="00811C05"/>
    <w:rsid w:val="00817E8A"/>
    <w:rsid w:val="008206C8"/>
    <w:rsid w:val="0084605A"/>
    <w:rsid w:val="00855A86"/>
    <w:rsid w:val="0086387C"/>
    <w:rsid w:val="00874A6C"/>
    <w:rsid w:val="00876C65"/>
    <w:rsid w:val="00882F72"/>
    <w:rsid w:val="00893DC4"/>
    <w:rsid w:val="00894BB0"/>
    <w:rsid w:val="00896780"/>
    <w:rsid w:val="008A147E"/>
    <w:rsid w:val="008A42F1"/>
    <w:rsid w:val="008A4B4C"/>
    <w:rsid w:val="008B1603"/>
    <w:rsid w:val="008B7952"/>
    <w:rsid w:val="008C239F"/>
    <w:rsid w:val="008C60F8"/>
    <w:rsid w:val="008E480C"/>
    <w:rsid w:val="00907757"/>
    <w:rsid w:val="00907E43"/>
    <w:rsid w:val="009212B0"/>
    <w:rsid w:val="00921FA1"/>
    <w:rsid w:val="009234A5"/>
    <w:rsid w:val="0092357A"/>
    <w:rsid w:val="00925CE2"/>
    <w:rsid w:val="009319F8"/>
    <w:rsid w:val="00933453"/>
    <w:rsid w:val="009336F7"/>
    <w:rsid w:val="0093636C"/>
    <w:rsid w:val="009374A7"/>
    <w:rsid w:val="00937F03"/>
    <w:rsid w:val="00955F6D"/>
    <w:rsid w:val="0097750C"/>
    <w:rsid w:val="00977C16"/>
    <w:rsid w:val="0098551D"/>
    <w:rsid w:val="00985DCB"/>
    <w:rsid w:val="0099518F"/>
    <w:rsid w:val="009A1879"/>
    <w:rsid w:val="009A51B1"/>
    <w:rsid w:val="009A523D"/>
    <w:rsid w:val="009B02A1"/>
    <w:rsid w:val="009B3361"/>
    <w:rsid w:val="009B338B"/>
    <w:rsid w:val="009B7F3F"/>
    <w:rsid w:val="009C04DB"/>
    <w:rsid w:val="009C2AF4"/>
    <w:rsid w:val="009D0BB2"/>
    <w:rsid w:val="009D289A"/>
    <w:rsid w:val="009D7CE6"/>
    <w:rsid w:val="009E448E"/>
    <w:rsid w:val="009E5DAC"/>
    <w:rsid w:val="009F496B"/>
    <w:rsid w:val="00A01439"/>
    <w:rsid w:val="00A02E61"/>
    <w:rsid w:val="00A05CFF"/>
    <w:rsid w:val="00A13048"/>
    <w:rsid w:val="00A13661"/>
    <w:rsid w:val="00A26DB1"/>
    <w:rsid w:val="00A30A8E"/>
    <w:rsid w:val="00A34FAD"/>
    <w:rsid w:val="00A400CA"/>
    <w:rsid w:val="00A46577"/>
    <w:rsid w:val="00A46843"/>
    <w:rsid w:val="00A50111"/>
    <w:rsid w:val="00A56B97"/>
    <w:rsid w:val="00A56D43"/>
    <w:rsid w:val="00A6093D"/>
    <w:rsid w:val="00A702B6"/>
    <w:rsid w:val="00A703CE"/>
    <w:rsid w:val="00A72017"/>
    <w:rsid w:val="00A72292"/>
    <w:rsid w:val="00A767DC"/>
    <w:rsid w:val="00A76A6D"/>
    <w:rsid w:val="00A803E2"/>
    <w:rsid w:val="00A83253"/>
    <w:rsid w:val="00A844CE"/>
    <w:rsid w:val="00A91A04"/>
    <w:rsid w:val="00A947AD"/>
    <w:rsid w:val="00AA6088"/>
    <w:rsid w:val="00AA6E84"/>
    <w:rsid w:val="00AB022B"/>
    <w:rsid w:val="00AB1A1C"/>
    <w:rsid w:val="00AB4721"/>
    <w:rsid w:val="00AB7405"/>
    <w:rsid w:val="00AB75EF"/>
    <w:rsid w:val="00AD05A8"/>
    <w:rsid w:val="00AD0677"/>
    <w:rsid w:val="00AD625E"/>
    <w:rsid w:val="00AE341B"/>
    <w:rsid w:val="00AE4EA0"/>
    <w:rsid w:val="00AF4563"/>
    <w:rsid w:val="00AF51C5"/>
    <w:rsid w:val="00B00583"/>
    <w:rsid w:val="00B01905"/>
    <w:rsid w:val="00B07CA7"/>
    <w:rsid w:val="00B1279A"/>
    <w:rsid w:val="00B137D4"/>
    <w:rsid w:val="00B35204"/>
    <w:rsid w:val="00B3640F"/>
    <w:rsid w:val="00B40446"/>
    <w:rsid w:val="00B4194A"/>
    <w:rsid w:val="00B437E8"/>
    <w:rsid w:val="00B51F2C"/>
    <w:rsid w:val="00B5222E"/>
    <w:rsid w:val="00B53179"/>
    <w:rsid w:val="00B532EA"/>
    <w:rsid w:val="00B54319"/>
    <w:rsid w:val="00B554B0"/>
    <w:rsid w:val="00B57A23"/>
    <w:rsid w:val="00B600CD"/>
    <w:rsid w:val="00B60B13"/>
    <w:rsid w:val="00B61C96"/>
    <w:rsid w:val="00B6718C"/>
    <w:rsid w:val="00B73A2A"/>
    <w:rsid w:val="00B74C3A"/>
    <w:rsid w:val="00B75A51"/>
    <w:rsid w:val="00B8190D"/>
    <w:rsid w:val="00B827C6"/>
    <w:rsid w:val="00B92791"/>
    <w:rsid w:val="00B94B06"/>
    <w:rsid w:val="00B94C28"/>
    <w:rsid w:val="00BA7B63"/>
    <w:rsid w:val="00BB35D1"/>
    <w:rsid w:val="00BC10BA"/>
    <w:rsid w:val="00BC3298"/>
    <w:rsid w:val="00BC5AFD"/>
    <w:rsid w:val="00BD7AFA"/>
    <w:rsid w:val="00BF29BD"/>
    <w:rsid w:val="00C00DDE"/>
    <w:rsid w:val="00C0293D"/>
    <w:rsid w:val="00C04F43"/>
    <w:rsid w:val="00C05271"/>
    <w:rsid w:val="00C0609D"/>
    <w:rsid w:val="00C115AB"/>
    <w:rsid w:val="00C11670"/>
    <w:rsid w:val="00C1409F"/>
    <w:rsid w:val="00C2233A"/>
    <w:rsid w:val="00C26CCB"/>
    <w:rsid w:val="00C27609"/>
    <w:rsid w:val="00C30249"/>
    <w:rsid w:val="00C33603"/>
    <w:rsid w:val="00C35F74"/>
    <w:rsid w:val="00C3723B"/>
    <w:rsid w:val="00C42466"/>
    <w:rsid w:val="00C43D2B"/>
    <w:rsid w:val="00C606C9"/>
    <w:rsid w:val="00C80288"/>
    <w:rsid w:val="00C836F0"/>
    <w:rsid w:val="00C84003"/>
    <w:rsid w:val="00C90650"/>
    <w:rsid w:val="00C97D78"/>
    <w:rsid w:val="00CA1E9F"/>
    <w:rsid w:val="00CC2AAE"/>
    <w:rsid w:val="00CC5A42"/>
    <w:rsid w:val="00CD0EAB"/>
    <w:rsid w:val="00CD2134"/>
    <w:rsid w:val="00CD795D"/>
    <w:rsid w:val="00CE2061"/>
    <w:rsid w:val="00CE5E02"/>
    <w:rsid w:val="00CF28C5"/>
    <w:rsid w:val="00CF34DB"/>
    <w:rsid w:val="00CF3917"/>
    <w:rsid w:val="00CF558F"/>
    <w:rsid w:val="00D010C0"/>
    <w:rsid w:val="00D02A03"/>
    <w:rsid w:val="00D030EB"/>
    <w:rsid w:val="00D063D5"/>
    <w:rsid w:val="00D06B8B"/>
    <w:rsid w:val="00D073E2"/>
    <w:rsid w:val="00D1511D"/>
    <w:rsid w:val="00D1555A"/>
    <w:rsid w:val="00D21320"/>
    <w:rsid w:val="00D446EC"/>
    <w:rsid w:val="00D51BF0"/>
    <w:rsid w:val="00D531DB"/>
    <w:rsid w:val="00D55942"/>
    <w:rsid w:val="00D61B3D"/>
    <w:rsid w:val="00D807BF"/>
    <w:rsid w:val="00D82FCC"/>
    <w:rsid w:val="00D8718D"/>
    <w:rsid w:val="00DA17FC"/>
    <w:rsid w:val="00DA3A9C"/>
    <w:rsid w:val="00DA7887"/>
    <w:rsid w:val="00DB02BD"/>
    <w:rsid w:val="00DB2C26"/>
    <w:rsid w:val="00DB45C3"/>
    <w:rsid w:val="00DC047F"/>
    <w:rsid w:val="00DC1ED2"/>
    <w:rsid w:val="00DD02F4"/>
    <w:rsid w:val="00DD25C3"/>
    <w:rsid w:val="00DD6622"/>
    <w:rsid w:val="00DE1C7C"/>
    <w:rsid w:val="00DE5B90"/>
    <w:rsid w:val="00DE6B43"/>
    <w:rsid w:val="00DF76E3"/>
    <w:rsid w:val="00E00475"/>
    <w:rsid w:val="00E041C6"/>
    <w:rsid w:val="00E10C4F"/>
    <w:rsid w:val="00E11923"/>
    <w:rsid w:val="00E207D8"/>
    <w:rsid w:val="00E21AE1"/>
    <w:rsid w:val="00E262D4"/>
    <w:rsid w:val="00E35474"/>
    <w:rsid w:val="00E36250"/>
    <w:rsid w:val="00E36841"/>
    <w:rsid w:val="00E41B18"/>
    <w:rsid w:val="00E47051"/>
    <w:rsid w:val="00E47F2D"/>
    <w:rsid w:val="00E54511"/>
    <w:rsid w:val="00E60EDC"/>
    <w:rsid w:val="00E61DAC"/>
    <w:rsid w:val="00E72B80"/>
    <w:rsid w:val="00E75FE3"/>
    <w:rsid w:val="00E86C4C"/>
    <w:rsid w:val="00E907A3"/>
    <w:rsid w:val="00EA39D2"/>
    <w:rsid w:val="00EA5AE0"/>
    <w:rsid w:val="00EB56E1"/>
    <w:rsid w:val="00EB7AB1"/>
    <w:rsid w:val="00EC32BD"/>
    <w:rsid w:val="00ED536F"/>
    <w:rsid w:val="00EE7CD8"/>
    <w:rsid w:val="00EF37F6"/>
    <w:rsid w:val="00EF48CC"/>
    <w:rsid w:val="00F00801"/>
    <w:rsid w:val="00F0364B"/>
    <w:rsid w:val="00F12452"/>
    <w:rsid w:val="00F2488D"/>
    <w:rsid w:val="00F35A96"/>
    <w:rsid w:val="00F37BD9"/>
    <w:rsid w:val="00F45525"/>
    <w:rsid w:val="00F519D5"/>
    <w:rsid w:val="00F534E8"/>
    <w:rsid w:val="00F601A0"/>
    <w:rsid w:val="00F601EC"/>
    <w:rsid w:val="00F6722A"/>
    <w:rsid w:val="00F712E9"/>
    <w:rsid w:val="00F73032"/>
    <w:rsid w:val="00F82AD3"/>
    <w:rsid w:val="00F848FC"/>
    <w:rsid w:val="00F906F6"/>
    <w:rsid w:val="00F925EE"/>
    <w:rsid w:val="00F9282A"/>
    <w:rsid w:val="00F95BB4"/>
    <w:rsid w:val="00F96A7B"/>
    <w:rsid w:val="00F96BAD"/>
    <w:rsid w:val="00FA139D"/>
    <w:rsid w:val="00FA5512"/>
    <w:rsid w:val="00FA60F5"/>
    <w:rsid w:val="00FB0E84"/>
    <w:rsid w:val="00FB74F4"/>
    <w:rsid w:val="00FC2405"/>
    <w:rsid w:val="00FD01C2"/>
    <w:rsid w:val="00FD2454"/>
    <w:rsid w:val="00FE08C7"/>
    <w:rsid w:val="00FE595C"/>
    <w:rsid w:val="00FF0CE3"/>
    <w:rsid w:val="00FF5A8A"/>
    <w:rsid w:val="00FF6525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F95BB4"/>
    <w:pPr>
      <w:ind w:left="720"/>
      <w:contextualSpacing/>
    </w:pPr>
    <w:rPr>
      <w:rFonts w:eastAsia="SimSun"/>
      <w:sz w:val="20"/>
    </w:rPr>
  </w:style>
  <w:style w:type="character" w:customStyle="1" w:styleId="ListParagraphChar">
    <w:name w:val="List Paragraph Char"/>
    <w:link w:val="ListParagraph"/>
    <w:uiPriority w:val="34"/>
    <w:locked/>
    <w:rsid w:val="00F95BB4"/>
    <w:rPr>
      <w:rFonts w:eastAsia="SimSun"/>
    </w:rPr>
  </w:style>
  <w:style w:type="table" w:styleId="TableGrid">
    <w:name w:val="Table Grid"/>
    <w:basedOn w:val="TableNormal"/>
    <w:rsid w:val="00752C3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Batang"/>
      <w:szCs w:val="22"/>
      <w:lang w:val="en-C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095857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rsid w:val="00D21320"/>
    <w:rPr>
      <w:rFonts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thierry.dumas@interdigita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831</Words>
  <Characters>4575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5396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Thierry Dumas</cp:lastModifiedBy>
  <cp:revision>146</cp:revision>
  <cp:lastPrinted>1900-01-01T08:00:00Z</cp:lastPrinted>
  <dcterms:created xsi:type="dcterms:W3CDTF">2025-06-18T12:51:00Z</dcterms:created>
  <dcterms:modified xsi:type="dcterms:W3CDTF">2025-06-19T21:47:00Z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de8e3e6e-8cdc-44f9-bd3e-7e995cbbf8ff</vt:lpwstr>
  </property>
  <property fmtid="{D5CDD505-2E9C-101B-9397-08002B2CF9AE}" pid="3" name="MSIP_Label_4d2f777e-4347-4fc6-823a-b44ab313546a_Enabled">
    <vt:lpwstr>true</vt:lpwstr>
  </property>
  <property fmtid="{D5CDD505-2E9C-101B-9397-08002B2CF9AE}" pid="4" name="MSIP_Label_4d2f777e-4347-4fc6-823a-b44ab313546a_SetDate">
    <vt:lpwstr>2025-06-19T08:06:56Z</vt:lpwstr>
  </property>
  <property fmtid="{D5CDD505-2E9C-101B-9397-08002B2CF9AE}" pid="5" name="MSIP_Label_4d2f777e-4347-4fc6-823a-b44ab313546a_Method">
    <vt:lpwstr>Standard</vt:lpwstr>
  </property>
  <property fmtid="{D5CDD505-2E9C-101B-9397-08002B2CF9AE}" pid="6" name="MSIP_Label_4d2f777e-4347-4fc6-823a-b44ab313546a_Name">
    <vt:lpwstr>Non-Public</vt:lpwstr>
  </property>
  <property fmtid="{D5CDD505-2E9C-101B-9397-08002B2CF9AE}" pid="7" name="MSIP_Label_4d2f777e-4347-4fc6-823a-b44ab313546a_SiteId">
    <vt:lpwstr>e351b779-f6d5-4e50-8568-80e922d180ae</vt:lpwstr>
  </property>
  <property fmtid="{D5CDD505-2E9C-101B-9397-08002B2CF9AE}" pid="8" name="MSIP_Label_4d2f777e-4347-4fc6-823a-b44ab313546a_ActionId">
    <vt:lpwstr>be8346ce-1e18-4e84-89b8-ceefa8432974</vt:lpwstr>
  </property>
  <property fmtid="{D5CDD505-2E9C-101B-9397-08002B2CF9AE}" pid="9" name="MSIP_Label_4d2f777e-4347-4fc6-823a-b44ab313546a_ContentBits">
    <vt:lpwstr>0</vt:lpwstr>
  </property>
  <property fmtid="{D5CDD505-2E9C-101B-9397-08002B2CF9AE}" pid="10" name="MSIP_Label_4d2f777e-4347-4fc6-823a-b44ab313546a_Tag">
    <vt:lpwstr>10, 3, 0, 1</vt:lpwstr>
  </property>
</Properties>
</file>