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652681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67EB8A6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4E7539">
              <w:rPr>
                <w:rFonts w:hint="eastAsia"/>
                <w:lang w:val="en-CA" w:eastAsia="zh-CN"/>
              </w:rPr>
              <w:t>0334</w:t>
            </w:r>
            <w:r w:rsidR="006A0E5C" w:rsidRPr="006A0E5C">
              <w:rPr>
                <w:lang w:val="en-CA"/>
              </w:rPr>
              <w:t>-v</w:t>
            </w:r>
            <w:r w:rsidR="004E7539">
              <w:rPr>
                <w:rFonts w:hint="eastAsia"/>
                <w:lang w:val="en-CA" w:eastAsia="zh-CN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4D77BC9" w:rsidR="00E61DAC" w:rsidRPr="005B217D" w:rsidRDefault="00252360" w:rsidP="001D06B5">
            <w:pPr>
              <w:spacing w:before="60" w:after="60"/>
              <w:rPr>
                <w:b/>
                <w:szCs w:val="22"/>
                <w:lang w:val="en-CA"/>
              </w:rPr>
            </w:pPr>
            <w:r w:rsidRPr="008D2994">
              <w:rPr>
                <w:b/>
                <w:szCs w:val="22"/>
                <w:lang w:eastAsia="zh-CN"/>
              </w:rPr>
              <w:t>Non-EE2</w:t>
            </w:r>
            <w:r>
              <w:rPr>
                <w:rFonts w:hint="eastAsia"/>
                <w:b/>
                <w:szCs w:val="22"/>
                <w:lang w:val="en-CA" w:eastAsia="zh-CN"/>
              </w:rPr>
              <w:t>:</w:t>
            </w:r>
            <w:r w:rsidR="00CE29FD"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 w:rsidR="001D06B5">
              <w:rPr>
                <w:b/>
                <w:szCs w:val="22"/>
                <w:lang w:val="en-CA" w:eastAsia="zh-CN"/>
              </w:rPr>
              <w:t xml:space="preserve">On </w:t>
            </w:r>
            <w:r>
              <w:rPr>
                <w:rFonts w:hint="eastAsia"/>
                <w:b/>
                <w:szCs w:val="22"/>
                <w:lang w:eastAsia="zh-CN"/>
              </w:rPr>
              <w:t>v</w:t>
            </w:r>
            <w:r w:rsidRPr="002C68BE">
              <w:rPr>
                <w:b/>
                <w:szCs w:val="22"/>
                <w:lang w:eastAsia="zh-CN"/>
              </w:rPr>
              <w:t>irtual intra prediction mode (VIPM)</w:t>
            </w:r>
            <w:r>
              <w:rPr>
                <w:rFonts w:hint="eastAsia"/>
                <w:b/>
                <w:szCs w:val="22"/>
                <w:lang w:eastAsia="zh-CN"/>
              </w:rPr>
              <w:t xml:space="preserve"> derivation</w:t>
            </w:r>
            <w:r w:rsidR="001D06B5">
              <w:rPr>
                <w:b/>
                <w:szCs w:val="22"/>
                <w:lang w:eastAsia="zh-CN"/>
              </w:rPr>
              <w:t xml:space="preserve"> for transform selection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B54DB5A" w:rsidR="00E61DAC" w:rsidRPr="005B217D" w:rsidRDefault="00B67202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Input document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B38040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1951ECA" w14:textId="77777777" w:rsidR="00714C64" w:rsidRDefault="00714C64" w:rsidP="00714C6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Keqin Ding</w:t>
            </w:r>
          </w:p>
          <w:p w14:paraId="5BE3F0DC" w14:textId="77777777" w:rsidR="00714C64" w:rsidRDefault="00714C64" w:rsidP="00714C64">
            <w:pPr>
              <w:spacing w:before="60" w:after="60"/>
              <w:rPr>
                <w:szCs w:val="22"/>
                <w:lang w:val="en-CA" w:eastAsia="zh-CN"/>
              </w:rPr>
            </w:pPr>
            <w:r w:rsidRPr="00FC7AF4">
              <w:rPr>
                <w:szCs w:val="22"/>
                <w:lang w:val="en-CA" w:eastAsia="zh-CN"/>
              </w:rPr>
              <w:t>Alexey Filippov</w:t>
            </w:r>
          </w:p>
          <w:p w14:paraId="529C0D4D" w14:textId="77777777" w:rsidR="00714C64" w:rsidRDefault="00714C64" w:rsidP="00714C64">
            <w:pPr>
              <w:spacing w:before="60" w:after="60"/>
              <w:rPr>
                <w:szCs w:val="22"/>
                <w:lang w:val="en-CA" w:eastAsia="zh-CN"/>
              </w:rPr>
            </w:pPr>
            <w:r w:rsidRPr="00FC7AF4">
              <w:rPr>
                <w:szCs w:val="22"/>
                <w:lang w:val="en-CA" w:eastAsia="zh-CN"/>
              </w:rPr>
              <w:t>Vasily Rufitskiy</w:t>
            </w:r>
          </w:p>
          <w:p w14:paraId="33DF064F" w14:textId="7564CC99" w:rsidR="0041118D" w:rsidRDefault="0041118D" w:rsidP="00714C6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Jia Zhang</w:t>
            </w:r>
          </w:p>
          <w:p w14:paraId="432A8034" w14:textId="77777777" w:rsidR="00714C64" w:rsidRDefault="00714C64" w:rsidP="00714C6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Jacek Konieczny</w:t>
            </w:r>
          </w:p>
          <w:p w14:paraId="49D81240" w14:textId="370A1207" w:rsidR="00E61DAC" w:rsidRPr="005B217D" w:rsidRDefault="00E61DAC" w:rsidP="00714C64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2B021970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179C778D" w14:textId="76A89CA0" w:rsidR="00743E28" w:rsidRDefault="00743E28" w:rsidP="00743E28">
            <w:pPr>
              <w:spacing w:before="60" w:after="60"/>
              <w:rPr>
                <w:szCs w:val="22"/>
                <w:lang w:val="en-CA" w:eastAsia="zh-CN"/>
              </w:rPr>
            </w:pPr>
            <w:hyperlink r:id="rId10" w:history="1">
              <w:r w:rsidRPr="00C06402">
                <w:rPr>
                  <w:rStyle w:val="a6"/>
                  <w:szCs w:val="22"/>
                  <w:lang w:val="en-CA" w:eastAsia="zh-CN"/>
                </w:rPr>
                <w:t>keqin</w:t>
              </w:r>
              <w:r w:rsidRPr="00C06402">
                <w:rPr>
                  <w:rStyle w:val="a6"/>
                  <w:rFonts w:hint="eastAsia"/>
                  <w:szCs w:val="22"/>
                  <w:lang w:val="en-CA" w:eastAsia="zh-CN"/>
                </w:rPr>
                <w:t>.ding@tcl.com</w:t>
              </w:r>
            </w:hyperlink>
          </w:p>
          <w:p w14:paraId="466483EC" w14:textId="77777777" w:rsidR="00743E28" w:rsidRDefault="00743E28" w:rsidP="00743E28">
            <w:pPr>
              <w:spacing w:before="60" w:after="60"/>
              <w:jc w:val="left"/>
              <w:rPr>
                <w:rStyle w:val="a6"/>
                <w:rFonts w:eastAsia="楷体"/>
                <w:szCs w:val="22"/>
              </w:rPr>
            </w:pPr>
            <w:hyperlink r:id="rId11" w:history="1">
              <w:r>
                <w:rPr>
                  <w:rStyle w:val="a6"/>
                  <w:rFonts w:eastAsia="楷体"/>
                </w:rPr>
                <w:t>alexey.filippov@tcl.com</w:t>
              </w:r>
            </w:hyperlink>
          </w:p>
          <w:p w14:paraId="7DC33F68" w14:textId="6FBDB3FC" w:rsidR="00743E28" w:rsidRDefault="00743E28" w:rsidP="00743E28">
            <w:pPr>
              <w:spacing w:before="60" w:after="60"/>
              <w:jc w:val="left"/>
            </w:pPr>
            <w:hyperlink r:id="rId12" w:history="1">
              <w:r>
                <w:rPr>
                  <w:rStyle w:val="a6"/>
                  <w:rFonts w:eastAsia="楷体"/>
                </w:rPr>
                <w:t>vasily.rufitskiy@tcl.com</w:t>
              </w:r>
            </w:hyperlink>
          </w:p>
          <w:p w14:paraId="16C054B9" w14:textId="1BACF39F" w:rsidR="0041118D" w:rsidRPr="00743E28" w:rsidRDefault="0041118D" w:rsidP="00743E28">
            <w:pPr>
              <w:spacing w:before="60" w:after="60"/>
              <w:jc w:val="left"/>
              <w:rPr>
                <w:rFonts w:eastAsia="楷体"/>
                <w:color w:val="0000FF"/>
                <w:szCs w:val="22"/>
                <w:u w:val="single"/>
                <w:lang w:eastAsia="zh-CN"/>
              </w:rPr>
            </w:pPr>
            <w:hyperlink r:id="rId13" w:history="1">
              <w:r w:rsidRPr="004D0C76">
                <w:rPr>
                  <w:rStyle w:val="a6"/>
                  <w:szCs w:val="22"/>
                  <w:lang w:val="en-CA" w:eastAsia="zh-CN"/>
                </w:rPr>
                <w:t>jia19.zhang@tcl.com</w:t>
              </w:r>
            </w:hyperlink>
          </w:p>
          <w:p w14:paraId="54FF7C48" w14:textId="3D8DAE59" w:rsidR="00743E28" w:rsidRDefault="00743E28" w:rsidP="00743E28">
            <w:pPr>
              <w:spacing w:before="60" w:after="60"/>
            </w:pPr>
            <w:hyperlink r:id="rId14" w:history="1">
              <w:r w:rsidRPr="003F4251">
                <w:rPr>
                  <w:rStyle w:val="a6"/>
                  <w:rFonts w:hint="eastAsia"/>
                  <w:szCs w:val="22"/>
                  <w:lang w:val="en-CA" w:eastAsia="zh-CN"/>
                </w:rPr>
                <w:t>jacek.k@tcl.com</w:t>
              </w:r>
            </w:hyperlink>
          </w:p>
          <w:p w14:paraId="32C2ABFD" w14:textId="1862678B" w:rsidR="00E61DAC" w:rsidRPr="005B217D" w:rsidRDefault="00E61DAC" w:rsidP="00743E2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587EBA0" w:rsidR="00E61DAC" w:rsidRPr="005B217D" w:rsidRDefault="00AF39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TCL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7680882" w14:textId="30F882F8" w:rsidR="008124AF" w:rsidRPr="008124AF" w:rsidRDefault="001D06B5" w:rsidP="008124AF">
      <w:pPr>
        <w:rPr>
          <w:lang w:val="en-CA"/>
        </w:rPr>
      </w:pPr>
      <w:r>
        <w:rPr>
          <w:lang w:val="en-CA"/>
        </w:rPr>
        <w:t>This contribution</w:t>
      </w:r>
      <w:r w:rsidR="008124AF" w:rsidRPr="008124AF">
        <w:rPr>
          <w:rFonts w:hint="eastAsia"/>
          <w:lang w:val="en-CA"/>
        </w:rPr>
        <w:t xml:space="preserve"> propose</w:t>
      </w:r>
      <w:r>
        <w:rPr>
          <w:lang w:val="en-CA"/>
        </w:rPr>
        <w:t xml:space="preserve">s </w:t>
      </w:r>
      <w:r w:rsidR="008124AF" w:rsidRPr="008124AF">
        <w:rPr>
          <w:rFonts w:hint="eastAsia"/>
          <w:lang w:val="en-CA"/>
        </w:rPr>
        <w:t xml:space="preserve">to </w:t>
      </w:r>
      <w:r>
        <w:rPr>
          <w:lang w:val="en-CA"/>
        </w:rPr>
        <w:t>clean up the current design of the</w:t>
      </w:r>
      <w:r>
        <w:rPr>
          <w:rFonts w:hint="eastAsia"/>
          <w:lang w:val="en-CA" w:eastAsia="zh-CN"/>
        </w:rPr>
        <w:t xml:space="preserve"> </w:t>
      </w:r>
      <w:r w:rsidR="0040294F" w:rsidRPr="008124AF">
        <w:rPr>
          <w:rFonts w:hint="eastAsia"/>
          <w:lang w:val="en-CA"/>
        </w:rPr>
        <w:t>virtual IPM (</w:t>
      </w:r>
      <w:r w:rsidR="0040294F" w:rsidRPr="008124AF">
        <w:rPr>
          <w:lang w:val="en-CA"/>
        </w:rPr>
        <w:t>VIPM</w:t>
      </w:r>
      <w:r w:rsidR="0040294F" w:rsidRPr="008124AF">
        <w:rPr>
          <w:rFonts w:hint="eastAsia"/>
          <w:lang w:val="en-CA"/>
        </w:rPr>
        <w:t>) derivation</w:t>
      </w:r>
      <w:r w:rsidR="0040294F"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 xml:space="preserve">and includes 2 aspects, namely: </w:t>
      </w:r>
      <w:bookmarkStart w:id="0" w:name="_Hlk181263699"/>
      <w:r w:rsidR="00995D7E" w:rsidRPr="00995D7E">
        <w:rPr>
          <w:lang w:val="en-CA"/>
        </w:rPr>
        <w:t>HoG analysis</w:t>
      </w:r>
      <w:r>
        <w:rPr>
          <w:lang w:val="en-CA"/>
        </w:rPr>
        <w:t xml:space="preserve"> to detect predictors with no dominant directionality</w:t>
      </w:r>
      <w:r w:rsidR="007E5B47">
        <w:rPr>
          <w:rFonts w:hint="eastAsia"/>
          <w:lang w:val="en-CA" w:eastAsia="zh-CN"/>
        </w:rPr>
        <w:t xml:space="preserve"> </w:t>
      </w:r>
      <w:r w:rsidR="008124AF" w:rsidRPr="008124AF">
        <w:rPr>
          <w:rFonts w:hint="eastAsia"/>
          <w:lang w:val="en-CA"/>
        </w:rPr>
        <w:t>and</w:t>
      </w:r>
      <w:bookmarkEnd w:id="0"/>
      <w:r w:rsidR="0040294F">
        <w:rPr>
          <w:rFonts w:hint="eastAsia"/>
          <w:lang w:val="en-CA" w:eastAsia="zh-CN"/>
        </w:rPr>
        <w:t xml:space="preserve"> </w:t>
      </w:r>
      <w:r w:rsidR="007E5B47" w:rsidRPr="007E5B47">
        <w:rPr>
          <w:lang w:eastAsia="zh-CN"/>
        </w:rPr>
        <w:t xml:space="preserve">redundant </w:t>
      </w:r>
      <w:r>
        <w:rPr>
          <w:lang w:eastAsia="zh-CN"/>
        </w:rPr>
        <w:t>processing</w:t>
      </w:r>
      <w:r w:rsidRPr="007E5B47">
        <w:rPr>
          <w:lang w:eastAsia="zh-CN"/>
        </w:rPr>
        <w:t xml:space="preserve"> </w:t>
      </w:r>
      <w:r w:rsidR="007E5B47" w:rsidRPr="007E5B47">
        <w:rPr>
          <w:lang w:eastAsia="zh-CN"/>
        </w:rPr>
        <w:t>removal</w:t>
      </w:r>
      <w:r w:rsidR="008124AF" w:rsidRPr="008124AF">
        <w:rPr>
          <w:rFonts w:hint="eastAsia"/>
          <w:lang w:val="en-CA"/>
        </w:rPr>
        <w:t xml:space="preserve">. </w:t>
      </w:r>
      <w:r>
        <w:rPr>
          <w:lang w:val="en-CA"/>
        </w:rPr>
        <w:t>The s</w:t>
      </w:r>
      <w:r w:rsidRPr="008124AF">
        <w:rPr>
          <w:lang w:val="en-CA"/>
        </w:rPr>
        <w:t xml:space="preserve">imulation </w:t>
      </w:r>
      <w:r w:rsidR="008124AF" w:rsidRPr="008124AF">
        <w:rPr>
          <w:lang w:val="en-CA"/>
        </w:rPr>
        <w:t>results of the proposed method</w:t>
      </w:r>
      <w:r w:rsidR="008124AF" w:rsidRPr="008124AF">
        <w:rPr>
          <w:rFonts w:hint="eastAsia"/>
          <w:lang w:val="en-CA"/>
        </w:rPr>
        <w:t>s</w:t>
      </w:r>
      <w:r w:rsidR="008124AF" w:rsidRPr="008124AF">
        <w:rPr>
          <w:lang w:val="en-CA"/>
        </w:rPr>
        <w:t xml:space="preserve"> on top of ECM-1</w:t>
      </w:r>
      <w:r w:rsidR="008124AF">
        <w:rPr>
          <w:rFonts w:hint="eastAsia"/>
          <w:lang w:val="en-CA" w:eastAsia="zh-CN"/>
        </w:rPr>
        <w:t>6</w:t>
      </w:r>
      <w:r w:rsidR="008124AF" w:rsidRPr="008124AF">
        <w:rPr>
          <w:lang w:val="en-CA"/>
        </w:rPr>
        <w:t>.</w:t>
      </w:r>
      <w:r w:rsidR="008124AF">
        <w:rPr>
          <w:rFonts w:hint="eastAsia"/>
          <w:lang w:val="en-CA" w:eastAsia="zh-CN"/>
        </w:rPr>
        <w:t>1</w:t>
      </w:r>
      <w:r w:rsidR="008124AF" w:rsidRPr="008124AF">
        <w:rPr>
          <w:lang w:val="en-CA"/>
        </w:rPr>
        <w:t xml:space="preserve"> are reported</w:t>
      </w:r>
      <w:r>
        <w:rPr>
          <w:lang w:val="en-CA"/>
        </w:rPr>
        <w:t>ly as follows</w:t>
      </w:r>
      <w:r w:rsidR="008124AF" w:rsidRPr="008124AF">
        <w:rPr>
          <w:lang w:val="en-CA"/>
        </w:rPr>
        <w:t>:</w:t>
      </w:r>
    </w:p>
    <w:p w14:paraId="723883F2" w14:textId="305FAF13" w:rsidR="00263398" w:rsidRPr="005B217D" w:rsidRDefault="008124AF" w:rsidP="008124AF">
      <w:pPr>
        <w:rPr>
          <w:szCs w:val="22"/>
          <w:lang w:val="en-CA" w:eastAsia="zh-CN"/>
        </w:rPr>
      </w:pPr>
      <w:r w:rsidRPr="008124AF">
        <w:rPr>
          <w:lang w:val="en-CA"/>
        </w:rPr>
        <w:tab/>
      </w:r>
      <w:r w:rsidRPr="008124AF">
        <w:rPr>
          <w:lang w:val="en-CA"/>
        </w:rPr>
        <w:tab/>
        <w:t>AI: {</w:t>
      </w:r>
      <w:r w:rsidR="00327B54">
        <w:rPr>
          <w:rFonts w:hint="eastAsia"/>
          <w:lang w:val="en-CA" w:eastAsia="zh-CN"/>
        </w:rPr>
        <w:t>-0</w:t>
      </w:r>
      <w:r w:rsidRPr="008124AF">
        <w:rPr>
          <w:lang w:val="en-CA"/>
        </w:rPr>
        <w:t>.</w:t>
      </w:r>
      <w:r w:rsidR="00327B54">
        <w:rPr>
          <w:rFonts w:hint="eastAsia"/>
          <w:lang w:val="en-CA" w:eastAsia="zh-CN"/>
        </w:rPr>
        <w:t>01</w:t>
      </w:r>
      <w:r w:rsidRPr="008124AF">
        <w:rPr>
          <w:lang w:val="en-CA"/>
        </w:rPr>
        <w:t xml:space="preserve">%, </w:t>
      </w:r>
      <w:r w:rsidR="00327B54">
        <w:rPr>
          <w:rFonts w:hint="eastAsia"/>
          <w:lang w:val="en-CA" w:eastAsia="zh-CN"/>
        </w:rPr>
        <w:t>0</w:t>
      </w:r>
      <w:r w:rsidRPr="008124AF">
        <w:rPr>
          <w:lang w:val="en-CA"/>
        </w:rPr>
        <w:t>.</w:t>
      </w:r>
      <w:r w:rsidR="00327B54">
        <w:rPr>
          <w:rFonts w:hint="eastAsia"/>
          <w:lang w:val="en-CA" w:eastAsia="zh-CN"/>
        </w:rPr>
        <w:t>01</w:t>
      </w:r>
      <w:r w:rsidRPr="008124AF">
        <w:rPr>
          <w:lang w:val="en-CA"/>
        </w:rPr>
        <w:t xml:space="preserve">%, </w:t>
      </w:r>
      <w:r w:rsidR="00327B54">
        <w:rPr>
          <w:rFonts w:hint="eastAsia"/>
          <w:lang w:val="en-CA" w:eastAsia="zh-CN"/>
        </w:rPr>
        <w:t>-0</w:t>
      </w:r>
      <w:r w:rsidRPr="008124AF">
        <w:rPr>
          <w:lang w:val="en-CA"/>
        </w:rPr>
        <w:t>.</w:t>
      </w:r>
      <w:r w:rsidR="00327B54">
        <w:rPr>
          <w:rFonts w:hint="eastAsia"/>
          <w:lang w:val="en-CA" w:eastAsia="zh-CN"/>
        </w:rPr>
        <w:t>01</w:t>
      </w:r>
      <w:r w:rsidRPr="008124AF">
        <w:rPr>
          <w:lang w:val="en-CA"/>
        </w:rPr>
        <w:t>%}</w:t>
      </w:r>
      <w:r w:rsidR="001D06B5">
        <w:rPr>
          <w:lang w:val="en-CA"/>
        </w:rPr>
        <w:t>,</w:t>
      </w:r>
    </w:p>
    <w:p w14:paraId="7D2AC1F0" w14:textId="7B967158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D15ABD3" w14:textId="0B333C2C" w:rsidR="00F052E0" w:rsidRPr="00F052E0" w:rsidRDefault="00F052E0" w:rsidP="00F052E0">
      <w:pPr>
        <w:rPr>
          <w:szCs w:val="22"/>
        </w:rPr>
      </w:pPr>
      <w:r w:rsidRPr="00F052E0">
        <w:rPr>
          <w:szCs w:val="22"/>
        </w:rPr>
        <w:t xml:space="preserve">The existing transform kernel sets in ECM are primarily designed for the regular intra prediction modes. Therefore, applying the current multiple transform set selection (MTSS) method to certain non-directional modes may be ineffective. To address this issue, DIMD is employed to classify these non-directional modes into the categories of regular intra prediction modes. For blocks using MIP, IntraTMP, EIP, SGPM and </w:t>
      </w:r>
      <w:r w:rsidR="00411DFC">
        <w:rPr>
          <w:rFonts w:hint="eastAsia"/>
          <w:szCs w:val="22"/>
          <w:lang w:eastAsia="zh-CN"/>
        </w:rPr>
        <w:t>IntraNN</w:t>
      </w:r>
      <w:r w:rsidRPr="00F052E0">
        <w:rPr>
          <w:szCs w:val="22"/>
        </w:rPr>
        <w:t xml:space="preserve"> prediction, </w:t>
      </w:r>
      <w:r>
        <w:rPr>
          <w:rFonts w:hint="eastAsia"/>
          <w:szCs w:val="22"/>
          <w:lang w:eastAsia="zh-CN"/>
        </w:rPr>
        <w:t xml:space="preserve">subsampled </w:t>
      </w:r>
      <w:r w:rsidRPr="00F052E0">
        <w:rPr>
          <w:szCs w:val="22"/>
        </w:rPr>
        <w:t>DIMD (HoG-based method) is used to derive the intra prediction mode of the current block based on their predicted samples. And the 1</w:t>
      </w:r>
      <w:r w:rsidRPr="00F052E0">
        <w:rPr>
          <w:szCs w:val="22"/>
          <w:vertAlign w:val="superscript"/>
        </w:rPr>
        <w:t>st</w:t>
      </w:r>
      <w:r w:rsidRPr="00F052E0">
        <w:rPr>
          <w:szCs w:val="22"/>
        </w:rPr>
        <w:t> and 2</w:t>
      </w:r>
      <w:r w:rsidRPr="00F052E0">
        <w:rPr>
          <w:szCs w:val="22"/>
          <w:vertAlign w:val="superscript"/>
        </w:rPr>
        <w:t>nd</w:t>
      </w:r>
      <w:r w:rsidRPr="00F052E0">
        <w:rPr>
          <w:szCs w:val="22"/>
        </w:rPr>
        <w:t> intra prediction modes corresponding to the 1</w:t>
      </w:r>
      <w:r w:rsidRPr="00F052E0">
        <w:rPr>
          <w:szCs w:val="22"/>
          <w:vertAlign w:val="superscript"/>
        </w:rPr>
        <w:t>st</w:t>
      </w:r>
      <w:r w:rsidRPr="00F052E0">
        <w:rPr>
          <w:szCs w:val="22"/>
        </w:rPr>
        <w:t> and 2</w:t>
      </w:r>
      <w:r w:rsidRPr="00F052E0">
        <w:rPr>
          <w:szCs w:val="22"/>
          <w:vertAlign w:val="superscript"/>
        </w:rPr>
        <w:t>nd</w:t>
      </w:r>
      <w:r w:rsidRPr="00F052E0">
        <w:rPr>
          <w:szCs w:val="22"/>
        </w:rPr>
        <w:t> gradient amplitudes are used as the VIPMs which can further represent the regular intra prediction modes. The derived VIPM</w:t>
      </w:r>
      <w:r w:rsidR="00FE54F9">
        <w:rPr>
          <w:rFonts w:hint="eastAsia"/>
          <w:szCs w:val="22"/>
          <w:lang w:eastAsia="zh-CN"/>
        </w:rPr>
        <w:t>(s)</w:t>
      </w:r>
      <w:r w:rsidRPr="00F052E0">
        <w:rPr>
          <w:szCs w:val="22"/>
        </w:rPr>
        <w:t>, as a feature of the current prediction block, can play a role in adaptively selecting the following: spatial IPM, NSPT kernel sets, and LFNST transform kernels.</w:t>
      </w:r>
    </w:p>
    <w:p w14:paraId="1539A21D" w14:textId="636D7519" w:rsidR="001F2594" w:rsidRPr="005B217D" w:rsidRDefault="001F2594" w:rsidP="009234A5">
      <w:pPr>
        <w:rPr>
          <w:szCs w:val="22"/>
          <w:lang w:val="en-CA"/>
        </w:rPr>
      </w:pPr>
    </w:p>
    <w:p w14:paraId="0A073581" w14:textId="77777777" w:rsidR="00E569F4" w:rsidRDefault="00E569F4" w:rsidP="00E569F4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Proposal</w:t>
      </w:r>
    </w:p>
    <w:p w14:paraId="168653C8" w14:textId="11B8326C" w:rsidR="00CB0D91" w:rsidRPr="002E76FC" w:rsidRDefault="006F105C" w:rsidP="009C7450">
      <w:pPr>
        <w:rPr>
          <w:lang w:val="en-CA" w:eastAsia="zh-CN"/>
        </w:rPr>
      </w:pPr>
      <w:r>
        <w:rPr>
          <w:lang w:val="en-CA" w:eastAsia="zh-CN"/>
        </w:rPr>
        <w:t>We</w:t>
      </w:r>
      <w:r w:rsidR="00E569F4">
        <w:rPr>
          <w:rFonts w:hint="eastAsia"/>
          <w:lang w:val="en-CA" w:eastAsia="zh-CN"/>
        </w:rPr>
        <w:t xml:space="preserve"> propose to </w:t>
      </w:r>
      <w:r>
        <w:rPr>
          <w:lang w:val="en-CA" w:eastAsia="zh-CN"/>
        </w:rPr>
        <w:t>se</w:t>
      </w:r>
      <w:r w:rsidRPr="00F052E0">
        <w:rPr>
          <w:lang w:val="en-CA" w:eastAsia="zh-CN"/>
        </w:rPr>
        <w:t xml:space="preserve">t </w:t>
      </w:r>
      <w:r w:rsidR="0012163D">
        <w:rPr>
          <w:rFonts w:hint="eastAsia"/>
          <w:lang w:val="en-CA" w:eastAsia="zh-CN"/>
        </w:rPr>
        <w:t xml:space="preserve">the </w:t>
      </w:r>
      <w:r w:rsidR="00F052E0" w:rsidRPr="00F052E0">
        <w:rPr>
          <w:lang w:val="en-CA" w:eastAsia="zh-CN"/>
        </w:rPr>
        <w:t xml:space="preserve">derived VIPM to </w:t>
      </w:r>
      <w:r>
        <w:rPr>
          <w:lang w:val="en-CA" w:eastAsia="zh-CN"/>
        </w:rPr>
        <w:t>p</w:t>
      </w:r>
      <w:r w:rsidRPr="00F052E0">
        <w:rPr>
          <w:lang w:val="en-CA" w:eastAsia="zh-CN"/>
        </w:rPr>
        <w:t xml:space="preserve">lanar </w:t>
      </w:r>
      <w:r w:rsidR="00F052E0" w:rsidRPr="00F052E0">
        <w:rPr>
          <w:lang w:val="en-CA" w:eastAsia="zh-CN"/>
        </w:rPr>
        <w:t>mode when no strong directionality is detected for a predicted block</w:t>
      </w:r>
      <w:r>
        <w:rPr>
          <w:lang w:val="en-CA" w:eastAsia="zh-CN"/>
        </w:rPr>
        <w:t>. The decision is made</w:t>
      </w:r>
      <w:r w:rsidR="00F052E0" w:rsidRPr="00F052E0">
        <w:rPr>
          <w:lang w:val="en-CA" w:eastAsia="zh-CN"/>
        </w:rPr>
        <w:t xml:space="preserve"> based on the HoG analysis</w:t>
      </w:r>
      <w:r>
        <w:rPr>
          <w:lang w:val="en-CA" w:eastAsia="zh-CN"/>
        </w:rPr>
        <w:t xml:space="preserve">, which </w:t>
      </w:r>
      <w:r w:rsidR="00235C3A">
        <w:rPr>
          <w:rFonts w:hint="eastAsia"/>
          <w:lang w:val="en-CA" w:eastAsia="zh-CN"/>
        </w:rPr>
        <w:t>is</w:t>
      </w:r>
      <w:r w:rsidR="00235C3A" w:rsidRPr="00235C3A">
        <w:rPr>
          <w:lang w:val="en-CA" w:eastAsia="zh-CN"/>
        </w:rPr>
        <w:t xml:space="preserve"> constructed as follows:</w:t>
      </w:r>
    </w:p>
    <w:p w14:paraId="6E377389" w14:textId="5566ACBF" w:rsidR="00235C3A" w:rsidRDefault="00103076" w:rsidP="00235C3A">
      <w:pPr>
        <w:pStyle w:val="ac"/>
        <w:numPr>
          <w:ilvl w:val="0"/>
          <w:numId w:val="13"/>
        </w:numPr>
        <w:ind w:firstLineChars="0"/>
        <w:rPr>
          <w:lang w:val="en-CA" w:eastAsia="zh-CN"/>
        </w:rPr>
      </w:pPr>
      <w:r w:rsidRPr="00103076">
        <w:rPr>
          <w:lang w:eastAsia="zh-CN"/>
        </w:rPr>
        <w:t xml:space="preserve">Compare the ratio of the magnitudes </w:t>
      </w:r>
      <w:r w:rsidR="00235C3A" w:rsidRPr="00235C3A">
        <w:rPr>
          <w:lang w:val="en-CA" w:eastAsia="zh-CN"/>
        </w:rPr>
        <w:t xml:space="preserve">of the </w:t>
      </w:r>
      <w:r w:rsidR="00235C3A" w:rsidRPr="00F052E0">
        <w:rPr>
          <w:szCs w:val="22"/>
        </w:rPr>
        <w:t>1</w:t>
      </w:r>
      <w:r w:rsidR="00235C3A" w:rsidRPr="00F052E0">
        <w:rPr>
          <w:szCs w:val="22"/>
          <w:vertAlign w:val="superscript"/>
        </w:rPr>
        <w:t>st</w:t>
      </w:r>
      <w:r w:rsidR="006F105C">
        <w:rPr>
          <w:szCs w:val="22"/>
        </w:rPr>
        <w:t xml:space="preserve"> </w:t>
      </w:r>
      <w:r w:rsidR="00235C3A" w:rsidRPr="00235C3A">
        <w:rPr>
          <w:lang w:val="en-CA" w:eastAsia="zh-CN"/>
        </w:rPr>
        <w:t xml:space="preserve">and </w:t>
      </w:r>
      <w:r w:rsidR="00235C3A" w:rsidRPr="00F052E0">
        <w:rPr>
          <w:szCs w:val="22"/>
        </w:rPr>
        <w:t>2</w:t>
      </w:r>
      <w:r w:rsidR="00235C3A" w:rsidRPr="00F052E0">
        <w:rPr>
          <w:szCs w:val="22"/>
          <w:vertAlign w:val="superscript"/>
        </w:rPr>
        <w:t>nd</w:t>
      </w:r>
      <w:r w:rsidR="00235C3A" w:rsidRPr="00235C3A">
        <w:rPr>
          <w:lang w:val="en-CA" w:eastAsia="zh-CN"/>
        </w:rPr>
        <w:t xml:space="preserve"> mode</w:t>
      </w:r>
      <w:r w:rsidR="006F105C">
        <w:rPr>
          <w:lang w:val="en-CA" w:eastAsia="zh-CN"/>
        </w:rPr>
        <w:t>s</w:t>
      </w:r>
      <w:r w:rsidR="00235C3A" w:rsidRPr="00235C3A">
        <w:rPr>
          <w:lang w:val="en-CA" w:eastAsia="zh-CN"/>
        </w:rPr>
        <w:t xml:space="preserve"> within the</w:t>
      </w:r>
      <w:r w:rsidR="006F105C">
        <w:rPr>
          <w:lang w:val="en-CA" w:eastAsia="zh-CN"/>
        </w:rPr>
        <w:t xml:space="preserve"> derived</w:t>
      </w:r>
      <w:r w:rsidR="00235C3A" w:rsidRPr="00235C3A">
        <w:rPr>
          <w:lang w:val="en-CA" w:eastAsia="zh-CN"/>
        </w:rPr>
        <w:t xml:space="preserve"> HoG </w:t>
      </w:r>
      <w:r w:rsidRPr="00103076">
        <w:rPr>
          <w:lang w:eastAsia="zh-CN"/>
        </w:rPr>
        <w:t>with a predefined threshold</w:t>
      </w:r>
      <w:r w:rsidR="00EC73CF">
        <w:rPr>
          <w:rFonts w:hint="eastAsia"/>
          <w:lang w:val="en-CA" w:eastAsia="zh-CN"/>
        </w:rPr>
        <w:t>.</w:t>
      </w:r>
    </w:p>
    <w:p w14:paraId="19821D23" w14:textId="01C089A8" w:rsidR="00E44C13" w:rsidRDefault="001142A8" w:rsidP="00E44C13">
      <w:pPr>
        <w:pStyle w:val="ac"/>
        <w:numPr>
          <w:ilvl w:val="0"/>
          <w:numId w:val="13"/>
        </w:numPr>
        <w:ind w:firstLineChars="0"/>
        <w:rPr>
          <w:lang w:val="en-CA" w:eastAsia="zh-CN"/>
        </w:rPr>
      </w:pPr>
      <w:r w:rsidRPr="001142A8">
        <w:rPr>
          <w:lang w:val="en-CA" w:eastAsia="zh-CN"/>
        </w:rPr>
        <w:t xml:space="preserve">Compare the energy of the HoG with </w:t>
      </w:r>
      <w:r w:rsidR="009C7450">
        <w:rPr>
          <w:lang w:val="en-CA" w:eastAsia="zh-CN"/>
        </w:rPr>
        <w:t>the</w:t>
      </w:r>
      <w:r w:rsidR="009C7450" w:rsidRPr="001142A8">
        <w:rPr>
          <w:lang w:val="en-CA" w:eastAsia="zh-CN"/>
        </w:rPr>
        <w:t xml:space="preserve"> </w:t>
      </w:r>
      <w:r w:rsidRPr="001142A8">
        <w:rPr>
          <w:lang w:val="en-CA" w:eastAsia="zh-CN"/>
        </w:rPr>
        <w:t>predefined threshold, where the energy is calculated as</w:t>
      </w:r>
      <w:r w:rsidR="00853C45">
        <w:rPr>
          <w:rFonts w:hint="eastAsia"/>
          <w:lang w:val="en-CA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 w:hint="eastAsia"/>
                <w:lang w:val="en-CA" w:eastAsia="zh-CN"/>
              </w:rPr>
              <m:t>E</m:t>
            </m:r>
          </m:e>
          <m:sub>
            <m:r>
              <w:rPr>
                <w:rFonts w:ascii="Cambria Math" w:hAnsi="Cambria Math" w:hint="eastAsia"/>
                <w:lang w:val="en-CA" w:eastAsia="zh-CN"/>
              </w:rPr>
              <m:t>HoG</m:t>
            </m:r>
          </m:sub>
        </m:sSub>
        <m:r>
          <w:rPr>
            <w:rFonts w:ascii="Cambria Math" w:hAnsi="Cambria Math" w:hint="eastAsia"/>
            <w:lang w:val="en-CA" w:eastAsia="zh-CN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CA" w:eastAsia="zh-CN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lang w:val="en-CA" w:eastAsia="zh-CN"/>
                  </w:rPr>
                </m:ctrlPr>
              </m:sSubSupPr>
              <m:e>
                <m:r>
                  <w:rPr>
                    <w:rFonts w:ascii="Cambria Math" w:hAnsi="Cambria Math" w:hint="eastAsia"/>
                    <w:lang w:val="en-CA" w:eastAsia="zh-CN"/>
                  </w:rPr>
                  <m:t>p</m:t>
                </m:r>
              </m:e>
              <m:sub>
                <m:r>
                  <w:rPr>
                    <w:rFonts w:ascii="Cambria Math" w:hAnsi="Cambria Math" w:hint="eastAsia"/>
                    <w:lang w:val="en-CA" w:eastAsia="zh-CN"/>
                  </w:rPr>
                  <m:t>i</m:t>
                </m:r>
              </m:sub>
              <m:sup>
                <m:r>
                  <w:rPr>
                    <w:rFonts w:ascii="Cambria Math" w:hAnsi="Cambria Math" w:hint="eastAsia"/>
                    <w:lang w:val="en-CA" w:eastAsia="zh-CN"/>
                  </w:rPr>
                  <m:t>2</m:t>
                </m:r>
              </m:sup>
            </m:sSubSup>
          </m:e>
        </m:nary>
      </m:oMath>
      <w:r w:rsidR="00AA7848">
        <w:rPr>
          <w:rFonts w:hint="eastAsia"/>
          <w:lang w:val="en-CA" w:eastAsia="zh-CN"/>
        </w:rPr>
        <w:t>.</w:t>
      </w:r>
      <w:r w:rsidR="00F05739">
        <w:rPr>
          <w:rFonts w:hint="eastAsia"/>
          <w:lang w:val="en-CA" w:eastAsia="zh-CN"/>
        </w:rPr>
        <w:t xml:space="preserve"> </w:t>
      </w:r>
      <w:r w:rsidR="00AA7848">
        <w:rPr>
          <w:rFonts w:hint="eastAsia"/>
          <w:lang w:val="en-CA" w:eastAsia="zh-CN"/>
        </w:rPr>
        <w:t>Here</w:t>
      </w:r>
      <w:r w:rsidR="00F05739">
        <w:rPr>
          <w:rFonts w:hint="eastAsia"/>
          <w:lang w:val="en-CA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 w:hint="eastAsia"/>
                <w:lang w:val="en-CA" w:eastAsia="zh-CN"/>
              </w:rPr>
              <m:t>p</m:t>
            </m:r>
          </m:e>
          <m:sub>
            <m:r>
              <w:rPr>
                <w:rFonts w:ascii="Cambria Math" w:hAnsi="Cambria Math" w:hint="eastAsia"/>
                <w:lang w:val="en-CA" w:eastAsia="zh-CN"/>
              </w:rPr>
              <m:t>i</m:t>
            </m:r>
          </m:sub>
        </m:sSub>
        <m:r>
          <w:rPr>
            <w:rFonts w:ascii="Cambria Math" w:hAnsi="Cambria Math" w:hint="eastAsia"/>
            <w:lang w:val="en-CA" w:eastAsia="zh-CN"/>
          </w:rPr>
          <m:t>=</m:t>
        </m:r>
        <m:f>
          <m:fPr>
            <m:ctrlPr>
              <w:rPr>
                <w:rFonts w:ascii="Cambria Math" w:hAnsi="Cambria Math"/>
                <w:i/>
                <w:lang w:val="en-CA" w:eastAsia="zh-CN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CA" w:eastAsia="zh-CN"/>
                  </w:rPr>
                </m:ctrlPr>
              </m:sSubPr>
              <m:e>
                <m:r>
                  <w:rPr>
                    <w:rFonts w:ascii="Cambria Math" w:hAnsi="Cambria Math" w:hint="eastAsia"/>
                    <w:lang w:val="en-CA" w:eastAsia="zh-CN"/>
                  </w:rPr>
                  <m:t>M</m:t>
                </m:r>
              </m:e>
              <m:sub>
                <m:r>
                  <w:rPr>
                    <w:rFonts w:ascii="Cambria Math" w:hAnsi="Cambria Math" w:hint="eastAsia"/>
                    <w:lang w:val="en-CA" w:eastAsia="zh-CN"/>
                  </w:rPr>
                  <m:t>i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lang w:val="en-CA" w:eastAsia="zh-CN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CA" w:eastAsia="zh-CN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lang w:val="en-CA" w:eastAsia="zh-C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hint="eastAsia"/>
                        <w:lang w:val="en-CA" w:eastAsia="zh-CN"/>
                      </w:rPr>
                      <m:t>i</m:t>
                    </m:r>
                  </m:sub>
                </m:sSub>
              </m:e>
            </m:nary>
          </m:den>
        </m:f>
      </m:oMath>
      <w:r w:rsidR="002E7C31">
        <w:rPr>
          <w:rFonts w:hint="eastAsia"/>
          <w:lang w:val="en-CA" w:eastAsia="zh-CN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lang w:val="en-CA" w:eastAsia="zh-CN"/>
              </w:rPr>
            </m:ctrlPr>
          </m:sSubPr>
          <m:e>
            <m:r>
              <w:rPr>
                <w:rFonts w:ascii="Cambria Math" w:hAnsi="Cambria Math" w:hint="eastAsia"/>
                <w:lang w:val="en-CA" w:eastAsia="zh-CN"/>
              </w:rPr>
              <m:t>M</m:t>
            </m:r>
          </m:e>
          <m:sub>
            <m:r>
              <w:rPr>
                <w:rFonts w:ascii="Cambria Math" w:hAnsi="Cambria Math" w:hint="eastAsia"/>
                <w:lang w:val="en-CA" w:eastAsia="zh-CN"/>
              </w:rPr>
              <m:t>i</m:t>
            </m:r>
          </m:sub>
        </m:sSub>
      </m:oMath>
      <w:r w:rsidR="002E7C31">
        <w:rPr>
          <w:rFonts w:hint="eastAsia"/>
          <w:lang w:val="en-CA" w:eastAsia="zh-CN"/>
        </w:rPr>
        <w:t xml:space="preserve"> is </w:t>
      </w:r>
      <w:r w:rsidR="009C7450">
        <w:rPr>
          <w:lang w:val="en-CA" w:eastAsia="zh-CN"/>
        </w:rPr>
        <w:t xml:space="preserve">the </w:t>
      </w:r>
      <w:r w:rsidR="002E7C31">
        <w:rPr>
          <w:rFonts w:hint="eastAsia"/>
          <w:lang w:val="en-CA" w:eastAsia="zh-CN"/>
        </w:rPr>
        <w:t xml:space="preserve">magnitude of the </w:t>
      </w:r>
      <w:r w:rsidR="002E7C31" w:rsidRPr="006B78F8">
        <w:rPr>
          <w:i/>
          <w:lang w:val="en-CA" w:eastAsia="zh-CN"/>
        </w:rPr>
        <w:t>i</w:t>
      </w:r>
      <w:r w:rsidR="002E7C31" w:rsidRPr="006B78F8">
        <w:rPr>
          <w:vertAlign w:val="superscript"/>
          <w:lang w:val="en-CA" w:eastAsia="zh-CN"/>
        </w:rPr>
        <w:t>th</w:t>
      </w:r>
      <w:r w:rsidR="002E7C31">
        <w:rPr>
          <w:rFonts w:hint="eastAsia"/>
          <w:lang w:val="en-CA" w:eastAsia="zh-CN"/>
        </w:rPr>
        <w:t xml:space="preserve"> bin</w:t>
      </w:r>
      <w:r w:rsidR="009C7450">
        <w:rPr>
          <w:lang w:val="en-CA" w:eastAsia="zh-CN"/>
        </w:rPr>
        <w:t>.</w:t>
      </w:r>
    </w:p>
    <w:p w14:paraId="75CEAC65" w14:textId="400949EC" w:rsidR="00E44C13" w:rsidRPr="00E44C13" w:rsidRDefault="00A801C5" w:rsidP="00E44C13">
      <w:pPr>
        <w:pStyle w:val="ac"/>
        <w:numPr>
          <w:ilvl w:val="0"/>
          <w:numId w:val="13"/>
        </w:numPr>
        <w:ind w:firstLineChars="0"/>
        <w:rPr>
          <w:lang w:val="en-CA" w:eastAsia="zh-CN"/>
        </w:rPr>
      </w:pPr>
      <w:r>
        <w:rPr>
          <w:rFonts w:hint="eastAsia"/>
          <w:lang w:val="en-CA" w:eastAsia="zh-CN"/>
        </w:rPr>
        <w:lastRenderedPageBreak/>
        <w:t>When</w:t>
      </w:r>
      <w:r w:rsidR="00E44C13" w:rsidRPr="00E44C13">
        <w:rPr>
          <w:lang w:val="en-CA" w:eastAsia="zh-CN"/>
        </w:rPr>
        <w:t xml:space="preserve"> the above conditions are met, </w:t>
      </w:r>
      <w:r w:rsidR="009C7450">
        <w:rPr>
          <w:lang w:val="en-CA" w:eastAsia="zh-CN"/>
        </w:rPr>
        <w:t xml:space="preserve">we assume that there is </w:t>
      </w:r>
      <w:r w:rsidR="00E44C13" w:rsidRPr="00E44C13">
        <w:rPr>
          <w:lang w:val="en-CA" w:eastAsia="zh-CN"/>
        </w:rPr>
        <w:t xml:space="preserve">no strong directionality </w:t>
      </w:r>
      <w:r w:rsidR="009C7450">
        <w:rPr>
          <w:lang w:val="en-CA" w:eastAsia="zh-CN"/>
        </w:rPr>
        <w:t>in</w:t>
      </w:r>
      <w:r w:rsidR="00E44C13" w:rsidRPr="00E44C13">
        <w:rPr>
          <w:lang w:val="en-CA" w:eastAsia="zh-CN"/>
        </w:rPr>
        <w:t xml:space="preserve"> the predicted block</w:t>
      </w:r>
      <w:r w:rsidR="00E44C13">
        <w:rPr>
          <w:rFonts w:hint="eastAsia"/>
          <w:lang w:val="en-CA" w:eastAsia="zh-CN"/>
        </w:rPr>
        <w:t>.</w:t>
      </w:r>
    </w:p>
    <w:p w14:paraId="20CA34D6" w14:textId="4287534C" w:rsidR="00542FBB" w:rsidRDefault="006E4F88" w:rsidP="00F052E0">
      <w:pPr>
        <w:rPr>
          <w:lang w:eastAsia="zh-CN"/>
        </w:rPr>
      </w:pPr>
      <w:r w:rsidRPr="006E4F88">
        <w:rPr>
          <w:lang w:eastAsia="zh-CN"/>
        </w:rPr>
        <w:t xml:space="preserve">If no strong directionality is detected for the current block, the </w:t>
      </w:r>
      <w:r w:rsidR="00032FE7" w:rsidRPr="00F052E0">
        <w:rPr>
          <w:szCs w:val="22"/>
        </w:rPr>
        <w:t>1</w:t>
      </w:r>
      <w:r w:rsidR="00032FE7" w:rsidRPr="00F052E0">
        <w:rPr>
          <w:szCs w:val="22"/>
          <w:vertAlign w:val="superscript"/>
        </w:rPr>
        <w:t>st</w:t>
      </w:r>
      <w:r w:rsidRPr="006E4F88">
        <w:rPr>
          <w:lang w:eastAsia="zh-CN"/>
        </w:rPr>
        <w:t xml:space="preserve"> VIPM</w:t>
      </w:r>
      <w:r w:rsidR="0026679A">
        <w:rPr>
          <w:rFonts w:hint="eastAsia"/>
          <w:lang w:eastAsia="zh-CN"/>
        </w:rPr>
        <w:t xml:space="preserve"> </w:t>
      </w:r>
      <w:r w:rsidR="00827498">
        <w:rPr>
          <w:rFonts w:hint="eastAsia"/>
          <w:lang w:eastAsia="zh-CN"/>
        </w:rPr>
        <w:t>will be</w:t>
      </w:r>
      <w:r w:rsidR="0026679A">
        <w:rPr>
          <w:rFonts w:hint="eastAsia"/>
          <w:lang w:eastAsia="zh-CN"/>
        </w:rPr>
        <w:t xml:space="preserve"> set</w:t>
      </w:r>
      <w:r w:rsidRPr="006E4F88">
        <w:rPr>
          <w:lang w:eastAsia="zh-CN"/>
        </w:rPr>
        <w:t xml:space="preserve"> to </w:t>
      </w:r>
      <w:r w:rsidR="009C7450">
        <w:rPr>
          <w:lang w:eastAsia="zh-CN"/>
        </w:rPr>
        <w:t>p</w:t>
      </w:r>
      <w:r w:rsidR="009C7450" w:rsidRPr="006E4F88">
        <w:rPr>
          <w:lang w:eastAsia="zh-CN"/>
        </w:rPr>
        <w:t>lanar</w:t>
      </w:r>
      <w:r w:rsidR="009C7450">
        <w:rPr>
          <w:lang w:eastAsia="zh-CN"/>
        </w:rPr>
        <w:t xml:space="preserve"> mode</w:t>
      </w:r>
      <w:r w:rsidR="009C7450" w:rsidRPr="006E4F88">
        <w:rPr>
          <w:lang w:eastAsia="zh-CN"/>
        </w:rPr>
        <w:t xml:space="preserve"> </w:t>
      </w:r>
      <w:r w:rsidRPr="006E4F88">
        <w:rPr>
          <w:lang w:eastAsia="zh-CN"/>
        </w:rPr>
        <w:t xml:space="preserve">and the original </w:t>
      </w:r>
      <w:r w:rsidR="00226CC9" w:rsidRPr="00F052E0">
        <w:rPr>
          <w:szCs w:val="22"/>
        </w:rPr>
        <w:t>1</w:t>
      </w:r>
      <w:r w:rsidR="00226CC9" w:rsidRPr="00F052E0">
        <w:rPr>
          <w:szCs w:val="22"/>
          <w:vertAlign w:val="superscript"/>
        </w:rPr>
        <w:t>st</w:t>
      </w:r>
      <w:r w:rsidRPr="006E4F88">
        <w:rPr>
          <w:lang w:eastAsia="zh-CN"/>
        </w:rPr>
        <w:t xml:space="preserve"> VIPM </w:t>
      </w:r>
      <w:r w:rsidR="00162756">
        <w:rPr>
          <w:rFonts w:hint="eastAsia"/>
          <w:lang w:eastAsia="zh-CN"/>
        </w:rPr>
        <w:t xml:space="preserve">is </w:t>
      </w:r>
      <w:r w:rsidR="009C7450">
        <w:rPr>
          <w:lang w:eastAsia="zh-CN"/>
        </w:rPr>
        <w:t xml:space="preserve">reassigned </w:t>
      </w:r>
      <w:r w:rsidRPr="006E4F88">
        <w:rPr>
          <w:lang w:eastAsia="zh-CN"/>
        </w:rPr>
        <w:t xml:space="preserve">to the </w:t>
      </w:r>
      <w:r w:rsidR="006E1994" w:rsidRPr="00F052E0">
        <w:rPr>
          <w:szCs w:val="22"/>
        </w:rPr>
        <w:t>2</w:t>
      </w:r>
      <w:r w:rsidR="006E1994" w:rsidRPr="00F052E0">
        <w:rPr>
          <w:szCs w:val="22"/>
          <w:vertAlign w:val="superscript"/>
        </w:rPr>
        <w:t>nd</w:t>
      </w:r>
      <w:r w:rsidRPr="006E4F88">
        <w:rPr>
          <w:lang w:eastAsia="zh-CN"/>
        </w:rPr>
        <w:t xml:space="preserve"> VIPM</w:t>
      </w:r>
      <w:r>
        <w:rPr>
          <w:rFonts w:hint="eastAsia"/>
          <w:lang w:eastAsia="zh-CN"/>
        </w:rPr>
        <w:t>.</w:t>
      </w:r>
    </w:p>
    <w:p w14:paraId="4D170E98" w14:textId="5FE68D13" w:rsidR="00B16BEC" w:rsidRPr="0067394D" w:rsidRDefault="0067394D" w:rsidP="00F052E0">
      <w:pPr>
        <w:rPr>
          <w:lang w:eastAsia="zh-CN"/>
        </w:rPr>
      </w:pPr>
      <w:r>
        <w:rPr>
          <w:rFonts w:hint="eastAsia"/>
          <w:lang w:eastAsia="zh-CN"/>
        </w:rPr>
        <w:t>This</w:t>
      </w:r>
      <w:r w:rsidR="003B55D4">
        <w:rPr>
          <w:rFonts w:hint="eastAsia"/>
          <w:lang w:eastAsia="zh-CN"/>
        </w:rPr>
        <w:t xml:space="preserve"> </w:t>
      </w:r>
      <w:r w:rsidR="003B55D4" w:rsidRPr="00995D7E">
        <w:rPr>
          <w:lang w:val="en-CA"/>
        </w:rPr>
        <w:t>HoG analysis</w:t>
      </w:r>
      <w:r w:rsidR="003B55D4">
        <w:rPr>
          <w:rFonts w:hint="eastAsia"/>
          <w:lang w:val="en-CA" w:eastAsia="zh-CN"/>
        </w:rPr>
        <w:t xml:space="preserve"> is </w:t>
      </w:r>
      <w:r w:rsidR="009C7450">
        <w:rPr>
          <w:lang w:val="en-CA" w:eastAsia="zh-CN"/>
        </w:rPr>
        <w:t>performed for</w:t>
      </w:r>
      <w:r>
        <w:rPr>
          <w:rFonts w:hint="eastAsia"/>
          <w:lang w:eastAsia="zh-CN"/>
        </w:rPr>
        <w:t xml:space="preserve"> </w:t>
      </w:r>
      <w:r w:rsidRPr="0067394D">
        <w:rPr>
          <w:lang w:eastAsia="zh-CN"/>
        </w:rPr>
        <w:t xml:space="preserve">blocks </w:t>
      </w:r>
      <w:r w:rsidR="009C7450">
        <w:rPr>
          <w:lang w:eastAsia="zh-CN"/>
        </w:rPr>
        <w:t xml:space="preserve">predicted using </w:t>
      </w:r>
      <w:r w:rsidRPr="0067394D">
        <w:rPr>
          <w:lang w:eastAsia="zh-CN"/>
        </w:rPr>
        <w:t xml:space="preserve">MIP, IntraTMP, EIP, and </w:t>
      </w:r>
      <w:r w:rsidR="00411DFC">
        <w:rPr>
          <w:rFonts w:hint="eastAsia"/>
          <w:szCs w:val="22"/>
          <w:lang w:eastAsia="zh-CN"/>
        </w:rPr>
        <w:t>IntraNN</w:t>
      </w:r>
      <w:r w:rsidR="00C100A8">
        <w:rPr>
          <w:rFonts w:hint="eastAsia"/>
          <w:lang w:eastAsia="zh-CN"/>
        </w:rPr>
        <w:t>.</w:t>
      </w:r>
    </w:p>
    <w:p w14:paraId="2D048EC7" w14:textId="25BD4281" w:rsidR="00E569F4" w:rsidRDefault="00E569F4" w:rsidP="00E569F4">
      <w:pPr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 w:rsidR="009C7450">
        <w:rPr>
          <w:lang w:val="en-CA" w:eastAsia="zh-CN"/>
        </w:rPr>
        <w:t>n addition,</w:t>
      </w:r>
      <w:r w:rsidR="00F03E79">
        <w:rPr>
          <w:rFonts w:hint="eastAsia"/>
          <w:lang w:val="en-CA" w:eastAsia="zh-CN"/>
        </w:rPr>
        <w:t xml:space="preserve"> </w:t>
      </w:r>
      <w:r w:rsidR="009C7450">
        <w:rPr>
          <w:lang w:val="en-CA" w:eastAsia="zh-CN"/>
        </w:rPr>
        <w:t xml:space="preserve">we </w:t>
      </w:r>
      <w:r>
        <w:rPr>
          <w:rFonts w:hint="eastAsia"/>
          <w:lang w:val="en-CA" w:eastAsia="zh-CN"/>
        </w:rPr>
        <w:t xml:space="preserve">propose to </w:t>
      </w:r>
      <w:r w:rsidR="00051DD6">
        <w:rPr>
          <w:rFonts w:hint="eastAsia"/>
          <w:lang w:val="en-CA" w:eastAsia="zh-CN"/>
        </w:rPr>
        <w:t xml:space="preserve">remove redundant derivation </w:t>
      </w:r>
      <w:r w:rsidR="00543FD4">
        <w:rPr>
          <w:rFonts w:hint="eastAsia"/>
          <w:lang w:val="en-CA" w:eastAsia="zh-CN"/>
        </w:rPr>
        <w:t>of</w:t>
      </w:r>
      <w:r>
        <w:rPr>
          <w:rFonts w:hint="eastAsia"/>
          <w:lang w:val="en-CA" w:eastAsia="zh-CN"/>
        </w:rPr>
        <w:t xml:space="preserve"> </w:t>
      </w:r>
      <w:r w:rsidR="00051DD6">
        <w:rPr>
          <w:rFonts w:hint="eastAsia"/>
          <w:lang w:val="en-CA" w:eastAsia="zh-CN"/>
        </w:rPr>
        <w:t xml:space="preserve">VIPM </w:t>
      </w:r>
      <w:r w:rsidR="00543FD4">
        <w:rPr>
          <w:rFonts w:hint="eastAsia"/>
          <w:lang w:val="en-CA" w:eastAsia="zh-CN"/>
        </w:rPr>
        <w:t>for</w:t>
      </w:r>
      <w:r w:rsidR="00051DD6">
        <w:rPr>
          <w:rFonts w:hint="eastAsia"/>
          <w:lang w:val="en-CA" w:eastAsia="zh-CN"/>
        </w:rPr>
        <w:t xml:space="preserve"> SGPM</w:t>
      </w:r>
      <w:r w:rsidR="001D06B5">
        <w:rPr>
          <w:lang w:val="en-CA" w:eastAsia="zh-CN"/>
        </w:rPr>
        <w:t xml:space="preserve"> that allows us to reduce the encoding runtime</w:t>
      </w:r>
      <w:r>
        <w:rPr>
          <w:rFonts w:hint="eastAsia"/>
          <w:lang w:val="en-CA" w:eastAsia="zh-CN"/>
        </w:rPr>
        <w:t>.</w:t>
      </w:r>
    </w:p>
    <w:p w14:paraId="693E082B" w14:textId="099B570D" w:rsidR="00BE5E5E" w:rsidRPr="007C6C80" w:rsidRDefault="00BE5E5E" w:rsidP="00E569F4">
      <w:pPr>
        <w:rPr>
          <w:lang w:val="en-CA" w:eastAsia="zh-CN"/>
        </w:rPr>
      </w:pPr>
      <w:r>
        <w:rPr>
          <w:rFonts w:hint="eastAsia"/>
          <w:lang w:eastAsia="zh-CN"/>
        </w:rPr>
        <w:t xml:space="preserve">To make </w:t>
      </w:r>
      <w:r w:rsidRPr="00392AF8">
        <w:rPr>
          <w:lang w:eastAsia="zh-CN"/>
        </w:rPr>
        <w:t xml:space="preserve">the HoG analysis more effective, </w:t>
      </w:r>
      <w:r w:rsidRPr="003F6003">
        <w:rPr>
          <w:lang w:eastAsia="zh-CN"/>
        </w:rPr>
        <w:t xml:space="preserve">the NSPT </w:t>
      </w:r>
      <w:r>
        <w:rPr>
          <w:rFonts w:hint="eastAsia"/>
          <w:lang w:eastAsia="zh-CN"/>
        </w:rPr>
        <w:t>set</w:t>
      </w:r>
      <w:r w:rsidRPr="003F6003">
        <w:rPr>
          <w:lang w:eastAsia="zh-CN"/>
        </w:rPr>
        <w:t xml:space="preserve"> </w:t>
      </w:r>
      <w:r w:rsidR="00E82F85">
        <w:rPr>
          <w:rFonts w:hint="eastAsia"/>
          <w:lang w:eastAsia="zh-CN"/>
        </w:rPr>
        <w:t>for</w:t>
      </w:r>
      <w:r w:rsidR="00E82F85" w:rsidRPr="003F6003">
        <w:rPr>
          <w:lang w:eastAsia="zh-CN"/>
        </w:rPr>
        <w:t xml:space="preserve"> </w:t>
      </w:r>
      <w:r w:rsidR="00411DFC">
        <w:rPr>
          <w:rFonts w:hint="eastAsia"/>
          <w:lang w:eastAsia="zh-CN"/>
        </w:rPr>
        <w:t>IntraNN</w:t>
      </w:r>
      <w:r w:rsidRPr="003F6003">
        <w:rPr>
          <w:lang w:eastAsia="zh-CN"/>
        </w:rPr>
        <w:t xml:space="preserve"> is </w:t>
      </w:r>
      <w:r>
        <w:rPr>
          <w:rFonts w:hint="eastAsia"/>
          <w:lang w:eastAsia="zh-CN"/>
        </w:rPr>
        <w:t>set to</w:t>
      </w:r>
      <w:r w:rsidR="00E82F85">
        <w:rPr>
          <w:rFonts w:hint="eastAsia"/>
          <w:lang w:eastAsia="zh-CN"/>
        </w:rPr>
        <w:t xml:space="preserve"> </w:t>
      </w:r>
      <w:r w:rsidR="00D27A9B">
        <w:rPr>
          <w:rFonts w:hint="eastAsia"/>
          <w:lang w:eastAsia="zh-CN"/>
        </w:rPr>
        <w:t>Set 2</w:t>
      </w:r>
      <w:r>
        <w:rPr>
          <w:rFonts w:hint="eastAsia"/>
          <w:lang w:val="en-GB" w:eastAsia="zh-CN"/>
        </w:rPr>
        <w:t>.</w:t>
      </w:r>
      <w:r w:rsidR="0064405A">
        <w:rPr>
          <w:rFonts w:hint="eastAsia"/>
          <w:lang w:val="en-GB" w:eastAsia="zh-CN"/>
        </w:rPr>
        <w:t xml:space="preserve"> </w:t>
      </w:r>
      <w:r w:rsidR="00AC33CD" w:rsidRPr="00AC33CD">
        <w:rPr>
          <w:lang w:eastAsia="zh-CN"/>
        </w:rPr>
        <w:t>This approach follows the method proposed</w:t>
      </w:r>
      <w:r w:rsidR="00AC5425">
        <w:rPr>
          <w:rFonts w:hint="eastAsia"/>
          <w:lang w:eastAsia="zh-CN"/>
        </w:rPr>
        <w:t xml:space="preserve"> </w:t>
      </w:r>
      <w:r w:rsidR="00AD2E57">
        <w:rPr>
          <w:rFonts w:hint="eastAsia"/>
          <w:lang w:eastAsia="zh-CN"/>
        </w:rPr>
        <w:t>i</w:t>
      </w:r>
      <w:r w:rsidR="00232833" w:rsidRPr="00232833">
        <w:rPr>
          <w:lang w:val="en-CA" w:eastAsia="zh-CN"/>
        </w:rPr>
        <w:t>n JVET-A</w:t>
      </w:r>
      <w:r w:rsidR="007A2D41">
        <w:rPr>
          <w:rFonts w:hint="eastAsia"/>
          <w:lang w:val="en-CA" w:eastAsia="zh-CN"/>
        </w:rPr>
        <w:t>L</w:t>
      </w:r>
      <w:r w:rsidR="00232833" w:rsidRPr="00232833">
        <w:rPr>
          <w:lang w:val="en-CA" w:eastAsia="zh-CN"/>
        </w:rPr>
        <w:t>021</w:t>
      </w:r>
      <w:r w:rsidR="007A2D41">
        <w:rPr>
          <w:rFonts w:hint="eastAsia"/>
          <w:lang w:val="en-CA" w:eastAsia="zh-CN"/>
        </w:rPr>
        <w:t>5</w:t>
      </w:r>
      <w:r w:rsidR="00AC5425">
        <w:rPr>
          <w:rFonts w:hint="eastAsia"/>
          <w:lang w:val="en-CA" w:eastAsia="zh-CN"/>
        </w:rPr>
        <w:t xml:space="preserve"> </w:t>
      </w:r>
      <w:r w:rsidR="00D358C1">
        <w:rPr>
          <w:lang w:val="en-CA" w:eastAsia="zh-CN"/>
        </w:rPr>
        <w:fldChar w:fldCharType="begin"/>
      </w:r>
      <w:r w:rsidR="00D358C1">
        <w:rPr>
          <w:lang w:val="en-CA" w:eastAsia="zh-CN"/>
        </w:rPr>
        <w:instrText xml:space="preserve"> </w:instrText>
      </w:r>
      <w:r w:rsidR="00D358C1">
        <w:rPr>
          <w:rFonts w:hint="eastAsia"/>
          <w:lang w:val="en-CA" w:eastAsia="zh-CN"/>
        </w:rPr>
        <w:instrText>REF _Ref194411457 \r \h</w:instrText>
      </w:r>
      <w:r w:rsidR="00D358C1">
        <w:rPr>
          <w:lang w:val="en-CA" w:eastAsia="zh-CN"/>
        </w:rPr>
        <w:instrText xml:space="preserve"> </w:instrText>
      </w:r>
      <w:r w:rsidR="00D358C1">
        <w:rPr>
          <w:lang w:val="en-CA" w:eastAsia="zh-CN"/>
        </w:rPr>
      </w:r>
      <w:r w:rsidR="00D358C1">
        <w:rPr>
          <w:lang w:val="en-CA" w:eastAsia="zh-CN"/>
        </w:rPr>
        <w:fldChar w:fldCharType="separate"/>
      </w:r>
      <w:r w:rsidR="00DE7AA2">
        <w:rPr>
          <w:lang w:val="en-CA" w:eastAsia="zh-CN"/>
        </w:rPr>
        <w:t>[1]</w:t>
      </w:r>
      <w:r w:rsidR="00D358C1">
        <w:rPr>
          <w:lang w:val="en-CA" w:eastAsia="zh-CN"/>
        </w:rPr>
        <w:fldChar w:fldCharType="end"/>
      </w:r>
      <w:r w:rsidR="00A818B0">
        <w:rPr>
          <w:rFonts w:hint="eastAsia"/>
          <w:lang w:val="en-CA" w:eastAsia="zh-CN"/>
        </w:rPr>
        <w:t>.</w:t>
      </w:r>
    </w:p>
    <w:p w14:paraId="22E62FC7" w14:textId="77777777" w:rsidR="00E569F4" w:rsidRPr="00D86D06" w:rsidRDefault="00E569F4" w:rsidP="00E569F4">
      <w:pPr>
        <w:rPr>
          <w:lang w:val="en-CA" w:eastAsia="zh-CN"/>
        </w:rPr>
      </w:pPr>
    </w:p>
    <w:p w14:paraId="73C3A3B5" w14:textId="77777777" w:rsidR="00E569F4" w:rsidRDefault="00E569F4" w:rsidP="00E569F4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Experimental results</w:t>
      </w:r>
    </w:p>
    <w:p w14:paraId="336C3C5C" w14:textId="145D2D8E" w:rsidR="00E569F4" w:rsidRDefault="00E569F4" w:rsidP="00E569F4">
      <w:pPr>
        <w:rPr>
          <w:lang w:val="en-CA"/>
        </w:rPr>
      </w:pPr>
      <w:r w:rsidRPr="00A05EEF">
        <w:rPr>
          <w:lang w:val="en-CA"/>
        </w:rPr>
        <w:t>The proposed method ha</w:t>
      </w:r>
      <w:r>
        <w:rPr>
          <w:lang w:val="en-CA"/>
        </w:rPr>
        <w:t>s</w:t>
      </w:r>
      <w:r w:rsidRPr="00A05EEF">
        <w:rPr>
          <w:lang w:val="en-CA"/>
        </w:rPr>
        <w:t xml:space="preserve"> been implemented on top of </w:t>
      </w:r>
      <w:r>
        <w:rPr>
          <w:lang w:val="en-CA"/>
        </w:rPr>
        <w:t xml:space="preserve">the </w:t>
      </w:r>
      <w:r w:rsidRPr="007E6BBF">
        <w:rPr>
          <w:lang w:val="en-CA"/>
        </w:rPr>
        <w:t>E</w:t>
      </w:r>
      <w:r>
        <w:rPr>
          <w:lang w:val="en-CA"/>
        </w:rPr>
        <w:t>CM-</w:t>
      </w:r>
      <w:r>
        <w:rPr>
          <w:rFonts w:hint="eastAsia"/>
          <w:lang w:val="en-CA" w:eastAsia="zh-CN"/>
        </w:rPr>
        <w:t>16</w:t>
      </w:r>
      <w:r>
        <w:rPr>
          <w:lang w:val="en-CA"/>
        </w:rPr>
        <w:t>.</w:t>
      </w:r>
      <w:r>
        <w:rPr>
          <w:rFonts w:hint="eastAsia"/>
          <w:lang w:val="en-CA" w:eastAsia="zh-CN"/>
        </w:rPr>
        <w:t xml:space="preserve">1 </w:t>
      </w:r>
      <w:r w:rsidR="000909D8">
        <w:rPr>
          <w:lang w:val="en-CA" w:eastAsia="zh-CN"/>
        </w:rPr>
        <w:fldChar w:fldCharType="begin"/>
      </w:r>
      <w:r w:rsidR="000909D8">
        <w:rPr>
          <w:lang w:val="en-CA" w:eastAsia="zh-CN"/>
        </w:rPr>
        <w:instrText xml:space="preserve"> </w:instrText>
      </w:r>
      <w:r w:rsidR="000909D8">
        <w:rPr>
          <w:rFonts w:hint="eastAsia"/>
          <w:lang w:val="en-CA" w:eastAsia="zh-CN"/>
        </w:rPr>
        <w:instrText>REF _Ref193299977 \r \h</w:instrText>
      </w:r>
      <w:r w:rsidR="000909D8">
        <w:rPr>
          <w:lang w:val="en-CA" w:eastAsia="zh-CN"/>
        </w:rPr>
        <w:instrText xml:space="preserve"> </w:instrText>
      </w:r>
      <w:r w:rsidR="000909D8">
        <w:rPr>
          <w:lang w:val="en-CA" w:eastAsia="zh-CN"/>
        </w:rPr>
      </w:r>
      <w:r w:rsidR="000909D8">
        <w:rPr>
          <w:lang w:val="en-CA" w:eastAsia="zh-CN"/>
        </w:rPr>
        <w:fldChar w:fldCharType="separate"/>
      </w:r>
      <w:r w:rsidR="00403BEC">
        <w:rPr>
          <w:lang w:val="en-CA" w:eastAsia="zh-CN"/>
        </w:rPr>
        <w:t>[2]</w:t>
      </w:r>
      <w:r w:rsidR="000909D8">
        <w:rPr>
          <w:lang w:val="en-CA" w:eastAsia="zh-CN"/>
        </w:rPr>
        <w:fldChar w:fldCharType="end"/>
      </w:r>
      <w:r w:rsidRPr="00A05EEF">
        <w:rPr>
          <w:lang w:val="en-CA"/>
        </w:rPr>
        <w:t xml:space="preserve">. The simulations were performed following the </w:t>
      </w:r>
      <w:r>
        <w:t>common test conditions</w:t>
      </w:r>
      <w:r w:rsidRPr="00A05EEF">
        <w:rPr>
          <w:lang w:val="en-CA"/>
        </w:rPr>
        <w:t xml:space="preserve"> </w:t>
      </w:r>
      <w:r w:rsidR="001B7567">
        <w:rPr>
          <w:lang w:val="en-CA"/>
        </w:rPr>
        <w:fldChar w:fldCharType="begin"/>
      </w:r>
      <w:r w:rsidR="001B7567">
        <w:rPr>
          <w:lang w:val="en-CA"/>
        </w:rPr>
        <w:instrText xml:space="preserve"> REF _Ref193299967 \r \h </w:instrText>
      </w:r>
      <w:r w:rsidR="001B7567">
        <w:rPr>
          <w:lang w:val="en-CA"/>
        </w:rPr>
      </w:r>
      <w:r w:rsidR="001B7567">
        <w:rPr>
          <w:lang w:val="en-CA"/>
        </w:rPr>
        <w:fldChar w:fldCharType="separate"/>
      </w:r>
      <w:r w:rsidR="00403BEC">
        <w:rPr>
          <w:lang w:val="en-CA"/>
        </w:rPr>
        <w:t>[3]</w:t>
      </w:r>
      <w:r w:rsidR="001B7567">
        <w:rPr>
          <w:lang w:val="en-CA"/>
        </w:rPr>
        <w:fldChar w:fldCharType="end"/>
      </w:r>
      <w:r>
        <w:rPr>
          <w:lang w:val="en-CA"/>
        </w:rPr>
        <w:t xml:space="preserve"> and summarized in the below table</w:t>
      </w:r>
      <w:r w:rsidR="004E57E3">
        <w:rPr>
          <w:rFonts w:hint="eastAsia"/>
          <w:lang w:val="en-CA" w:eastAsia="zh-CN"/>
        </w:rPr>
        <w:t>s</w:t>
      </w:r>
      <w:r w:rsidRPr="00A05EEF">
        <w:rPr>
          <w:lang w:val="en-CA"/>
        </w:rPr>
        <w:t xml:space="preserve">. </w:t>
      </w:r>
    </w:p>
    <w:p w14:paraId="5A545496" w14:textId="77777777" w:rsidR="00E569F4" w:rsidRDefault="00E569F4" w:rsidP="00E569F4">
      <w:pPr>
        <w:rPr>
          <w:lang w:val="en-CA" w:eastAsia="zh-CN"/>
        </w:rPr>
      </w:pPr>
    </w:p>
    <w:p w14:paraId="703DDD0D" w14:textId="62247F2E" w:rsidR="00E569F4" w:rsidRPr="0021555F" w:rsidRDefault="00E569F4" w:rsidP="00E569F4">
      <w:pPr>
        <w:rPr>
          <w:lang w:val="en-CA" w:eastAsia="zh-CN"/>
        </w:rPr>
      </w:pPr>
      <w:r w:rsidRPr="001D2B1A">
        <w:rPr>
          <w:lang w:val="en-CA" w:eastAsia="zh-CN"/>
        </w:rPr>
        <w:t>Test</w:t>
      </w:r>
      <w:r w:rsidR="00760607">
        <w:rPr>
          <w:rFonts w:hint="eastAsia"/>
          <w:lang w:val="en-CA" w:eastAsia="zh-CN"/>
        </w:rPr>
        <w:t>1</w:t>
      </w:r>
      <w:r w:rsidRPr="001D2B1A">
        <w:rPr>
          <w:lang w:val="en-CA" w:eastAsia="zh-CN"/>
        </w:rPr>
        <w:t xml:space="preserve">: </w:t>
      </w:r>
      <w:r w:rsidR="00325AB7" w:rsidRPr="008124AF">
        <w:rPr>
          <w:lang w:val="en-CA" w:eastAsia="zh-CN"/>
        </w:rPr>
        <w:t>VIPM</w:t>
      </w:r>
      <w:r w:rsidR="00325AB7" w:rsidRPr="008124AF">
        <w:rPr>
          <w:rFonts w:hint="eastAsia"/>
          <w:lang w:val="en-CA" w:eastAsia="zh-CN"/>
        </w:rPr>
        <w:t xml:space="preserve"> derivation</w:t>
      </w:r>
      <w:r w:rsidR="00325AB7" w:rsidRPr="00325AB7">
        <w:rPr>
          <w:rFonts w:hint="eastAsia"/>
          <w:lang w:val="en-CA" w:eastAsia="zh-CN"/>
        </w:rPr>
        <w:t xml:space="preserve"> </w:t>
      </w:r>
      <w:r w:rsidR="00325AB7" w:rsidRPr="00325AB7">
        <w:rPr>
          <w:lang w:val="en-CA" w:eastAsia="zh-CN"/>
        </w:rPr>
        <w:t>optimization</w:t>
      </w:r>
    </w:p>
    <w:tbl>
      <w:tblPr>
        <w:tblW w:w="8764" w:type="dxa"/>
        <w:jc w:val="center"/>
        <w:tblLook w:val="04A0" w:firstRow="1" w:lastRow="0" w:firstColumn="1" w:lastColumn="0" w:noHBand="0" w:noVBand="1"/>
      </w:tblPr>
      <w:tblGrid>
        <w:gridCol w:w="1344"/>
        <w:gridCol w:w="868"/>
        <w:gridCol w:w="868"/>
        <w:gridCol w:w="868"/>
        <w:gridCol w:w="926"/>
        <w:gridCol w:w="926"/>
        <w:gridCol w:w="1475"/>
        <w:gridCol w:w="1489"/>
      </w:tblGrid>
      <w:tr w:rsidR="00E569F4" w:rsidRPr="00BB184E" w14:paraId="723E79E7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1E68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937CC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E569F4" w:rsidRPr="00BB184E" w14:paraId="528A3984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893A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86F15" w14:textId="2E19E2F3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 w:rsidR="006A0082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6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 w:rsidR="006A0082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E569F4" w:rsidRPr="00BB184E" w14:paraId="14E1BED5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6255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22781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2446C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C4CA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56641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0A287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809DC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EF74B" w14:textId="77777777" w:rsidR="00E569F4" w:rsidRPr="00BB184E" w:rsidRDefault="00E569F4" w:rsidP="00BC58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326A78" w:rsidRPr="0099607A" w14:paraId="3B4EF638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2A8E7" w14:textId="5F78A59E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6703F" w14:textId="32767A90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D01EC" w14:textId="0648A9D4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F76E7" w14:textId="2CA7D061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1504A" w14:textId="637EC225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1EE97" w14:textId="3A07DF0D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AEA2C" w14:textId="0F04B7AA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569996" w14:textId="796ABDEA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26A78" w:rsidRPr="0099607A" w14:paraId="09451CF4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89D4E" w14:textId="564A9AFD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7A6CD" w14:textId="0728CE08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71523" w14:textId="4374AE85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2B390" w14:textId="6E580532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589C" w14:textId="10EB03D9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6FC1D" w14:textId="5B04BAF4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BB27" w14:textId="521636E2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82A01C" w14:textId="1E8E3F11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26A78" w:rsidRPr="0099607A" w14:paraId="793A517D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47AC2" w14:textId="257BFA0B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62E34" w14:textId="2034313E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776E7" w14:textId="0D51E8AD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590E" w14:textId="1A57DD76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A3F76" w14:textId="22FF5FB8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14F62" w14:textId="5F851C8C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F4151" w14:textId="277AEF6B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96451" w14:textId="10C9C443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26A78" w:rsidRPr="0099607A" w14:paraId="52084C99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50EFD" w14:textId="3B5862F5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CCD03" w14:textId="4B8A51F4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1C267" w14:textId="3096BFF1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BF336" w14:textId="2E6AF3FE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E39F4" w14:textId="581F1157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2F97" w14:textId="1AB17DB4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878C" w14:textId="18B0F1A9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6501F1" w14:textId="55C243D4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26A78" w:rsidRPr="0099607A" w14:paraId="3F30FE37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F5F74" w14:textId="4DAA0331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D9EC4" w14:textId="2FA4E886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06C77" w14:textId="1630C064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DF1F7" w14:textId="3D76DE43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6E51" w14:textId="14398C21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CEE3E" w14:textId="263020A8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CB20B" w14:textId="396906D4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070AAB" w14:textId="40849586" w:rsidR="00326A78" w:rsidRPr="00DB7E6B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26A78" w:rsidRPr="00F976A8" w14:paraId="07EBD2EE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55161" w14:textId="47017E50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FE86D" w14:textId="1F579CC1" w:rsidR="00326A78" w:rsidRPr="00220DAC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496E8" w14:textId="7F255BD8" w:rsidR="00326A78" w:rsidRPr="00220DAC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E1F0B" w14:textId="57417576" w:rsidR="00326A78" w:rsidRPr="00220DAC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9BDE4" w14:textId="74DFF512" w:rsidR="00326A78" w:rsidRPr="000D070C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6A5F2" w14:textId="4EC9B28B" w:rsidR="00326A78" w:rsidRPr="000D070C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49381D" w14:textId="09238888" w:rsidR="00326A78" w:rsidRPr="000D070C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A8C79" w14:textId="3D5BE316" w:rsidR="00326A78" w:rsidRPr="000D070C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26A78" w:rsidRPr="0099607A" w14:paraId="045FC842" w14:textId="77777777" w:rsidTr="00BC5865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7A72F" w14:textId="1002DAB4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5B527" w14:textId="2D82D104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37567" w14:textId="2852E57F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BE142" w14:textId="646B7F7F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8FF1" w14:textId="0B071337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81120" w14:textId="1F61A4B3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5ED23" w14:textId="6E96E679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C742EF" w14:textId="116519AE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26A78" w:rsidRPr="0099607A" w14:paraId="40F2DD19" w14:textId="77777777" w:rsidTr="00F115B0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24226" w14:textId="4DE52B02" w:rsidR="00326A78" w:rsidRPr="00BB184E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009229" w14:textId="6BAFCCE8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F3E704" w14:textId="5254D0AC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2602A" w14:textId="1AD64202" w:rsidR="00326A78" w:rsidRPr="008F525F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6011B0" w14:textId="56CB39BC" w:rsidR="00326A78" w:rsidRPr="0099607A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934C07" w14:textId="7FF82E6E" w:rsidR="00326A78" w:rsidRPr="0099607A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4D88023" w14:textId="58CE4055" w:rsidR="00326A78" w:rsidRPr="0099607A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0B87F28" w14:textId="27C201DD" w:rsidR="00326A78" w:rsidRPr="0099607A" w:rsidRDefault="00326A78" w:rsidP="00326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018F16F" w14:textId="2B6B69AC" w:rsidR="00E569F4" w:rsidRDefault="009C7450" w:rsidP="00E569F4">
      <w:pPr>
        <w:rPr>
          <w:lang w:val="en-CA" w:eastAsia="zh-CN"/>
        </w:rPr>
      </w:pPr>
      <w:r>
        <w:rPr>
          <w:lang w:val="en-CA" w:eastAsia="zh-CN"/>
        </w:rPr>
        <w:t>Note that the encoding runtime values for All-Intra configuration are reliable for classes C and E.</w:t>
      </w:r>
    </w:p>
    <w:p w14:paraId="0A36BD24" w14:textId="77777777" w:rsidR="001C6504" w:rsidRDefault="001C6504" w:rsidP="004278A1">
      <w:pPr>
        <w:rPr>
          <w:lang w:val="en-CA" w:eastAsia="zh-CN"/>
        </w:rPr>
      </w:pPr>
    </w:p>
    <w:p w14:paraId="14F2D1CA" w14:textId="77777777" w:rsidR="001C6504" w:rsidRDefault="001C6504" w:rsidP="004278A1">
      <w:pPr>
        <w:rPr>
          <w:lang w:val="en-CA" w:eastAsia="zh-CN"/>
        </w:rPr>
      </w:pPr>
    </w:p>
    <w:p w14:paraId="630AF5EC" w14:textId="4A5D10A8" w:rsidR="001C6504" w:rsidRPr="0021555F" w:rsidRDefault="001C6504" w:rsidP="001C6504">
      <w:pPr>
        <w:rPr>
          <w:lang w:val="en-CA" w:eastAsia="zh-CN"/>
        </w:rPr>
      </w:pPr>
      <w:r w:rsidRPr="001D2B1A">
        <w:rPr>
          <w:lang w:val="en-CA" w:eastAsia="zh-CN"/>
        </w:rPr>
        <w:t>Test</w:t>
      </w:r>
      <w:r w:rsidR="00C30560">
        <w:rPr>
          <w:rFonts w:hint="eastAsia"/>
          <w:lang w:val="en-CA" w:eastAsia="zh-CN"/>
        </w:rPr>
        <w:t>2</w:t>
      </w:r>
      <w:r w:rsidRPr="001D2B1A">
        <w:rPr>
          <w:lang w:val="en-CA" w:eastAsia="zh-CN"/>
        </w:rPr>
        <w:t xml:space="preserve">: </w:t>
      </w:r>
      <w:r w:rsidRPr="008124AF">
        <w:rPr>
          <w:lang w:val="en-CA" w:eastAsia="zh-CN"/>
        </w:rPr>
        <w:t>VIPM</w:t>
      </w:r>
      <w:r w:rsidRPr="008124AF">
        <w:rPr>
          <w:rFonts w:hint="eastAsia"/>
          <w:lang w:val="en-CA" w:eastAsia="zh-CN"/>
        </w:rPr>
        <w:t xml:space="preserve"> derivation</w:t>
      </w:r>
      <w:r w:rsidRPr="00325AB7">
        <w:rPr>
          <w:rFonts w:hint="eastAsia"/>
          <w:lang w:val="en-CA" w:eastAsia="zh-CN"/>
        </w:rPr>
        <w:t xml:space="preserve"> </w:t>
      </w:r>
      <w:r w:rsidRPr="00325AB7">
        <w:rPr>
          <w:lang w:val="en-CA" w:eastAsia="zh-CN"/>
        </w:rPr>
        <w:t>optimization</w:t>
      </w:r>
      <w:r>
        <w:rPr>
          <w:rFonts w:hint="eastAsia"/>
          <w:lang w:val="en-CA" w:eastAsia="zh-CN"/>
        </w:rPr>
        <w:t xml:space="preserve"> + </w:t>
      </w:r>
      <w:r w:rsidRPr="005B1D6B">
        <w:rPr>
          <w:lang w:val="en-CA" w:eastAsia="zh-CN"/>
        </w:rPr>
        <w:t>EE2 Test 4.4</w:t>
      </w:r>
      <w:r w:rsidR="00004161">
        <w:rPr>
          <w:rFonts w:hint="eastAsia"/>
          <w:lang w:val="en-CA" w:eastAsia="zh-CN"/>
        </w:rPr>
        <w:t>c</w:t>
      </w:r>
    </w:p>
    <w:tbl>
      <w:tblPr>
        <w:tblW w:w="8764" w:type="dxa"/>
        <w:jc w:val="center"/>
        <w:tblLook w:val="04A0" w:firstRow="1" w:lastRow="0" w:firstColumn="1" w:lastColumn="0" w:noHBand="0" w:noVBand="1"/>
      </w:tblPr>
      <w:tblGrid>
        <w:gridCol w:w="1344"/>
        <w:gridCol w:w="868"/>
        <w:gridCol w:w="868"/>
        <w:gridCol w:w="868"/>
        <w:gridCol w:w="926"/>
        <w:gridCol w:w="926"/>
        <w:gridCol w:w="1475"/>
        <w:gridCol w:w="1489"/>
      </w:tblGrid>
      <w:tr w:rsidR="001C6504" w:rsidRPr="00BB184E" w14:paraId="3A3D5B37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39FF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2CE9E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1C6504" w:rsidRPr="00BB184E" w14:paraId="46724051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2252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E9FB8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6</w:t>
            </w:r>
            <w:r w:rsidRPr="00BB184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1C6504" w:rsidRPr="00BB184E" w14:paraId="57ECBC76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419D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3E3E1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9D8EC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B9B1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77A9E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7C589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1CCD8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C5D86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184E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1C6504" w:rsidRPr="0099607A" w14:paraId="0BCC9FFF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6F274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02216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86694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42BA3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AC6F5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8E6E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7DB3F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2A5BA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C6504" w:rsidRPr="0099607A" w14:paraId="0029BBBD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2C1CB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15F84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A0B78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6BD21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28037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A707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AAB5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9AC2A3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C6504" w:rsidRPr="0099607A" w14:paraId="1ED6506A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3F0F0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F18A2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0C0DD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3B919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D39E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31E93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8E6DD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FD709F" w14:textId="77777777" w:rsidR="001C6504" w:rsidRPr="00DB7E6B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74212" w:rsidRPr="0099607A" w14:paraId="582F63A6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7C561" w14:textId="0136A1BD" w:rsidR="00E74212" w:rsidRPr="00BB184E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BF008" w14:textId="7728CCB0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43BED" w14:textId="307F8728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B9E7B" w14:textId="30CF852F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BB50B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D482E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6D6BD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8FC2F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74212" w:rsidRPr="0099607A" w14:paraId="40E906C9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EC992" w14:textId="1E780A02" w:rsidR="00E74212" w:rsidRPr="00BB184E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7BFF4" w14:textId="716A37F3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BCC47" w14:textId="52DD2546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8BB6D" w14:textId="58D92BF4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B1332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C53C2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61736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455560" w14:textId="77777777" w:rsidR="00E74212" w:rsidRPr="00DB7E6B" w:rsidRDefault="00E74212" w:rsidP="00E7421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4151" w:rsidRPr="00F976A8" w14:paraId="3BF9158E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62EBA" w14:textId="3FB36435" w:rsidR="00204151" w:rsidRPr="00BB184E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B6A03" w14:textId="393CB907" w:rsidR="00204151" w:rsidRPr="00220DAC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EA20" w14:textId="24ED28A3" w:rsidR="00204151" w:rsidRPr="00220DAC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8C330" w14:textId="70847799" w:rsidR="00204151" w:rsidRPr="00220DAC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4E20D" w14:textId="77777777" w:rsidR="00204151" w:rsidRPr="000D070C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0EFDB" w14:textId="77777777" w:rsidR="00204151" w:rsidRPr="000D070C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FE63F4" w14:textId="77777777" w:rsidR="00204151" w:rsidRPr="000D070C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D2E61" w14:textId="77777777" w:rsidR="00204151" w:rsidRPr="000D070C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04151" w:rsidRPr="0099607A" w14:paraId="1F24E919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CCC04" w14:textId="62069A98" w:rsidR="00204151" w:rsidRPr="00BB184E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90B8" w14:textId="02E91D06" w:rsidR="00204151" w:rsidRPr="008F525F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B9F77" w14:textId="79A4FF8E" w:rsidR="00204151" w:rsidRPr="008F525F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149AF" w14:textId="22960682" w:rsidR="00204151" w:rsidRPr="008F525F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493EB" w14:textId="77777777" w:rsidR="00204151" w:rsidRPr="008F525F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B73F0" w14:textId="77777777" w:rsidR="00204151" w:rsidRPr="008F525F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BA8AA" w14:textId="77777777" w:rsidR="00204151" w:rsidRPr="008F525F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C23980" w14:textId="77777777" w:rsidR="00204151" w:rsidRPr="008F525F" w:rsidRDefault="00204151" w:rsidP="00204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C6504" w:rsidRPr="0099607A" w14:paraId="64A50E80" w14:textId="77777777" w:rsidTr="006C3363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F38D3" w14:textId="77777777" w:rsidR="001C6504" w:rsidRPr="00BB184E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103E133" w14:textId="77777777" w:rsidR="001C6504" w:rsidRPr="008F525F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E3469B" w14:textId="77777777" w:rsidR="001C6504" w:rsidRPr="008F525F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837E" w14:textId="77777777" w:rsidR="001C6504" w:rsidRPr="008F525F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797B27" w14:textId="77777777" w:rsidR="001C6504" w:rsidRPr="0099607A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763CBE" w14:textId="77777777" w:rsidR="001C6504" w:rsidRPr="0099607A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30519FF" w14:textId="77777777" w:rsidR="001C6504" w:rsidRPr="0099607A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5C2FE5D" w14:textId="77777777" w:rsidR="001C6504" w:rsidRPr="0099607A" w:rsidRDefault="001C6504" w:rsidP="006C33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D216278" w14:textId="77777777" w:rsidR="00FF2716" w:rsidRDefault="00FF2716" w:rsidP="00E569F4">
      <w:pPr>
        <w:rPr>
          <w:lang w:val="en-CA" w:eastAsia="zh-CN"/>
        </w:rPr>
      </w:pPr>
    </w:p>
    <w:p w14:paraId="75873D93" w14:textId="623FDEFB" w:rsidR="00E569F4" w:rsidRPr="00023D61" w:rsidRDefault="00E569F4" w:rsidP="00E569F4">
      <w:pPr>
        <w:rPr>
          <w:lang w:val="en-CA" w:eastAsia="zh-CN"/>
        </w:rPr>
      </w:pPr>
    </w:p>
    <w:p w14:paraId="605234F3" w14:textId="77777777" w:rsidR="00E569F4" w:rsidRDefault="00E569F4" w:rsidP="00E569F4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lastRenderedPageBreak/>
        <w:t>References</w:t>
      </w:r>
    </w:p>
    <w:p w14:paraId="2605F8A5" w14:textId="444CCF11" w:rsidR="003B5337" w:rsidRPr="00BA25C5" w:rsidRDefault="00261B7B" w:rsidP="00E569F4">
      <w:pPr>
        <w:pStyle w:val="ac"/>
        <w:numPr>
          <w:ilvl w:val="0"/>
          <w:numId w:val="12"/>
        </w:numPr>
        <w:shd w:val="clear" w:color="auto" w:fill="FFFFFF"/>
        <w:tabs>
          <w:tab w:val="clear" w:pos="360"/>
        </w:tabs>
        <w:ind w:firstLineChars="0"/>
        <w:rPr>
          <w:lang w:val="de-DE" w:eastAsia="zh-CN"/>
        </w:rPr>
      </w:pPr>
      <w:bookmarkStart w:id="1" w:name="_Ref194411457"/>
      <w:r w:rsidRPr="00BA25C5">
        <w:rPr>
          <w:lang w:val="de-DE" w:eastAsia="zh-CN"/>
        </w:rPr>
        <w:t>G. Verba, M. Coban, V. Seregin, M. Karczewicz</w:t>
      </w:r>
      <w:r w:rsidRPr="00BA25C5">
        <w:rPr>
          <w:rFonts w:hint="eastAsia"/>
          <w:lang w:val="de-DE" w:eastAsia="zh-CN"/>
        </w:rPr>
        <w:t xml:space="preserve">, </w:t>
      </w:r>
      <w:r w:rsidRPr="00BA25C5">
        <w:rPr>
          <w:lang w:val="de-DE" w:eastAsia="zh-CN"/>
        </w:rPr>
        <w:t>“</w:t>
      </w:r>
      <w:r w:rsidR="009D2A74" w:rsidRPr="00BA25C5">
        <w:rPr>
          <w:lang w:val="de-DE" w:eastAsia="zh-CN"/>
        </w:rPr>
        <w:t>EE2-4.4: IntraNN NSPT set</w:t>
      </w:r>
      <w:r w:rsidRPr="00BA25C5">
        <w:rPr>
          <w:lang w:val="de-DE" w:eastAsia="zh-CN"/>
        </w:rPr>
        <w:t>”</w:t>
      </w:r>
      <w:r w:rsidRPr="00BA25C5">
        <w:rPr>
          <w:rFonts w:hint="eastAsia"/>
          <w:lang w:val="de-DE" w:eastAsia="zh-CN"/>
        </w:rPr>
        <w:t xml:space="preserve">, </w:t>
      </w:r>
      <w:r w:rsidR="00A442B7" w:rsidRPr="00BA25C5">
        <w:rPr>
          <w:lang w:val="de-DE" w:eastAsia="zh-CN"/>
        </w:rPr>
        <w:t>JVET-A</w:t>
      </w:r>
      <w:r w:rsidR="009D2A74" w:rsidRPr="00BA25C5">
        <w:rPr>
          <w:rFonts w:hint="eastAsia"/>
          <w:lang w:val="de-DE" w:eastAsia="zh-CN"/>
        </w:rPr>
        <w:t>L</w:t>
      </w:r>
      <w:r w:rsidR="00A442B7" w:rsidRPr="00BA25C5">
        <w:rPr>
          <w:lang w:val="de-DE" w:eastAsia="zh-CN"/>
        </w:rPr>
        <w:t>021</w:t>
      </w:r>
      <w:r w:rsidR="00B60178" w:rsidRPr="00BA25C5">
        <w:rPr>
          <w:rFonts w:hint="eastAsia"/>
          <w:lang w:val="de-DE" w:eastAsia="zh-CN"/>
        </w:rPr>
        <w:t>5</w:t>
      </w:r>
      <w:r w:rsidRPr="00BA25C5">
        <w:rPr>
          <w:lang w:val="de-DE" w:eastAsia="zh-CN"/>
        </w:rPr>
        <w:t xml:space="preserve">, </w:t>
      </w:r>
      <w:r w:rsidR="00D96053" w:rsidRPr="00BA25C5">
        <w:rPr>
          <w:lang w:val="de-DE" w:eastAsia="zh-CN"/>
        </w:rPr>
        <w:t>March</w:t>
      </w:r>
      <w:r w:rsidRPr="00BA25C5">
        <w:rPr>
          <w:lang w:val="de-DE" w:eastAsia="zh-CN"/>
        </w:rPr>
        <w:t xml:space="preserve"> 202</w:t>
      </w:r>
      <w:r w:rsidRPr="00BA25C5">
        <w:rPr>
          <w:rFonts w:hint="eastAsia"/>
          <w:lang w:val="de-DE" w:eastAsia="zh-CN"/>
        </w:rPr>
        <w:t>5.</w:t>
      </w:r>
      <w:bookmarkEnd w:id="1"/>
    </w:p>
    <w:p w14:paraId="05F6B7CE" w14:textId="566B33E1" w:rsidR="00E466B7" w:rsidRPr="00E466B7" w:rsidRDefault="00E569F4" w:rsidP="00E569F4">
      <w:pPr>
        <w:pStyle w:val="ac"/>
        <w:numPr>
          <w:ilvl w:val="0"/>
          <w:numId w:val="12"/>
        </w:numPr>
        <w:shd w:val="clear" w:color="auto" w:fill="FFFFFF"/>
        <w:tabs>
          <w:tab w:val="clear" w:pos="360"/>
        </w:tabs>
        <w:ind w:firstLineChars="0"/>
        <w:rPr>
          <w:lang w:val="en-CA" w:eastAsia="zh-CN"/>
        </w:rPr>
      </w:pPr>
      <w:bookmarkStart w:id="2" w:name="_Ref193299977"/>
      <w:r w:rsidRPr="00173F03">
        <w:rPr>
          <w:lang w:val="en-CA"/>
        </w:rPr>
        <w:t>ECM-1</w:t>
      </w:r>
      <w:r w:rsidR="00173F03">
        <w:rPr>
          <w:rFonts w:hint="eastAsia"/>
          <w:lang w:val="en-CA" w:eastAsia="zh-CN"/>
        </w:rPr>
        <w:t>6</w:t>
      </w:r>
      <w:r w:rsidRPr="00173F03">
        <w:rPr>
          <w:lang w:val="en-CA"/>
        </w:rPr>
        <w:t>.</w:t>
      </w:r>
      <w:r w:rsidR="00173F03">
        <w:rPr>
          <w:rFonts w:hint="eastAsia"/>
          <w:lang w:val="en-CA" w:eastAsia="zh-CN"/>
        </w:rPr>
        <w:t>1</w:t>
      </w:r>
      <w:r w:rsidRPr="00173F03">
        <w:rPr>
          <w:lang w:val="en-CA"/>
        </w:rPr>
        <w:t xml:space="preserve">: </w:t>
      </w:r>
      <w:hyperlink r:id="rId15" w:history="1">
        <w:r w:rsidR="000C5D4D">
          <w:rPr>
            <w:rStyle w:val="a6"/>
          </w:rPr>
          <w:t>https://vcgit.hhi.fraunhofer.de/ecm/ECM/-/tree/ECM-16.1</w:t>
        </w:r>
      </w:hyperlink>
      <w:r w:rsidR="00045B1E">
        <w:rPr>
          <w:rFonts w:hint="eastAsia"/>
          <w:lang w:eastAsia="zh-CN"/>
        </w:rPr>
        <w:t>.</w:t>
      </w:r>
      <w:bookmarkEnd w:id="2"/>
    </w:p>
    <w:p w14:paraId="374DA864" w14:textId="49D831AE" w:rsidR="00E569F4" w:rsidRPr="00E466B7" w:rsidRDefault="00E569F4" w:rsidP="00E569F4">
      <w:pPr>
        <w:pStyle w:val="ac"/>
        <w:numPr>
          <w:ilvl w:val="0"/>
          <w:numId w:val="12"/>
        </w:numPr>
        <w:shd w:val="clear" w:color="auto" w:fill="FFFFFF"/>
        <w:tabs>
          <w:tab w:val="clear" w:pos="360"/>
        </w:tabs>
        <w:ind w:firstLineChars="0"/>
        <w:rPr>
          <w:lang w:val="en-CA" w:eastAsia="zh-CN"/>
        </w:rPr>
      </w:pPr>
      <w:bookmarkStart w:id="3" w:name="_Ref193299967"/>
      <w:r w:rsidRPr="00E466B7">
        <w:rPr>
          <w:lang w:val="en-CA"/>
        </w:rPr>
        <w:t>M. Karczewicz, Y. Ye, “Common Test Conditions and evaluation procedures for enhanced compression tool testing”</w:t>
      </w:r>
      <w:r w:rsidRPr="00326AF7">
        <w:t>,</w:t>
      </w:r>
      <w:r w:rsidRPr="00E466B7">
        <w:rPr>
          <w:lang w:val="en-CA"/>
        </w:rPr>
        <w:t xml:space="preserve"> JVET-A</w:t>
      </w:r>
      <w:r w:rsidRPr="00E466B7">
        <w:rPr>
          <w:rFonts w:hint="eastAsia"/>
          <w:lang w:val="en-CA" w:eastAsia="zh-CN"/>
        </w:rPr>
        <w:t>I</w:t>
      </w:r>
      <w:r w:rsidRPr="00E466B7">
        <w:rPr>
          <w:lang w:val="en-CA"/>
        </w:rPr>
        <w:t xml:space="preserve">2017, </w:t>
      </w:r>
      <w:r w:rsidRPr="00E466B7">
        <w:rPr>
          <w:rFonts w:hint="eastAsia"/>
          <w:lang w:val="en-CA" w:eastAsia="zh-CN"/>
        </w:rPr>
        <w:t>Jul</w:t>
      </w:r>
      <w:r w:rsidRPr="00E466B7">
        <w:rPr>
          <w:lang w:val="en-CA"/>
        </w:rPr>
        <w:t>. 202</w:t>
      </w:r>
      <w:r w:rsidRPr="00E466B7">
        <w:rPr>
          <w:rFonts w:hint="eastAsia"/>
          <w:lang w:val="en-CA" w:eastAsia="zh-CN"/>
        </w:rPr>
        <w:t>4</w:t>
      </w:r>
      <w:r w:rsidRPr="00E466B7">
        <w:rPr>
          <w:lang w:val="en-CA"/>
        </w:rPr>
        <w:t>.</w:t>
      </w:r>
      <w:bookmarkEnd w:id="3"/>
    </w:p>
    <w:p w14:paraId="3941CD02" w14:textId="77777777" w:rsidR="00E569F4" w:rsidRPr="005B217D" w:rsidRDefault="00E569F4" w:rsidP="00E569F4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C62A6E9" w14:textId="77777777" w:rsidR="00E569F4" w:rsidRPr="005B217D" w:rsidRDefault="00E569F4" w:rsidP="00E569F4">
      <w:pPr>
        <w:rPr>
          <w:szCs w:val="22"/>
          <w:lang w:val="en-CA"/>
        </w:rPr>
      </w:pPr>
      <w:r>
        <w:rPr>
          <w:rFonts w:hint="eastAsia"/>
          <w:b/>
          <w:szCs w:val="22"/>
          <w:lang w:val="en-CA" w:eastAsia="zh-CN"/>
        </w:rPr>
        <w:t>TCL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5FAA02AC" w14:textId="77777777" w:rsidR="00E569F4" w:rsidRPr="005B217D" w:rsidRDefault="00E569F4" w:rsidP="00E569F4">
      <w:pPr>
        <w:rPr>
          <w:szCs w:val="22"/>
          <w:lang w:val="en-CA"/>
        </w:rPr>
      </w:pPr>
    </w:p>
    <w:p w14:paraId="32EAF635" w14:textId="77777777" w:rsidR="007F1F8B" w:rsidRPr="00E569F4" w:rsidRDefault="007F1F8B" w:rsidP="009234A5">
      <w:pPr>
        <w:rPr>
          <w:szCs w:val="22"/>
          <w:lang w:val="en-CA"/>
        </w:rPr>
      </w:pPr>
    </w:p>
    <w:sectPr w:rsidR="007F1F8B" w:rsidRPr="00E569F4" w:rsidSect="00925CE2">
      <w:footerReference w:type="default" r:id="rId16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4AEF2" w14:textId="77777777" w:rsidR="003154B3" w:rsidRDefault="003154B3">
      <w:r>
        <w:separator/>
      </w:r>
    </w:p>
  </w:endnote>
  <w:endnote w:type="continuationSeparator" w:id="0">
    <w:p w14:paraId="4CC49F4C" w14:textId="77777777" w:rsidR="003154B3" w:rsidRDefault="0031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3F450C15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C7450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4E7539">
      <w:rPr>
        <w:rStyle w:val="a5"/>
        <w:noProof/>
      </w:rPr>
      <w:t>2025-04-01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939E4" w14:textId="77777777" w:rsidR="003154B3" w:rsidRDefault="003154B3">
      <w:r>
        <w:separator/>
      </w:r>
    </w:p>
  </w:footnote>
  <w:footnote w:type="continuationSeparator" w:id="0">
    <w:p w14:paraId="1D2B116B" w14:textId="77777777" w:rsidR="003154B3" w:rsidRDefault="00315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32A96"/>
    <w:multiLevelType w:val="hybridMultilevel"/>
    <w:tmpl w:val="F64EA06E"/>
    <w:lvl w:ilvl="0" w:tplc="BD32AB3C">
      <w:start w:val="1"/>
      <w:numFmt w:val="decimal"/>
      <w:lvlText w:val="[%1]"/>
      <w:lvlJc w:val="left"/>
      <w:pPr>
        <w:ind w:left="440" w:hanging="440"/>
      </w:pPr>
      <w:rPr>
        <w:lang w:val="en-C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3B0731D"/>
    <w:multiLevelType w:val="multilevel"/>
    <w:tmpl w:val="ED86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C1E608F"/>
    <w:multiLevelType w:val="hybridMultilevel"/>
    <w:tmpl w:val="B1F44F1E"/>
    <w:lvl w:ilvl="0" w:tplc="08090001">
      <w:start w:val="1"/>
      <w:numFmt w:val="bullet"/>
      <w:lvlText w:val=""/>
      <w:lvlJc w:val="left"/>
      <w:pPr>
        <w:ind w:left="80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86055722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77610656">
    <w:abstractNumId w:val="12"/>
  </w:num>
  <w:num w:numId="3" w16cid:durableId="1610623989">
    <w:abstractNumId w:val="11"/>
  </w:num>
  <w:num w:numId="4" w16cid:durableId="1858421557">
    <w:abstractNumId w:val="9"/>
  </w:num>
  <w:num w:numId="5" w16cid:durableId="1940525626">
    <w:abstractNumId w:val="10"/>
  </w:num>
  <w:num w:numId="6" w16cid:durableId="1771466397">
    <w:abstractNumId w:val="4"/>
  </w:num>
  <w:num w:numId="7" w16cid:durableId="931354228">
    <w:abstractNumId w:val="5"/>
  </w:num>
  <w:num w:numId="8" w16cid:durableId="119301945">
    <w:abstractNumId w:val="4"/>
  </w:num>
  <w:num w:numId="9" w16cid:durableId="1209226551">
    <w:abstractNumId w:val="1"/>
  </w:num>
  <w:num w:numId="10" w16cid:durableId="523521100">
    <w:abstractNumId w:val="3"/>
  </w:num>
  <w:num w:numId="11" w16cid:durableId="697242973">
    <w:abstractNumId w:val="2"/>
  </w:num>
  <w:num w:numId="12" w16cid:durableId="575285645">
    <w:abstractNumId w:val="6"/>
  </w:num>
  <w:num w:numId="13" w16cid:durableId="2032992301">
    <w:abstractNumId w:val="8"/>
  </w:num>
  <w:num w:numId="14" w16cid:durableId="12676908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161"/>
    <w:rsid w:val="000308A3"/>
    <w:rsid w:val="000311BD"/>
    <w:rsid w:val="00032FE7"/>
    <w:rsid w:val="0004543A"/>
    <w:rsid w:val="000458BC"/>
    <w:rsid w:val="00045B1E"/>
    <w:rsid w:val="00045C41"/>
    <w:rsid w:val="00046C03"/>
    <w:rsid w:val="00051DD6"/>
    <w:rsid w:val="000639EB"/>
    <w:rsid w:val="00065039"/>
    <w:rsid w:val="0007614F"/>
    <w:rsid w:val="00081398"/>
    <w:rsid w:val="00084393"/>
    <w:rsid w:val="00085854"/>
    <w:rsid w:val="000865E1"/>
    <w:rsid w:val="0008685F"/>
    <w:rsid w:val="000909D8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4510"/>
    <w:rsid w:val="000C5D4D"/>
    <w:rsid w:val="000C5F4C"/>
    <w:rsid w:val="000E00F3"/>
    <w:rsid w:val="000E3379"/>
    <w:rsid w:val="000F158C"/>
    <w:rsid w:val="00102F3D"/>
    <w:rsid w:val="00103076"/>
    <w:rsid w:val="00104C32"/>
    <w:rsid w:val="001142A8"/>
    <w:rsid w:val="0011457F"/>
    <w:rsid w:val="00117AF0"/>
    <w:rsid w:val="0012163D"/>
    <w:rsid w:val="00124E38"/>
    <w:rsid w:val="0012580B"/>
    <w:rsid w:val="00131F90"/>
    <w:rsid w:val="0013458C"/>
    <w:rsid w:val="0013526E"/>
    <w:rsid w:val="00146152"/>
    <w:rsid w:val="001479B2"/>
    <w:rsid w:val="00155526"/>
    <w:rsid w:val="00162756"/>
    <w:rsid w:val="00171371"/>
    <w:rsid w:val="00173F03"/>
    <w:rsid w:val="00174B51"/>
    <w:rsid w:val="00175A24"/>
    <w:rsid w:val="001818E3"/>
    <w:rsid w:val="00187E58"/>
    <w:rsid w:val="001A297E"/>
    <w:rsid w:val="001A368E"/>
    <w:rsid w:val="001A4CD1"/>
    <w:rsid w:val="001A7329"/>
    <w:rsid w:val="001A792F"/>
    <w:rsid w:val="001B4E28"/>
    <w:rsid w:val="001B7567"/>
    <w:rsid w:val="001C3525"/>
    <w:rsid w:val="001C3AFB"/>
    <w:rsid w:val="001C6504"/>
    <w:rsid w:val="001D06B5"/>
    <w:rsid w:val="001D07F0"/>
    <w:rsid w:val="001D1BD2"/>
    <w:rsid w:val="001E0248"/>
    <w:rsid w:val="001E02BE"/>
    <w:rsid w:val="001E346C"/>
    <w:rsid w:val="001E3B37"/>
    <w:rsid w:val="001F2594"/>
    <w:rsid w:val="001F4EAC"/>
    <w:rsid w:val="001F6A5E"/>
    <w:rsid w:val="00204151"/>
    <w:rsid w:val="002055A6"/>
    <w:rsid w:val="00206460"/>
    <w:rsid w:val="002069B4"/>
    <w:rsid w:val="002157FE"/>
    <w:rsid w:val="00215DFC"/>
    <w:rsid w:val="002212DF"/>
    <w:rsid w:val="00222CD4"/>
    <w:rsid w:val="00225016"/>
    <w:rsid w:val="002253CA"/>
    <w:rsid w:val="002264A6"/>
    <w:rsid w:val="00226CC9"/>
    <w:rsid w:val="00227BA7"/>
    <w:rsid w:val="00227DC1"/>
    <w:rsid w:val="0023011C"/>
    <w:rsid w:val="00232833"/>
    <w:rsid w:val="00235C3A"/>
    <w:rsid w:val="002375C1"/>
    <w:rsid w:val="00241C24"/>
    <w:rsid w:val="002462D4"/>
    <w:rsid w:val="00247E1E"/>
    <w:rsid w:val="00252360"/>
    <w:rsid w:val="00255E54"/>
    <w:rsid w:val="00261B7B"/>
    <w:rsid w:val="00263398"/>
    <w:rsid w:val="00263B99"/>
    <w:rsid w:val="0026400C"/>
    <w:rsid w:val="002647D8"/>
    <w:rsid w:val="0026679A"/>
    <w:rsid w:val="00266F06"/>
    <w:rsid w:val="00275BCF"/>
    <w:rsid w:val="00280613"/>
    <w:rsid w:val="00287405"/>
    <w:rsid w:val="00291E36"/>
    <w:rsid w:val="00292257"/>
    <w:rsid w:val="002A54E0"/>
    <w:rsid w:val="002B1595"/>
    <w:rsid w:val="002B191D"/>
    <w:rsid w:val="002B2E83"/>
    <w:rsid w:val="002C365A"/>
    <w:rsid w:val="002D0AF6"/>
    <w:rsid w:val="002E2DBE"/>
    <w:rsid w:val="002E76FC"/>
    <w:rsid w:val="002E7C31"/>
    <w:rsid w:val="002F164D"/>
    <w:rsid w:val="003021BC"/>
    <w:rsid w:val="00306206"/>
    <w:rsid w:val="00312CF9"/>
    <w:rsid w:val="003154B3"/>
    <w:rsid w:val="00316FA4"/>
    <w:rsid w:val="00317D85"/>
    <w:rsid w:val="00325AB7"/>
    <w:rsid w:val="00326A78"/>
    <w:rsid w:val="00327B54"/>
    <w:rsid w:val="00327C56"/>
    <w:rsid w:val="003315A1"/>
    <w:rsid w:val="003373EC"/>
    <w:rsid w:val="00342FF4"/>
    <w:rsid w:val="00344E5A"/>
    <w:rsid w:val="00346148"/>
    <w:rsid w:val="00361B46"/>
    <w:rsid w:val="00364634"/>
    <w:rsid w:val="003669EA"/>
    <w:rsid w:val="003706CC"/>
    <w:rsid w:val="00376DB4"/>
    <w:rsid w:val="00377710"/>
    <w:rsid w:val="003855CC"/>
    <w:rsid w:val="003923BB"/>
    <w:rsid w:val="00392AF8"/>
    <w:rsid w:val="00393A65"/>
    <w:rsid w:val="003A25F5"/>
    <w:rsid w:val="003A2D8E"/>
    <w:rsid w:val="003A7CE6"/>
    <w:rsid w:val="003B1379"/>
    <w:rsid w:val="003B5337"/>
    <w:rsid w:val="003B55D4"/>
    <w:rsid w:val="003C20E4"/>
    <w:rsid w:val="003C369D"/>
    <w:rsid w:val="003C7DCC"/>
    <w:rsid w:val="003D2BE8"/>
    <w:rsid w:val="003D6342"/>
    <w:rsid w:val="003E6F90"/>
    <w:rsid w:val="003E73ED"/>
    <w:rsid w:val="003F5D0F"/>
    <w:rsid w:val="003F6003"/>
    <w:rsid w:val="0040294F"/>
    <w:rsid w:val="00403BEC"/>
    <w:rsid w:val="0041118D"/>
    <w:rsid w:val="00411DFC"/>
    <w:rsid w:val="00414101"/>
    <w:rsid w:val="004219CF"/>
    <w:rsid w:val="004234F0"/>
    <w:rsid w:val="004278A1"/>
    <w:rsid w:val="00427EEC"/>
    <w:rsid w:val="00433DDB"/>
    <w:rsid w:val="00435A29"/>
    <w:rsid w:val="00437619"/>
    <w:rsid w:val="00453BFC"/>
    <w:rsid w:val="004642E1"/>
    <w:rsid w:val="00465A1E"/>
    <w:rsid w:val="0046797E"/>
    <w:rsid w:val="0049445A"/>
    <w:rsid w:val="004957D9"/>
    <w:rsid w:val="004A0DB1"/>
    <w:rsid w:val="004A2A63"/>
    <w:rsid w:val="004B210C"/>
    <w:rsid w:val="004B6170"/>
    <w:rsid w:val="004D405F"/>
    <w:rsid w:val="004D6818"/>
    <w:rsid w:val="004E2894"/>
    <w:rsid w:val="004E319B"/>
    <w:rsid w:val="004E4F4F"/>
    <w:rsid w:val="004E57E3"/>
    <w:rsid w:val="004E6789"/>
    <w:rsid w:val="004E7539"/>
    <w:rsid w:val="004F61E3"/>
    <w:rsid w:val="00502E10"/>
    <w:rsid w:val="0050354E"/>
    <w:rsid w:val="0051015C"/>
    <w:rsid w:val="00516CF1"/>
    <w:rsid w:val="00531AE9"/>
    <w:rsid w:val="00536188"/>
    <w:rsid w:val="00542FBB"/>
    <w:rsid w:val="00543FD4"/>
    <w:rsid w:val="00550A66"/>
    <w:rsid w:val="00567EC7"/>
    <w:rsid w:val="00570013"/>
    <w:rsid w:val="005753EC"/>
    <w:rsid w:val="005801A2"/>
    <w:rsid w:val="0059426D"/>
    <w:rsid w:val="005952A5"/>
    <w:rsid w:val="005A33A1"/>
    <w:rsid w:val="005A6441"/>
    <w:rsid w:val="005B1D6B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4641"/>
    <w:rsid w:val="00615995"/>
    <w:rsid w:val="00616155"/>
    <w:rsid w:val="00624B33"/>
    <w:rsid w:val="006300F4"/>
    <w:rsid w:val="0063041A"/>
    <w:rsid w:val="00630AA2"/>
    <w:rsid w:val="00631D8B"/>
    <w:rsid w:val="006331B7"/>
    <w:rsid w:val="0064405A"/>
    <w:rsid w:val="00646707"/>
    <w:rsid w:val="00657F7E"/>
    <w:rsid w:val="00662E58"/>
    <w:rsid w:val="006637F2"/>
    <w:rsid w:val="006642A5"/>
    <w:rsid w:val="00664AA8"/>
    <w:rsid w:val="00664DCF"/>
    <w:rsid w:val="0067394D"/>
    <w:rsid w:val="00683F6C"/>
    <w:rsid w:val="006A0082"/>
    <w:rsid w:val="006A0E5C"/>
    <w:rsid w:val="006A2262"/>
    <w:rsid w:val="006A48E6"/>
    <w:rsid w:val="006B78F8"/>
    <w:rsid w:val="006C5BA6"/>
    <w:rsid w:val="006C5D39"/>
    <w:rsid w:val="006C6F00"/>
    <w:rsid w:val="006D6D9B"/>
    <w:rsid w:val="006E1994"/>
    <w:rsid w:val="006E2810"/>
    <w:rsid w:val="006E4F88"/>
    <w:rsid w:val="006E5417"/>
    <w:rsid w:val="006F0794"/>
    <w:rsid w:val="006F105C"/>
    <w:rsid w:val="006F2822"/>
    <w:rsid w:val="006F6E01"/>
    <w:rsid w:val="006F7528"/>
    <w:rsid w:val="007023DE"/>
    <w:rsid w:val="00712F60"/>
    <w:rsid w:val="00714C64"/>
    <w:rsid w:val="00720E3B"/>
    <w:rsid w:val="0073249C"/>
    <w:rsid w:val="00735925"/>
    <w:rsid w:val="0074393F"/>
    <w:rsid w:val="00743E28"/>
    <w:rsid w:val="00745F6B"/>
    <w:rsid w:val="00746E5D"/>
    <w:rsid w:val="0075175B"/>
    <w:rsid w:val="0075585E"/>
    <w:rsid w:val="00760607"/>
    <w:rsid w:val="00770571"/>
    <w:rsid w:val="007768FF"/>
    <w:rsid w:val="00777075"/>
    <w:rsid w:val="007770FC"/>
    <w:rsid w:val="007824D3"/>
    <w:rsid w:val="00796EE3"/>
    <w:rsid w:val="007A2D41"/>
    <w:rsid w:val="007A7D29"/>
    <w:rsid w:val="007B284D"/>
    <w:rsid w:val="007B4AB8"/>
    <w:rsid w:val="007C081C"/>
    <w:rsid w:val="007D1181"/>
    <w:rsid w:val="007D73F6"/>
    <w:rsid w:val="007E01A3"/>
    <w:rsid w:val="007E5B47"/>
    <w:rsid w:val="007F1F8B"/>
    <w:rsid w:val="007F6205"/>
    <w:rsid w:val="007F67A1"/>
    <w:rsid w:val="00801A7B"/>
    <w:rsid w:val="00811C05"/>
    <w:rsid w:val="008124AF"/>
    <w:rsid w:val="008206C8"/>
    <w:rsid w:val="00827498"/>
    <w:rsid w:val="00853C45"/>
    <w:rsid w:val="0086387C"/>
    <w:rsid w:val="0087032D"/>
    <w:rsid w:val="00874A6C"/>
    <w:rsid w:val="00876C65"/>
    <w:rsid w:val="00882F72"/>
    <w:rsid w:val="00893DC4"/>
    <w:rsid w:val="008A0309"/>
    <w:rsid w:val="008A147E"/>
    <w:rsid w:val="008A42F1"/>
    <w:rsid w:val="008A4B4C"/>
    <w:rsid w:val="008C239F"/>
    <w:rsid w:val="008C60F8"/>
    <w:rsid w:val="008E480C"/>
    <w:rsid w:val="008E59D1"/>
    <w:rsid w:val="008F4CFA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58C"/>
    <w:rsid w:val="00977BA4"/>
    <w:rsid w:val="00977C16"/>
    <w:rsid w:val="00981408"/>
    <w:rsid w:val="0098551D"/>
    <w:rsid w:val="00985DCB"/>
    <w:rsid w:val="0099518F"/>
    <w:rsid w:val="00995D7E"/>
    <w:rsid w:val="009A5065"/>
    <w:rsid w:val="009A523D"/>
    <w:rsid w:val="009B02A1"/>
    <w:rsid w:val="009B16C5"/>
    <w:rsid w:val="009B3361"/>
    <w:rsid w:val="009B7F3F"/>
    <w:rsid w:val="009C1281"/>
    <w:rsid w:val="009C7450"/>
    <w:rsid w:val="009D2A74"/>
    <w:rsid w:val="009D7CE6"/>
    <w:rsid w:val="009E2377"/>
    <w:rsid w:val="009E448E"/>
    <w:rsid w:val="009F496B"/>
    <w:rsid w:val="00A01439"/>
    <w:rsid w:val="00A02E61"/>
    <w:rsid w:val="00A05CFF"/>
    <w:rsid w:val="00A13048"/>
    <w:rsid w:val="00A13B55"/>
    <w:rsid w:val="00A442B7"/>
    <w:rsid w:val="00A46843"/>
    <w:rsid w:val="00A50111"/>
    <w:rsid w:val="00A56B97"/>
    <w:rsid w:val="00A6093D"/>
    <w:rsid w:val="00A70167"/>
    <w:rsid w:val="00A703CE"/>
    <w:rsid w:val="00A72017"/>
    <w:rsid w:val="00A72E77"/>
    <w:rsid w:val="00A767DC"/>
    <w:rsid w:val="00A76A6D"/>
    <w:rsid w:val="00A801C5"/>
    <w:rsid w:val="00A818B0"/>
    <w:rsid w:val="00A83253"/>
    <w:rsid w:val="00AA6E84"/>
    <w:rsid w:val="00AA7848"/>
    <w:rsid w:val="00AB1A1C"/>
    <w:rsid w:val="00AB4721"/>
    <w:rsid w:val="00AB7405"/>
    <w:rsid w:val="00AB75EF"/>
    <w:rsid w:val="00AC33CD"/>
    <w:rsid w:val="00AC5425"/>
    <w:rsid w:val="00AD05A8"/>
    <w:rsid w:val="00AD0A14"/>
    <w:rsid w:val="00AD2E57"/>
    <w:rsid w:val="00AE341B"/>
    <w:rsid w:val="00AE4EA0"/>
    <w:rsid w:val="00AF39BE"/>
    <w:rsid w:val="00AF51C5"/>
    <w:rsid w:val="00B01905"/>
    <w:rsid w:val="00B07CA7"/>
    <w:rsid w:val="00B1279A"/>
    <w:rsid w:val="00B16BEC"/>
    <w:rsid w:val="00B24D65"/>
    <w:rsid w:val="00B3640F"/>
    <w:rsid w:val="00B401F9"/>
    <w:rsid w:val="00B4194A"/>
    <w:rsid w:val="00B437E8"/>
    <w:rsid w:val="00B51F2C"/>
    <w:rsid w:val="00B5222E"/>
    <w:rsid w:val="00B53179"/>
    <w:rsid w:val="00B532EA"/>
    <w:rsid w:val="00B57A23"/>
    <w:rsid w:val="00B600CD"/>
    <w:rsid w:val="00B60178"/>
    <w:rsid w:val="00B61C96"/>
    <w:rsid w:val="00B6243A"/>
    <w:rsid w:val="00B651C8"/>
    <w:rsid w:val="00B67202"/>
    <w:rsid w:val="00B73A2A"/>
    <w:rsid w:val="00B749AC"/>
    <w:rsid w:val="00B75A51"/>
    <w:rsid w:val="00B8190D"/>
    <w:rsid w:val="00B827C6"/>
    <w:rsid w:val="00B900F0"/>
    <w:rsid w:val="00B90377"/>
    <w:rsid w:val="00B94B06"/>
    <w:rsid w:val="00B94C28"/>
    <w:rsid w:val="00BA25C5"/>
    <w:rsid w:val="00BA5DD6"/>
    <w:rsid w:val="00BC10BA"/>
    <w:rsid w:val="00BC5AFD"/>
    <w:rsid w:val="00BE5E5E"/>
    <w:rsid w:val="00C00DDE"/>
    <w:rsid w:val="00C04F43"/>
    <w:rsid w:val="00C05271"/>
    <w:rsid w:val="00C0609D"/>
    <w:rsid w:val="00C100A8"/>
    <w:rsid w:val="00C115AB"/>
    <w:rsid w:val="00C11670"/>
    <w:rsid w:val="00C136B7"/>
    <w:rsid w:val="00C26CCB"/>
    <w:rsid w:val="00C30249"/>
    <w:rsid w:val="00C30560"/>
    <w:rsid w:val="00C35F74"/>
    <w:rsid w:val="00C3723B"/>
    <w:rsid w:val="00C42466"/>
    <w:rsid w:val="00C606C9"/>
    <w:rsid w:val="00C73C47"/>
    <w:rsid w:val="00C80288"/>
    <w:rsid w:val="00C8061C"/>
    <w:rsid w:val="00C836F0"/>
    <w:rsid w:val="00C84003"/>
    <w:rsid w:val="00C90650"/>
    <w:rsid w:val="00C97D78"/>
    <w:rsid w:val="00CB0D91"/>
    <w:rsid w:val="00CB1B1E"/>
    <w:rsid w:val="00CC2AAE"/>
    <w:rsid w:val="00CC5A42"/>
    <w:rsid w:val="00CD0EAB"/>
    <w:rsid w:val="00CE0515"/>
    <w:rsid w:val="00CE29FD"/>
    <w:rsid w:val="00CE5E02"/>
    <w:rsid w:val="00CF34DB"/>
    <w:rsid w:val="00CF3917"/>
    <w:rsid w:val="00CF558F"/>
    <w:rsid w:val="00D010C0"/>
    <w:rsid w:val="00D060A3"/>
    <w:rsid w:val="00D06B8B"/>
    <w:rsid w:val="00D073E2"/>
    <w:rsid w:val="00D1511D"/>
    <w:rsid w:val="00D1555A"/>
    <w:rsid w:val="00D27A9B"/>
    <w:rsid w:val="00D358C1"/>
    <w:rsid w:val="00D446EC"/>
    <w:rsid w:val="00D51BF0"/>
    <w:rsid w:val="00D531DB"/>
    <w:rsid w:val="00D55942"/>
    <w:rsid w:val="00D61B3D"/>
    <w:rsid w:val="00D65781"/>
    <w:rsid w:val="00D807BF"/>
    <w:rsid w:val="00D82FCC"/>
    <w:rsid w:val="00D86D06"/>
    <w:rsid w:val="00D96053"/>
    <w:rsid w:val="00DA17FC"/>
    <w:rsid w:val="00DA7887"/>
    <w:rsid w:val="00DB02BD"/>
    <w:rsid w:val="00DB2C26"/>
    <w:rsid w:val="00DB45C3"/>
    <w:rsid w:val="00DD02F4"/>
    <w:rsid w:val="00DD6622"/>
    <w:rsid w:val="00DE1C7C"/>
    <w:rsid w:val="00DE4CD2"/>
    <w:rsid w:val="00DE6B43"/>
    <w:rsid w:val="00DE7AA2"/>
    <w:rsid w:val="00E041C6"/>
    <w:rsid w:val="00E11923"/>
    <w:rsid w:val="00E14AB7"/>
    <w:rsid w:val="00E207D8"/>
    <w:rsid w:val="00E262D4"/>
    <w:rsid w:val="00E36250"/>
    <w:rsid w:val="00E36841"/>
    <w:rsid w:val="00E43366"/>
    <w:rsid w:val="00E44C13"/>
    <w:rsid w:val="00E466B7"/>
    <w:rsid w:val="00E4758A"/>
    <w:rsid w:val="00E47F2D"/>
    <w:rsid w:val="00E52FE0"/>
    <w:rsid w:val="00E54511"/>
    <w:rsid w:val="00E569F4"/>
    <w:rsid w:val="00E60EDC"/>
    <w:rsid w:val="00E61DAC"/>
    <w:rsid w:val="00E63AE2"/>
    <w:rsid w:val="00E72B80"/>
    <w:rsid w:val="00E74212"/>
    <w:rsid w:val="00E75FE3"/>
    <w:rsid w:val="00E82F85"/>
    <w:rsid w:val="00E86355"/>
    <w:rsid w:val="00E86C4C"/>
    <w:rsid w:val="00E907A3"/>
    <w:rsid w:val="00EA5AE0"/>
    <w:rsid w:val="00EB56E1"/>
    <w:rsid w:val="00EB7AB1"/>
    <w:rsid w:val="00EC32BD"/>
    <w:rsid w:val="00EC73CF"/>
    <w:rsid w:val="00ED536F"/>
    <w:rsid w:val="00EE7CD8"/>
    <w:rsid w:val="00EF37F6"/>
    <w:rsid w:val="00EF48CC"/>
    <w:rsid w:val="00F00801"/>
    <w:rsid w:val="00F02FEB"/>
    <w:rsid w:val="00F03E79"/>
    <w:rsid w:val="00F052E0"/>
    <w:rsid w:val="00F05739"/>
    <w:rsid w:val="00F2488D"/>
    <w:rsid w:val="00F4312D"/>
    <w:rsid w:val="00F519D5"/>
    <w:rsid w:val="00F54919"/>
    <w:rsid w:val="00F56461"/>
    <w:rsid w:val="00F601A0"/>
    <w:rsid w:val="00F712E9"/>
    <w:rsid w:val="00F73032"/>
    <w:rsid w:val="00F82AD3"/>
    <w:rsid w:val="00F848FC"/>
    <w:rsid w:val="00F906F6"/>
    <w:rsid w:val="00F9248D"/>
    <w:rsid w:val="00F9282A"/>
    <w:rsid w:val="00F96BAD"/>
    <w:rsid w:val="00FA139D"/>
    <w:rsid w:val="00FA60F5"/>
    <w:rsid w:val="00FB0E84"/>
    <w:rsid w:val="00FB7973"/>
    <w:rsid w:val="00FC2405"/>
    <w:rsid w:val="00FC4B4B"/>
    <w:rsid w:val="00FD01C2"/>
    <w:rsid w:val="00FE54F9"/>
    <w:rsid w:val="00FE595C"/>
    <w:rsid w:val="00FF0CE3"/>
    <w:rsid w:val="00FF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未处理的提及1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173F03"/>
    <w:pPr>
      <w:ind w:firstLineChars="200" w:firstLine="420"/>
    </w:pPr>
  </w:style>
  <w:style w:type="paragraph" w:styleId="ad">
    <w:name w:val="Normal (Web)"/>
    <w:basedOn w:val="a"/>
    <w:rsid w:val="00F052E0"/>
    <w:rPr>
      <w:sz w:val="24"/>
      <w:szCs w:val="24"/>
    </w:rPr>
  </w:style>
  <w:style w:type="character" w:styleId="ae">
    <w:name w:val="Placeholder Text"/>
    <w:basedOn w:val="a0"/>
    <w:uiPriority w:val="99"/>
    <w:semiHidden/>
    <w:rsid w:val="00F05739"/>
    <w:rPr>
      <w:color w:val="666666"/>
    </w:rPr>
  </w:style>
  <w:style w:type="character" w:styleId="af">
    <w:name w:val="annotation reference"/>
    <w:basedOn w:val="a0"/>
    <w:rsid w:val="00BA25C5"/>
    <w:rPr>
      <w:sz w:val="16"/>
      <w:szCs w:val="16"/>
    </w:rPr>
  </w:style>
  <w:style w:type="paragraph" w:styleId="af0">
    <w:name w:val="annotation text"/>
    <w:basedOn w:val="a"/>
    <w:link w:val="af1"/>
    <w:rsid w:val="00BA25C5"/>
    <w:rPr>
      <w:sz w:val="20"/>
    </w:rPr>
  </w:style>
  <w:style w:type="character" w:customStyle="1" w:styleId="af1">
    <w:name w:val="批注文字 字符"/>
    <w:basedOn w:val="a0"/>
    <w:link w:val="af0"/>
    <w:rsid w:val="00BA25C5"/>
  </w:style>
  <w:style w:type="paragraph" w:styleId="af2">
    <w:name w:val="annotation subject"/>
    <w:basedOn w:val="af0"/>
    <w:next w:val="af0"/>
    <w:link w:val="af3"/>
    <w:semiHidden/>
    <w:unhideWhenUsed/>
    <w:rsid w:val="00BA25C5"/>
    <w:rPr>
      <w:b/>
      <w:bCs/>
    </w:rPr>
  </w:style>
  <w:style w:type="character" w:customStyle="1" w:styleId="af3">
    <w:name w:val="批注主题 字符"/>
    <w:basedOn w:val="af1"/>
    <w:link w:val="af2"/>
    <w:semiHidden/>
    <w:rsid w:val="00BA25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ia19.zhang@tc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asily.rufitskiy@tc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exey.filippov@tc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cgit.hhi.fraunhofer.de/ecm/ECM/-/tree/ECM-16.1" TargetMode="External"/><Relationship Id="rId10" Type="http://schemas.openxmlformats.org/officeDocument/2006/relationships/hyperlink" Target="mailto:keqin.ding@tc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acek.k@tc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74C1A-50B3-4B4A-B3BA-EC1E2EBBD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5123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Keqin Ding</cp:lastModifiedBy>
  <cp:revision>19</cp:revision>
  <cp:lastPrinted>1900-01-01T08:00:00Z</cp:lastPrinted>
  <dcterms:created xsi:type="dcterms:W3CDTF">2025-04-01T08:46:00Z</dcterms:created>
  <dcterms:modified xsi:type="dcterms:W3CDTF">2025-04-01T10:20:00Z</dcterms:modified>
</cp:coreProperties>
</file>