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4A214B" w14:paraId="7E96CA4B" w14:textId="77777777" w:rsidTr="000962AC">
        <w:tc>
          <w:tcPr>
            <w:tcW w:w="6300" w:type="dxa"/>
          </w:tcPr>
          <w:p w14:paraId="18E03134" w14:textId="57BF9C51" w:rsidR="006C5D39" w:rsidRPr="004A214B" w:rsidRDefault="00EF37F6" w:rsidP="00C97D78">
            <w:pPr>
              <w:tabs>
                <w:tab w:val="left" w:pos="7200"/>
              </w:tabs>
              <w:rPr>
                <w:b/>
                <w:szCs w:val="22"/>
              </w:rPr>
            </w:pPr>
            <w:r w:rsidRPr="004A214B">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4A214B">
              <w:rPr>
                <w:b/>
                <w:noProof/>
                <w:szCs w:val="22"/>
                <w:lang w:eastAsia="de-DE"/>
              </w:rPr>
              <w:drawing>
                <wp:anchor distT="0" distB="0" distL="114300" distR="114300" simplePos="0" relativeHeight="251658242" behindDoc="0" locked="0" layoutInCell="1" allowOverlap="1" wp14:anchorId="00EDF105" wp14:editId="7CC6F29D">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4A214B">
              <w:rPr>
                <w:b/>
                <w:noProof/>
                <w:szCs w:val="22"/>
                <w:lang w:eastAsia="de-DE"/>
              </w:rPr>
              <w:drawing>
                <wp:anchor distT="0" distB="0" distL="114300" distR="114300" simplePos="0" relativeHeight="251658241" behindDoc="0" locked="0" layoutInCell="1" allowOverlap="1" wp14:anchorId="4343FD4C" wp14:editId="7483BBC2">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4A214B">
              <w:rPr>
                <w:b/>
                <w:szCs w:val="22"/>
              </w:rPr>
              <w:t xml:space="preserve">Joint </w:t>
            </w:r>
            <w:r w:rsidR="006C5D39" w:rsidRPr="004A214B">
              <w:rPr>
                <w:b/>
                <w:szCs w:val="22"/>
              </w:rPr>
              <w:t xml:space="preserve">Video </w:t>
            </w:r>
            <w:r w:rsidR="00F712E9" w:rsidRPr="004A214B">
              <w:rPr>
                <w:b/>
                <w:szCs w:val="22"/>
              </w:rPr>
              <w:t>Experts</w:t>
            </w:r>
            <w:r w:rsidR="009D7CE6" w:rsidRPr="004A214B">
              <w:rPr>
                <w:b/>
                <w:szCs w:val="22"/>
              </w:rPr>
              <w:t xml:space="preserve"> Team</w:t>
            </w:r>
            <w:r w:rsidR="006C5D39" w:rsidRPr="004A214B">
              <w:rPr>
                <w:b/>
                <w:szCs w:val="22"/>
              </w:rPr>
              <w:t xml:space="preserve"> (</w:t>
            </w:r>
            <w:r w:rsidR="009D7CE6" w:rsidRPr="004A214B">
              <w:rPr>
                <w:b/>
                <w:szCs w:val="22"/>
              </w:rPr>
              <w:t>JVET</w:t>
            </w:r>
            <w:r w:rsidR="006C5D39" w:rsidRPr="004A214B">
              <w:rPr>
                <w:b/>
                <w:szCs w:val="22"/>
              </w:rPr>
              <w:t>)</w:t>
            </w:r>
          </w:p>
          <w:p w14:paraId="6BCC5973" w14:textId="0FCCD71D" w:rsidR="00E61DAC" w:rsidRPr="004A214B" w:rsidRDefault="00E54511" w:rsidP="00C97D78">
            <w:pPr>
              <w:tabs>
                <w:tab w:val="left" w:pos="7200"/>
              </w:tabs>
              <w:rPr>
                <w:b/>
                <w:szCs w:val="22"/>
              </w:rPr>
            </w:pPr>
            <w:r w:rsidRPr="004A214B">
              <w:rPr>
                <w:b/>
                <w:szCs w:val="22"/>
              </w:rPr>
              <w:t xml:space="preserve">of </w:t>
            </w:r>
            <w:r w:rsidR="007F1F8B" w:rsidRPr="004A214B">
              <w:rPr>
                <w:b/>
                <w:szCs w:val="22"/>
              </w:rPr>
              <w:t>ITU-T SG</w:t>
            </w:r>
            <w:r w:rsidR="005E1AC6" w:rsidRPr="004A214B">
              <w:rPr>
                <w:b/>
                <w:szCs w:val="22"/>
              </w:rPr>
              <w:t> </w:t>
            </w:r>
            <w:r w:rsidR="007F1F8B" w:rsidRPr="004A214B">
              <w:rPr>
                <w:b/>
                <w:szCs w:val="22"/>
              </w:rPr>
              <w:t>16 WP</w:t>
            </w:r>
            <w:r w:rsidR="005E1AC6" w:rsidRPr="004A214B">
              <w:rPr>
                <w:b/>
                <w:szCs w:val="22"/>
              </w:rPr>
              <w:t> </w:t>
            </w:r>
            <w:r w:rsidR="007F1F8B" w:rsidRPr="004A214B">
              <w:rPr>
                <w:b/>
                <w:szCs w:val="22"/>
              </w:rPr>
              <w:t>3 and ISO/IEC JTC</w:t>
            </w:r>
            <w:r w:rsidR="005E1AC6" w:rsidRPr="004A214B">
              <w:rPr>
                <w:b/>
                <w:szCs w:val="22"/>
              </w:rPr>
              <w:t> </w:t>
            </w:r>
            <w:r w:rsidR="007F1F8B" w:rsidRPr="004A214B">
              <w:rPr>
                <w:b/>
                <w:szCs w:val="22"/>
              </w:rPr>
              <w:t>1/SC</w:t>
            </w:r>
            <w:r w:rsidR="005E1AC6" w:rsidRPr="004A214B">
              <w:rPr>
                <w:b/>
                <w:szCs w:val="22"/>
              </w:rPr>
              <w:t> </w:t>
            </w:r>
            <w:r w:rsidR="007F1F8B" w:rsidRPr="004A214B">
              <w:rPr>
                <w:b/>
                <w:szCs w:val="22"/>
              </w:rPr>
              <w:t>29</w:t>
            </w:r>
          </w:p>
          <w:p w14:paraId="19908E82" w14:textId="125832EA" w:rsidR="00E61DAC" w:rsidRPr="004A214B" w:rsidRDefault="00EB2959" w:rsidP="00536188">
            <w:pPr>
              <w:tabs>
                <w:tab w:val="left" w:pos="7200"/>
              </w:tabs>
              <w:rPr>
                <w:b/>
                <w:szCs w:val="22"/>
              </w:rPr>
            </w:pPr>
            <w:r w:rsidRPr="004A214B">
              <w:t>3</w:t>
            </w:r>
            <w:r w:rsidR="00996C1E">
              <w:t>8</w:t>
            </w:r>
            <w:r w:rsidRPr="004A214B">
              <w:t xml:space="preserve">th Meeting, </w:t>
            </w:r>
            <w:r w:rsidR="00996C1E">
              <w:t>Teleconference</w:t>
            </w:r>
            <w:r w:rsidRPr="004A214B">
              <w:t xml:space="preserve">, </w:t>
            </w:r>
            <w:r w:rsidR="0048061C">
              <w:t xml:space="preserve">26 March </w:t>
            </w:r>
            <w:r w:rsidRPr="004A214B">
              <w:t>–</w:t>
            </w:r>
            <w:r w:rsidR="0048061C">
              <w:t xml:space="preserve"> 4</w:t>
            </w:r>
            <w:r w:rsidRPr="004A214B">
              <w:t xml:space="preserve"> </w:t>
            </w:r>
            <w:r w:rsidR="0048061C">
              <w:t>April</w:t>
            </w:r>
            <w:r w:rsidRPr="004A214B">
              <w:t xml:space="preserve"> 202</w:t>
            </w:r>
            <w:r w:rsidR="00B2393D">
              <w:t>5</w:t>
            </w:r>
          </w:p>
        </w:tc>
        <w:tc>
          <w:tcPr>
            <w:tcW w:w="3060" w:type="dxa"/>
          </w:tcPr>
          <w:p w14:paraId="59B7E346" w14:textId="2A0C1AA4" w:rsidR="008A4B4C" w:rsidRPr="004A214B" w:rsidRDefault="00E61DAC" w:rsidP="00536188">
            <w:pPr>
              <w:tabs>
                <w:tab w:val="left" w:pos="7200"/>
              </w:tabs>
              <w:rPr>
                <w:u w:val="single"/>
              </w:rPr>
            </w:pPr>
            <w:r w:rsidRPr="004A214B">
              <w:t>Document</w:t>
            </w:r>
            <w:r w:rsidR="006C5D39" w:rsidRPr="004A214B">
              <w:t xml:space="preserve">: </w:t>
            </w:r>
            <w:r w:rsidR="009D7CE6" w:rsidRPr="00CB5DFA">
              <w:t>JVET</w:t>
            </w:r>
            <w:r w:rsidRPr="00CB5DFA">
              <w:t>-</w:t>
            </w:r>
            <w:r w:rsidR="000C5F4C" w:rsidRPr="00CB5DFA">
              <w:t>A</w:t>
            </w:r>
            <w:r w:rsidR="00996C1E" w:rsidRPr="00CB5DFA">
              <w:t>L</w:t>
            </w:r>
            <w:r w:rsidR="00105F4D">
              <w:t>0</w:t>
            </w:r>
            <w:r w:rsidR="00633FAF">
              <w:t>300</w:t>
            </w:r>
            <w:r w:rsidR="006A0E5C" w:rsidRPr="00CB5DFA">
              <w:t>-v</w:t>
            </w:r>
            <w:r w:rsidR="00996C1E" w:rsidRPr="00CB5DFA">
              <w:t>1</w:t>
            </w:r>
          </w:p>
        </w:tc>
      </w:tr>
    </w:tbl>
    <w:p w14:paraId="79DBA597" w14:textId="77777777" w:rsidR="00E61DAC" w:rsidRPr="004A214B" w:rsidRDefault="00E61DAC" w:rsidP="00531AE9"/>
    <w:tbl>
      <w:tblPr>
        <w:tblW w:w="9356" w:type="dxa"/>
        <w:tblLayout w:type="fixed"/>
        <w:tblLook w:val="0000" w:firstRow="0" w:lastRow="0" w:firstColumn="0" w:lastColumn="0" w:noHBand="0" w:noVBand="0"/>
      </w:tblPr>
      <w:tblGrid>
        <w:gridCol w:w="1458"/>
        <w:gridCol w:w="3504"/>
        <w:gridCol w:w="900"/>
        <w:gridCol w:w="3494"/>
      </w:tblGrid>
      <w:tr w:rsidR="00E61DAC" w:rsidRPr="004A214B" w14:paraId="188D2B50" w14:textId="77777777" w:rsidTr="00134A93">
        <w:tc>
          <w:tcPr>
            <w:tcW w:w="1458" w:type="dxa"/>
          </w:tcPr>
          <w:p w14:paraId="7A6C85EB" w14:textId="77777777" w:rsidR="00E61DAC" w:rsidRPr="004A214B" w:rsidRDefault="00E61DAC">
            <w:pPr>
              <w:spacing w:before="60" w:after="60"/>
              <w:rPr>
                <w:i/>
                <w:szCs w:val="22"/>
              </w:rPr>
            </w:pPr>
            <w:r w:rsidRPr="004A214B">
              <w:rPr>
                <w:i/>
                <w:szCs w:val="22"/>
              </w:rPr>
              <w:t>Title:</w:t>
            </w:r>
          </w:p>
        </w:tc>
        <w:tc>
          <w:tcPr>
            <w:tcW w:w="7898" w:type="dxa"/>
            <w:gridSpan w:val="3"/>
          </w:tcPr>
          <w:p w14:paraId="305A7026" w14:textId="72667358" w:rsidR="00E61DAC" w:rsidRPr="004A214B" w:rsidRDefault="0053703F" w:rsidP="009D7CE6">
            <w:pPr>
              <w:spacing w:before="60" w:after="60"/>
              <w:rPr>
                <w:b/>
                <w:szCs w:val="22"/>
              </w:rPr>
            </w:pPr>
            <w:r w:rsidRPr="0053703F">
              <w:rPr>
                <w:b/>
                <w:szCs w:val="22"/>
              </w:rPr>
              <w:t>Crosscheck of JVET-AL0</w:t>
            </w:r>
            <w:r w:rsidR="00633FAF">
              <w:rPr>
                <w:b/>
                <w:szCs w:val="22"/>
              </w:rPr>
              <w:t>110</w:t>
            </w:r>
            <w:r w:rsidRPr="0053703F">
              <w:rPr>
                <w:b/>
                <w:szCs w:val="22"/>
              </w:rPr>
              <w:t xml:space="preserve"> (EE2-</w:t>
            </w:r>
            <w:r w:rsidR="00295F7A">
              <w:rPr>
                <w:b/>
                <w:szCs w:val="22"/>
              </w:rPr>
              <w:t>related: On ALF-CCCM</w:t>
            </w:r>
            <w:r w:rsidRPr="0053703F">
              <w:rPr>
                <w:b/>
                <w:szCs w:val="22"/>
              </w:rPr>
              <w:t>)</w:t>
            </w:r>
          </w:p>
        </w:tc>
      </w:tr>
      <w:tr w:rsidR="00E61DAC" w:rsidRPr="004A214B" w14:paraId="3D8B01B2" w14:textId="77777777" w:rsidTr="00134A93">
        <w:tc>
          <w:tcPr>
            <w:tcW w:w="1458" w:type="dxa"/>
          </w:tcPr>
          <w:p w14:paraId="7AC356CE" w14:textId="77777777" w:rsidR="00E61DAC" w:rsidRPr="004A214B" w:rsidRDefault="00E61DAC">
            <w:pPr>
              <w:spacing w:before="60" w:after="60"/>
              <w:rPr>
                <w:i/>
                <w:szCs w:val="22"/>
              </w:rPr>
            </w:pPr>
            <w:r w:rsidRPr="004A214B">
              <w:rPr>
                <w:i/>
                <w:szCs w:val="22"/>
              </w:rPr>
              <w:t>Status:</w:t>
            </w:r>
          </w:p>
        </w:tc>
        <w:tc>
          <w:tcPr>
            <w:tcW w:w="7898" w:type="dxa"/>
            <w:gridSpan w:val="3"/>
          </w:tcPr>
          <w:p w14:paraId="32E60643" w14:textId="08959401" w:rsidR="00E61DAC" w:rsidRPr="004A214B" w:rsidRDefault="00134A93" w:rsidP="009D7CE6">
            <w:pPr>
              <w:spacing w:before="60" w:after="60"/>
              <w:rPr>
                <w:szCs w:val="22"/>
              </w:rPr>
            </w:pPr>
            <w:r w:rsidRPr="004A214B">
              <w:rPr>
                <w:szCs w:val="22"/>
              </w:rPr>
              <w:t>Input document to JVET</w:t>
            </w:r>
          </w:p>
        </w:tc>
      </w:tr>
      <w:tr w:rsidR="00E61DAC" w:rsidRPr="004A214B" w14:paraId="7E6D99E3" w14:textId="77777777" w:rsidTr="00134A93">
        <w:tc>
          <w:tcPr>
            <w:tcW w:w="1458" w:type="dxa"/>
          </w:tcPr>
          <w:p w14:paraId="18CCDCD6" w14:textId="77777777" w:rsidR="00E61DAC" w:rsidRPr="004A214B" w:rsidRDefault="00E61DAC">
            <w:pPr>
              <w:spacing w:before="60" w:after="60"/>
              <w:rPr>
                <w:i/>
                <w:szCs w:val="22"/>
              </w:rPr>
            </w:pPr>
            <w:r w:rsidRPr="004A214B">
              <w:rPr>
                <w:i/>
                <w:szCs w:val="22"/>
              </w:rPr>
              <w:t>Purpose:</w:t>
            </w:r>
          </w:p>
        </w:tc>
        <w:tc>
          <w:tcPr>
            <w:tcW w:w="7898" w:type="dxa"/>
            <w:gridSpan w:val="3"/>
          </w:tcPr>
          <w:p w14:paraId="0640C90D" w14:textId="35290126" w:rsidR="00E61DAC" w:rsidRPr="004A214B" w:rsidRDefault="003479C5" w:rsidP="005E1AC6">
            <w:pPr>
              <w:spacing w:before="60" w:after="60"/>
              <w:rPr>
                <w:szCs w:val="22"/>
              </w:rPr>
            </w:pPr>
            <w:r>
              <w:rPr>
                <w:szCs w:val="22"/>
              </w:rPr>
              <w:t>Report</w:t>
            </w:r>
          </w:p>
        </w:tc>
      </w:tr>
      <w:tr w:rsidR="00E61DAC" w:rsidRPr="004A214B" w14:paraId="714CD808" w14:textId="77777777" w:rsidTr="00134A93">
        <w:tc>
          <w:tcPr>
            <w:tcW w:w="1458" w:type="dxa"/>
          </w:tcPr>
          <w:p w14:paraId="4DB59313" w14:textId="77777777" w:rsidR="00E61DAC" w:rsidRPr="004A214B" w:rsidRDefault="00E61DAC">
            <w:pPr>
              <w:spacing w:before="60" w:after="60"/>
              <w:rPr>
                <w:i/>
                <w:szCs w:val="22"/>
              </w:rPr>
            </w:pPr>
            <w:r w:rsidRPr="004A214B">
              <w:rPr>
                <w:i/>
                <w:szCs w:val="22"/>
              </w:rPr>
              <w:t>Author(s) or</w:t>
            </w:r>
            <w:r w:rsidRPr="004A214B">
              <w:rPr>
                <w:i/>
                <w:szCs w:val="22"/>
              </w:rPr>
              <w:br/>
              <w:t>Contact(s):</w:t>
            </w:r>
          </w:p>
        </w:tc>
        <w:tc>
          <w:tcPr>
            <w:tcW w:w="3504" w:type="dxa"/>
          </w:tcPr>
          <w:p w14:paraId="49D81240" w14:textId="77B3D632" w:rsidR="00E61DAC" w:rsidRPr="00D309AE" w:rsidRDefault="009F4C15">
            <w:pPr>
              <w:spacing w:before="60" w:after="60"/>
              <w:rPr>
                <w:szCs w:val="22"/>
                <w:lang w:val="fi-FI"/>
              </w:rPr>
            </w:pPr>
            <w:r w:rsidRPr="004545B3">
              <w:rPr>
                <w:szCs w:val="22"/>
                <w:lang w:val="fi-FI"/>
              </w:rPr>
              <w:t>Pekka Astola</w:t>
            </w:r>
            <w:r w:rsidR="00E61DAC" w:rsidRPr="004A214B">
              <w:rPr>
                <w:szCs w:val="22"/>
              </w:rPr>
              <w:br/>
            </w:r>
          </w:p>
        </w:tc>
        <w:tc>
          <w:tcPr>
            <w:tcW w:w="900" w:type="dxa"/>
          </w:tcPr>
          <w:p w14:paraId="0140ECA2" w14:textId="7F305963" w:rsidR="00E61DAC" w:rsidRPr="004A214B" w:rsidRDefault="00E61DAC">
            <w:pPr>
              <w:spacing w:before="60" w:after="60"/>
              <w:rPr>
                <w:szCs w:val="22"/>
              </w:rPr>
            </w:pPr>
            <w:r w:rsidRPr="004A214B">
              <w:rPr>
                <w:szCs w:val="22"/>
              </w:rPr>
              <w:t>Email:</w:t>
            </w:r>
          </w:p>
        </w:tc>
        <w:tc>
          <w:tcPr>
            <w:tcW w:w="3494" w:type="dxa"/>
          </w:tcPr>
          <w:p w14:paraId="32C2ABFD" w14:textId="1DC261F8" w:rsidR="00E61DAC" w:rsidRPr="004A214B" w:rsidRDefault="002E6020" w:rsidP="005952A5">
            <w:pPr>
              <w:spacing w:before="60" w:after="60"/>
              <w:rPr>
                <w:szCs w:val="22"/>
              </w:rPr>
            </w:pPr>
            <w:r w:rsidRPr="004A214B">
              <w:t>f</w:t>
            </w:r>
            <w:r w:rsidR="009F4C15" w:rsidRPr="004A214B">
              <w:t>irstname.lastname@nokia.com</w:t>
            </w:r>
          </w:p>
        </w:tc>
      </w:tr>
      <w:tr w:rsidR="00E61DAC" w:rsidRPr="004A214B" w14:paraId="49AFAA61" w14:textId="77777777" w:rsidTr="00134A93">
        <w:tc>
          <w:tcPr>
            <w:tcW w:w="1458" w:type="dxa"/>
          </w:tcPr>
          <w:p w14:paraId="2C08AF6B" w14:textId="77777777" w:rsidR="00E61DAC" w:rsidRPr="004A214B" w:rsidRDefault="00E61DAC">
            <w:pPr>
              <w:spacing w:before="60" w:after="60"/>
              <w:rPr>
                <w:i/>
                <w:szCs w:val="22"/>
              </w:rPr>
            </w:pPr>
            <w:r w:rsidRPr="004A214B">
              <w:rPr>
                <w:i/>
                <w:szCs w:val="22"/>
              </w:rPr>
              <w:t>Source:</w:t>
            </w:r>
          </w:p>
        </w:tc>
        <w:tc>
          <w:tcPr>
            <w:tcW w:w="7898" w:type="dxa"/>
            <w:gridSpan w:val="3"/>
          </w:tcPr>
          <w:p w14:paraId="643E6B85" w14:textId="320A96E7" w:rsidR="00E61DAC" w:rsidRPr="004A214B" w:rsidRDefault="00573DD1">
            <w:pPr>
              <w:spacing w:before="60" w:after="60"/>
              <w:rPr>
                <w:szCs w:val="22"/>
              </w:rPr>
            </w:pPr>
            <w:r w:rsidRPr="004A214B">
              <w:rPr>
                <w:szCs w:val="22"/>
              </w:rPr>
              <w:t>Nokia</w:t>
            </w:r>
          </w:p>
        </w:tc>
      </w:tr>
    </w:tbl>
    <w:p w14:paraId="732815A4" w14:textId="77777777" w:rsidR="00E61DAC" w:rsidRPr="004A214B" w:rsidRDefault="00E61DAC">
      <w:pPr>
        <w:tabs>
          <w:tab w:val="right" w:pos="9360"/>
        </w:tabs>
        <w:spacing w:before="120" w:after="240"/>
        <w:jc w:val="center"/>
        <w:rPr>
          <w:szCs w:val="22"/>
        </w:rPr>
      </w:pPr>
      <w:r w:rsidRPr="004A214B">
        <w:rPr>
          <w:szCs w:val="22"/>
          <w:u w:val="single"/>
        </w:rPr>
        <w:t>_____________________________</w:t>
      </w:r>
    </w:p>
    <w:p w14:paraId="63D31C94" w14:textId="77777777" w:rsidR="00275BCF" w:rsidRPr="004A214B" w:rsidRDefault="00275BCF" w:rsidP="009234A5">
      <w:pPr>
        <w:pStyle w:val="Heading1"/>
        <w:numPr>
          <w:ilvl w:val="0"/>
          <w:numId w:val="0"/>
        </w:numPr>
        <w:ind w:left="432" w:hanging="432"/>
      </w:pPr>
      <w:r w:rsidRPr="004A214B">
        <w:t>Abstract</w:t>
      </w:r>
    </w:p>
    <w:p w14:paraId="0AFD5307" w14:textId="77777777" w:rsidR="00887DD9" w:rsidRDefault="00887DD9" w:rsidP="00887DD9"/>
    <w:p w14:paraId="6214607E" w14:textId="04F5E2E5" w:rsidR="0053703F" w:rsidRDefault="0053703F" w:rsidP="00887DD9">
      <w:r>
        <w:t xml:space="preserve">This </w:t>
      </w:r>
      <w:r w:rsidR="00065DA1">
        <w:t xml:space="preserve">document contains the crosscheck results for </w:t>
      </w:r>
      <w:r w:rsidR="00270C0D" w:rsidRPr="00270C0D">
        <w:t>JVET-AL0</w:t>
      </w:r>
      <w:r w:rsidR="00295F7A">
        <w:t>110</w:t>
      </w:r>
      <w:r w:rsidR="00270C0D" w:rsidRPr="00270C0D">
        <w:t xml:space="preserve"> (EE2-</w:t>
      </w:r>
      <w:r w:rsidR="00295F7A">
        <w:t>related</w:t>
      </w:r>
      <w:r w:rsidR="00270C0D" w:rsidRPr="00270C0D">
        <w:t xml:space="preserve">: </w:t>
      </w:r>
      <w:r w:rsidR="00295F7A">
        <w:t>On ALF-CCCM</w:t>
      </w:r>
      <w:r w:rsidR="00270C0D" w:rsidRPr="00270C0D">
        <w:t>)</w:t>
      </w:r>
      <w:r w:rsidR="00270C0D">
        <w:t>.</w:t>
      </w:r>
    </w:p>
    <w:p w14:paraId="7DB99910" w14:textId="265422F7" w:rsidR="00CE2AF8" w:rsidRDefault="003479C5" w:rsidP="00CE2AF8">
      <w:pPr>
        <w:pStyle w:val="Heading1"/>
      </w:pPr>
      <w:r>
        <w:t>Introduction</w:t>
      </w:r>
    </w:p>
    <w:p w14:paraId="6BA1BB1E" w14:textId="77777777" w:rsidR="001574ED" w:rsidRDefault="001574ED" w:rsidP="001574ED">
      <w:pPr>
        <w:rPr>
          <w:lang w:val="en-US" w:eastAsia="en-US"/>
        </w:rPr>
      </w:pPr>
    </w:p>
    <w:p w14:paraId="198AD318" w14:textId="77777777" w:rsidR="00C32701" w:rsidRDefault="009972B1" w:rsidP="009972B1">
      <w:pPr>
        <w:rPr>
          <w:lang w:val="en-CA" w:eastAsia="zh-CN"/>
        </w:rPr>
      </w:pPr>
      <w:r>
        <w:rPr>
          <w:lang w:val="en-CA" w:eastAsia="zh-CN"/>
        </w:rPr>
        <w:t>JVET-AL0110</w:t>
      </w:r>
      <w:r>
        <w:rPr>
          <w:rFonts w:hint="eastAsia"/>
          <w:lang w:val="en-CA" w:eastAsia="zh-CN"/>
        </w:rPr>
        <w:t xml:space="preserve"> proposes to</w:t>
      </w:r>
      <w:r>
        <w:rPr>
          <w:lang w:val="en-CA" w:eastAsia="zh-CN"/>
        </w:rPr>
        <w:t xml:space="preserve"> apply an </w:t>
      </w:r>
      <w:r>
        <w:rPr>
          <w:rFonts w:hint="eastAsia"/>
          <w:lang w:val="en-CA" w:eastAsia="zh-CN"/>
        </w:rPr>
        <w:t xml:space="preserve">adaptive </w:t>
      </w:r>
      <w:r>
        <w:rPr>
          <w:rFonts w:eastAsia="SimSun" w:hint="eastAsia"/>
          <w:szCs w:val="22"/>
          <w:lang w:eastAsia="zh-CN"/>
        </w:rPr>
        <w:t>factor</w:t>
      </w:r>
      <w:r>
        <w:rPr>
          <w:rFonts w:hint="eastAsia"/>
          <w:lang w:val="en-CA" w:eastAsia="zh-CN"/>
        </w:rPr>
        <w:t xml:space="preserve"> </w:t>
      </w:r>
      <w:r>
        <w:rPr>
          <w:lang w:val="en-CA" w:eastAsia="zh-CN"/>
        </w:rPr>
        <w:t xml:space="preserve">in ALF-CCCM and update </w:t>
      </w:r>
      <w:r>
        <w:rPr>
          <w:rFonts w:eastAsia="SimSun"/>
          <w:szCs w:val="22"/>
          <w:lang w:eastAsia="zh-CN"/>
        </w:rPr>
        <w:t>the usage of multi-models</w:t>
      </w:r>
      <w:r>
        <w:rPr>
          <w:lang w:val="en-CA" w:eastAsia="zh-CN"/>
        </w:rPr>
        <w:t xml:space="preserve">. </w:t>
      </w:r>
    </w:p>
    <w:p w14:paraId="53AFBB1A" w14:textId="77777777" w:rsidR="00C32701" w:rsidRDefault="00C32701" w:rsidP="009972B1">
      <w:pPr>
        <w:rPr>
          <w:lang w:val="en-CA" w:eastAsia="zh-CN"/>
        </w:rPr>
      </w:pPr>
    </w:p>
    <w:p w14:paraId="6659EFD1" w14:textId="4D43627E" w:rsidR="00C32701" w:rsidRDefault="00C32701" w:rsidP="009972B1">
      <w:pPr>
        <w:rPr>
          <w:lang w:val="en-CA" w:eastAsia="zh-CN"/>
        </w:rPr>
      </w:pPr>
      <w:r>
        <w:rPr>
          <w:lang w:val="en-CA" w:eastAsia="zh-CN"/>
        </w:rPr>
        <w:t>For the adaptive factor, f</w:t>
      </w:r>
      <w:r w:rsidR="009972B1">
        <w:rPr>
          <w:lang w:val="en-CA" w:eastAsia="zh-CN"/>
        </w:rPr>
        <w:t xml:space="preserve">our </w:t>
      </w:r>
      <w:r w:rsidR="009972B1">
        <w:rPr>
          <w:rFonts w:eastAsia="SimSun" w:hint="eastAsia"/>
          <w:szCs w:val="22"/>
          <w:lang w:eastAsia="zh-CN"/>
        </w:rPr>
        <w:t>factor</w:t>
      </w:r>
      <w:r w:rsidR="009972B1">
        <w:rPr>
          <w:lang w:val="en-CA" w:eastAsia="zh-CN"/>
        </w:rPr>
        <w:t xml:space="preserve"> candidates are proposed</w:t>
      </w:r>
      <w:r w:rsidR="00F64FD9">
        <w:rPr>
          <w:lang w:val="en-CA" w:eastAsia="zh-CN"/>
        </w:rPr>
        <w:t xml:space="preserve"> </w:t>
      </w:r>
      <w:r w:rsidR="009972B1">
        <w:rPr>
          <w:lang w:val="en-CA" w:eastAsia="zh-CN"/>
        </w:rPr>
        <w:t>and the candidate list is set to be {1/4, 3/8, 5/8, 3/4}.</w:t>
      </w:r>
      <w:r w:rsidR="00E17699">
        <w:rPr>
          <w:lang w:val="en-CA" w:eastAsia="zh-CN"/>
        </w:rPr>
        <w:t xml:space="preserve"> </w:t>
      </w:r>
      <w:r w:rsidR="00B051E5">
        <w:rPr>
          <w:lang w:val="en-CA" w:eastAsia="zh-CN"/>
        </w:rPr>
        <w:t>The choice is signalled in the bitstrea</w:t>
      </w:r>
      <w:r>
        <w:rPr>
          <w:lang w:val="en-CA" w:eastAsia="zh-CN"/>
        </w:rPr>
        <w:t>m</w:t>
      </w:r>
      <w:r w:rsidR="00B051E5">
        <w:rPr>
          <w:lang w:val="en-CA" w:eastAsia="zh-CN"/>
        </w:rPr>
        <w:t xml:space="preserve">. </w:t>
      </w:r>
    </w:p>
    <w:p w14:paraId="1EAF93F6" w14:textId="77777777" w:rsidR="00C32701" w:rsidRDefault="00C32701" w:rsidP="009972B1">
      <w:pPr>
        <w:rPr>
          <w:lang w:val="en-CA" w:eastAsia="zh-CN"/>
        </w:rPr>
      </w:pPr>
    </w:p>
    <w:p w14:paraId="6F38140F" w14:textId="235212FF" w:rsidR="009972B1" w:rsidRPr="00E17699" w:rsidRDefault="00E17699" w:rsidP="009972B1">
      <w:pPr>
        <w:rPr>
          <w:lang w:eastAsia="zh-CN"/>
        </w:rPr>
      </w:pPr>
      <w:r>
        <w:rPr>
          <w:lang w:val="en-CA" w:eastAsia="zh-CN"/>
        </w:rPr>
        <w:t xml:space="preserve">Additionally, </w:t>
      </w:r>
      <w:r>
        <w:rPr>
          <w:rFonts w:eastAsia="SimSun"/>
          <w:szCs w:val="22"/>
          <w:lang w:eastAsia="zh-CN"/>
        </w:rPr>
        <w:t xml:space="preserve">when a block uses </w:t>
      </w:r>
      <w:r>
        <w:rPr>
          <w:lang w:val="en-CA"/>
        </w:rPr>
        <w:t>multi-</w:t>
      </w:r>
      <w:r>
        <w:rPr>
          <w:rFonts w:eastAsia="SimSun"/>
          <w:szCs w:val="22"/>
          <w:lang w:eastAsia="zh-CN"/>
        </w:rPr>
        <w:t xml:space="preserve">models, </w:t>
      </w:r>
      <w:r>
        <w:rPr>
          <w:lang w:val="en-CA"/>
        </w:rPr>
        <w:t xml:space="preserve">if there is a pixel whose </w:t>
      </w:r>
      <w:r>
        <w:t>correction</w:t>
      </w:r>
      <w:r>
        <w:rPr>
          <w:lang w:val="en-CA"/>
        </w:rPr>
        <w:t xml:space="preserve"> </w:t>
      </w:r>
      <w:r w:rsidRPr="00B57E90">
        <w:rPr>
          <w:lang w:val="en-CA"/>
        </w:rPr>
        <w:t>exceeds the threshold</w:t>
      </w:r>
      <w:r>
        <w:rPr>
          <w:lang w:val="en-CA"/>
        </w:rPr>
        <w:t>, only the pixels that are using the same model as this pixel in the block will not be filtered by CCCM, rather than all the pixels in the block will not be filtered by CCCM as in EE2-5.1.</w:t>
      </w:r>
    </w:p>
    <w:p w14:paraId="685B5E25" w14:textId="17FDD771" w:rsidR="001574ED" w:rsidRDefault="003479C5" w:rsidP="001574ED">
      <w:pPr>
        <w:pStyle w:val="Heading1"/>
      </w:pPr>
      <w:r>
        <w:t>Results</w:t>
      </w:r>
    </w:p>
    <w:p w14:paraId="01923A60" w14:textId="77777777" w:rsidR="00FE5F20" w:rsidRPr="00FE5F20" w:rsidRDefault="00FE5F20" w:rsidP="00FE5F20">
      <w:pPr>
        <w:rPr>
          <w:lang w:val="en-US" w:eastAsia="en-US"/>
        </w:rPr>
      </w:pPr>
    </w:p>
    <w:p w14:paraId="04D161C9" w14:textId="00D25902" w:rsidR="0029331C" w:rsidRDefault="001574ED" w:rsidP="00544EAA">
      <w:r>
        <w:t>The software was confirmed to match the description in JVET-AL0</w:t>
      </w:r>
      <w:r w:rsidR="00E17699">
        <w:t>110</w:t>
      </w:r>
      <w:r>
        <w:t xml:space="preserve">. The </w:t>
      </w:r>
      <w:r w:rsidR="003D5D12">
        <w:t xml:space="preserve">software was used to reproduce the </w:t>
      </w:r>
      <w:r>
        <w:t xml:space="preserve">RD-results and </w:t>
      </w:r>
      <w:r w:rsidR="003D5D12">
        <w:t xml:space="preserve">those </w:t>
      </w:r>
      <w:r>
        <w:t xml:space="preserve">are confirmed to match </w:t>
      </w:r>
      <w:r w:rsidR="00010C73">
        <w:t>the results</w:t>
      </w:r>
      <w:r>
        <w:t xml:space="preserve"> reported in JVET-AL0</w:t>
      </w:r>
      <w:r w:rsidR="00E17699">
        <w:t>110</w:t>
      </w:r>
      <w:r>
        <w:t>.</w:t>
      </w:r>
    </w:p>
    <w:p w14:paraId="71B97138" w14:textId="77777777" w:rsidR="00FF7090" w:rsidRDefault="00FF7090" w:rsidP="00544EAA"/>
    <w:tbl>
      <w:tblPr>
        <w:tblW w:w="8342" w:type="dxa"/>
        <w:tblLook w:val="04A0" w:firstRow="1" w:lastRow="0" w:firstColumn="1" w:lastColumn="0" w:noHBand="0" w:noVBand="1"/>
      </w:tblPr>
      <w:tblGrid>
        <w:gridCol w:w="1040"/>
        <w:gridCol w:w="1006"/>
        <w:gridCol w:w="1006"/>
        <w:gridCol w:w="1006"/>
        <w:gridCol w:w="836"/>
        <w:gridCol w:w="777"/>
        <w:gridCol w:w="1332"/>
        <w:gridCol w:w="1345"/>
      </w:tblGrid>
      <w:tr w:rsidR="00FF7090" w14:paraId="593DDD9C" w14:textId="77777777" w:rsidTr="00FF7090">
        <w:trPr>
          <w:trHeight w:val="255"/>
        </w:trPr>
        <w:tc>
          <w:tcPr>
            <w:tcW w:w="1040" w:type="dxa"/>
            <w:tcBorders>
              <w:top w:val="nil"/>
              <w:left w:val="nil"/>
              <w:bottom w:val="nil"/>
              <w:right w:val="nil"/>
            </w:tcBorders>
            <w:shd w:val="clear" w:color="auto" w:fill="auto"/>
            <w:noWrap/>
            <w:vAlign w:val="center"/>
            <w:hideMark/>
          </w:tcPr>
          <w:p w14:paraId="2683EC67" w14:textId="77777777" w:rsidR="00FF7090" w:rsidRDefault="00FF7090">
            <w:pPr>
              <w:rPr>
                <w:sz w:val="20"/>
                <w:szCs w:val="20"/>
              </w:rPr>
            </w:pPr>
          </w:p>
        </w:tc>
        <w:tc>
          <w:tcPr>
            <w:tcW w:w="7302"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10E56A"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FF7090" w14:paraId="0D919BC3" w14:textId="77777777" w:rsidTr="00FF7090">
        <w:trPr>
          <w:trHeight w:val="255"/>
        </w:trPr>
        <w:tc>
          <w:tcPr>
            <w:tcW w:w="1040" w:type="dxa"/>
            <w:tcBorders>
              <w:top w:val="nil"/>
              <w:left w:val="nil"/>
              <w:bottom w:val="nil"/>
              <w:right w:val="nil"/>
            </w:tcBorders>
            <w:shd w:val="clear" w:color="auto" w:fill="auto"/>
            <w:noWrap/>
            <w:vAlign w:val="center"/>
            <w:hideMark/>
          </w:tcPr>
          <w:p w14:paraId="356B9C2A" w14:textId="77777777" w:rsidR="00FF7090" w:rsidRDefault="00FF7090">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000000"/>
            </w:tcBorders>
            <w:shd w:val="clear" w:color="auto" w:fill="auto"/>
            <w:noWrap/>
            <w:vAlign w:val="center"/>
            <w:hideMark/>
          </w:tcPr>
          <w:p w14:paraId="7C52BFB6"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Over ECM-16.1</w:t>
            </w:r>
          </w:p>
        </w:tc>
      </w:tr>
      <w:tr w:rsidR="00FF7090" w14:paraId="456C39F1" w14:textId="77777777" w:rsidTr="00FF7090">
        <w:trPr>
          <w:trHeight w:val="255"/>
        </w:trPr>
        <w:tc>
          <w:tcPr>
            <w:tcW w:w="1040" w:type="dxa"/>
            <w:tcBorders>
              <w:top w:val="nil"/>
              <w:left w:val="nil"/>
              <w:bottom w:val="nil"/>
              <w:right w:val="nil"/>
            </w:tcBorders>
            <w:shd w:val="clear" w:color="auto" w:fill="auto"/>
            <w:noWrap/>
            <w:vAlign w:val="center"/>
            <w:hideMark/>
          </w:tcPr>
          <w:p w14:paraId="261137DF" w14:textId="77777777" w:rsidR="00FF7090" w:rsidRDefault="00FF7090">
            <w:pPr>
              <w:jc w:val="center"/>
              <w:rPr>
                <w:rFonts w:ascii="Arial" w:hAnsi="Arial" w:cs="Arial"/>
                <w:b/>
                <w:bCs/>
                <w:color w:val="000000"/>
                <w:sz w:val="18"/>
                <w:szCs w:val="18"/>
              </w:rPr>
            </w:pPr>
          </w:p>
        </w:tc>
        <w:tc>
          <w:tcPr>
            <w:tcW w:w="1006" w:type="dxa"/>
            <w:tcBorders>
              <w:top w:val="nil"/>
              <w:left w:val="single" w:sz="8" w:space="0" w:color="auto"/>
              <w:bottom w:val="single" w:sz="8" w:space="0" w:color="auto"/>
              <w:right w:val="nil"/>
            </w:tcBorders>
            <w:shd w:val="clear" w:color="auto" w:fill="auto"/>
            <w:noWrap/>
            <w:vAlign w:val="center"/>
            <w:hideMark/>
          </w:tcPr>
          <w:p w14:paraId="7D992A0B" w14:textId="77777777" w:rsidR="00FF7090" w:rsidRDefault="00FF7090">
            <w:pPr>
              <w:jc w:val="center"/>
              <w:rPr>
                <w:rFonts w:ascii="Arial" w:hAnsi="Arial" w:cs="Arial"/>
                <w:color w:val="000000"/>
                <w:sz w:val="18"/>
                <w:szCs w:val="18"/>
              </w:rPr>
            </w:pPr>
            <w:r>
              <w:rPr>
                <w:rFonts w:ascii="Arial" w:hAnsi="Arial" w:cs="Arial"/>
                <w:color w:val="000000"/>
                <w:sz w:val="18"/>
                <w:szCs w:val="18"/>
              </w:rPr>
              <w:t>Y</w:t>
            </w:r>
          </w:p>
        </w:tc>
        <w:tc>
          <w:tcPr>
            <w:tcW w:w="1006" w:type="dxa"/>
            <w:tcBorders>
              <w:top w:val="nil"/>
              <w:left w:val="nil"/>
              <w:bottom w:val="single" w:sz="8" w:space="0" w:color="auto"/>
              <w:right w:val="nil"/>
            </w:tcBorders>
            <w:shd w:val="clear" w:color="auto" w:fill="auto"/>
            <w:noWrap/>
            <w:vAlign w:val="center"/>
            <w:hideMark/>
          </w:tcPr>
          <w:p w14:paraId="77EEE57F" w14:textId="77777777" w:rsidR="00FF7090" w:rsidRDefault="00FF7090">
            <w:pPr>
              <w:jc w:val="center"/>
              <w:rPr>
                <w:rFonts w:ascii="Arial" w:hAnsi="Arial" w:cs="Arial"/>
                <w:color w:val="000000"/>
                <w:sz w:val="18"/>
                <w:szCs w:val="18"/>
              </w:rPr>
            </w:pPr>
            <w:r>
              <w:rPr>
                <w:rFonts w:ascii="Arial" w:hAnsi="Arial" w:cs="Arial"/>
                <w:color w:val="000000"/>
                <w:sz w:val="18"/>
                <w:szCs w:val="18"/>
              </w:rPr>
              <w:t>U</w:t>
            </w:r>
          </w:p>
        </w:tc>
        <w:tc>
          <w:tcPr>
            <w:tcW w:w="1006" w:type="dxa"/>
            <w:tcBorders>
              <w:top w:val="nil"/>
              <w:left w:val="nil"/>
              <w:bottom w:val="single" w:sz="8" w:space="0" w:color="auto"/>
              <w:right w:val="single" w:sz="4" w:space="0" w:color="auto"/>
            </w:tcBorders>
            <w:shd w:val="clear" w:color="auto" w:fill="auto"/>
            <w:noWrap/>
            <w:vAlign w:val="center"/>
            <w:hideMark/>
          </w:tcPr>
          <w:p w14:paraId="22E742EF" w14:textId="77777777" w:rsidR="00FF7090" w:rsidRDefault="00FF7090">
            <w:pPr>
              <w:jc w:val="center"/>
              <w:rPr>
                <w:rFonts w:ascii="Arial" w:hAnsi="Arial" w:cs="Arial"/>
                <w:color w:val="000000"/>
                <w:sz w:val="18"/>
                <w:szCs w:val="18"/>
              </w:rPr>
            </w:pPr>
            <w:r>
              <w:rPr>
                <w:rFonts w:ascii="Arial" w:hAnsi="Arial" w:cs="Arial"/>
                <w:color w:val="000000"/>
                <w:sz w:val="18"/>
                <w:szCs w:val="18"/>
              </w:rPr>
              <w:t>V</w:t>
            </w:r>
          </w:p>
        </w:tc>
        <w:tc>
          <w:tcPr>
            <w:tcW w:w="836" w:type="dxa"/>
            <w:tcBorders>
              <w:top w:val="nil"/>
              <w:left w:val="nil"/>
              <w:bottom w:val="single" w:sz="8" w:space="0" w:color="auto"/>
              <w:right w:val="nil"/>
            </w:tcBorders>
            <w:shd w:val="clear" w:color="auto" w:fill="auto"/>
            <w:noWrap/>
            <w:vAlign w:val="center"/>
            <w:hideMark/>
          </w:tcPr>
          <w:p w14:paraId="1CFF7FCD" w14:textId="77777777" w:rsidR="00FF7090" w:rsidRDefault="00FF7090">
            <w:pPr>
              <w:jc w:val="center"/>
              <w:rPr>
                <w:rFonts w:ascii="Arial" w:hAnsi="Arial" w:cs="Arial"/>
                <w:color w:val="000000"/>
                <w:sz w:val="18"/>
                <w:szCs w:val="18"/>
              </w:rPr>
            </w:pPr>
            <w:r>
              <w:rPr>
                <w:rFonts w:ascii="Arial" w:hAnsi="Arial" w:cs="Arial"/>
                <w:color w:val="000000"/>
                <w:sz w:val="18"/>
                <w:szCs w:val="18"/>
              </w:rPr>
              <w:t>EncT</w:t>
            </w:r>
          </w:p>
        </w:tc>
        <w:tc>
          <w:tcPr>
            <w:tcW w:w="771" w:type="dxa"/>
            <w:tcBorders>
              <w:top w:val="nil"/>
              <w:left w:val="nil"/>
              <w:bottom w:val="single" w:sz="8" w:space="0" w:color="auto"/>
              <w:right w:val="nil"/>
            </w:tcBorders>
            <w:shd w:val="clear" w:color="auto" w:fill="auto"/>
            <w:noWrap/>
            <w:vAlign w:val="center"/>
            <w:hideMark/>
          </w:tcPr>
          <w:p w14:paraId="10D69F10" w14:textId="77777777" w:rsidR="00FF7090" w:rsidRDefault="00FF7090">
            <w:pPr>
              <w:jc w:val="center"/>
              <w:rPr>
                <w:rFonts w:ascii="Arial" w:hAnsi="Arial" w:cs="Arial"/>
                <w:color w:val="000000"/>
                <w:sz w:val="18"/>
                <w:szCs w:val="18"/>
              </w:rPr>
            </w:pPr>
            <w:r>
              <w:rPr>
                <w:rFonts w:ascii="Arial" w:hAnsi="Arial" w:cs="Arial"/>
                <w:color w:val="000000"/>
                <w:sz w:val="18"/>
                <w:szCs w:val="18"/>
              </w:rPr>
              <w:t>DecT</w:t>
            </w:r>
          </w:p>
        </w:tc>
        <w:tc>
          <w:tcPr>
            <w:tcW w:w="1332" w:type="dxa"/>
            <w:tcBorders>
              <w:top w:val="nil"/>
              <w:left w:val="single" w:sz="4" w:space="0" w:color="auto"/>
              <w:bottom w:val="single" w:sz="8" w:space="0" w:color="auto"/>
              <w:right w:val="nil"/>
            </w:tcBorders>
            <w:shd w:val="clear" w:color="auto" w:fill="auto"/>
            <w:noWrap/>
            <w:vAlign w:val="center"/>
            <w:hideMark/>
          </w:tcPr>
          <w:p w14:paraId="14A0D626" w14:textId="77777777" w:rsidR="00FF7090" w:rsidRDefault="00FF7090">
            <w:pPr>
              <w:jc w:val="center"/>
              <w:rPr>
                <w:rFonts w:ascii="Arial" w:hAnsi="Arial" w:cs="Arial"/>
                <w:color w:val="000000"/>
                <w:sz w:val="18"/>
                <w:szCs w:val="18"/>
              </w:rPr>
            </w:pPr>
            <w:r>
              <w:rPr>
                <w:rFonts w:ascii="Arial" w:hAnsi="Arial" w:cs="Arial"/>
                <w:color w:val="000000"/>
                <w:sz w:val="18"/>
                <w:szCs w:val="18"/>
              </w:rPr>
              <w:t>EncVmPeak</w:t>
            </w:r>
          </w:p>
        </w:tc>
        <w:tc>
          <w:tcPr>
            <w:tcW w:w="1345" w:type="dxa"/>
            <w:tcBorders>
              <w:top w:val="nil"/>
              <w:left w:val="single" w:sz="4" w:space="0" w:color="auto"/>
              <w:bottom w:val="single" w:sz="8" w:space="0" w:color="auto"/>
              <w:right w:val="single" w:sz="8" w:space="0" w:color="auto"/>
            </w:tcBorders>
            <w:shd w:val="clear" w:color="auto" w:fill="auto"/>
            <w:noWrap/>
            <w:vAlign w:val="center"/>
            <w:hideMark/>
          </w:tcPr>
          <w:p w14:paraId="79441F28" w14:textId="77777777" w:rsidR="00FF7090" w:rsidRDefault="00FF7090">
            <w:pPr>
              <w:jc w:val="center"/>
              <w:rPr>
                <w:rFonts w:ascii="Arial" w:hAnsi="Arial" w:cs="Arial"/>
                <w:color w:val="000000"/>
                <w:sz w:val="18"/>
                <w:szCs w:val="18"/>
              </w:rPr>
            </w:pPr>
            <w:r>
              <w:rPr>
                <w:rFonts w:ascii="Arial" w:hAnsi="Arial" w:cs="Arial"/>
                <w:color w:val="000000"/>
                <w:sz w:val="18"/>
                <w:szCs w:val="18"/>
              </w:rPr>
              <w:t>DecVmPeak</w:t>
            </w:r>
          </w:p>
        </w:tc>
      </w:tr>
      <w:tr w:rsidR="00FF7090" w14:paraId="5E27E1D4"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63F7A87E" w14:textId="77777777" w:rsidR="00FF7090" w:rsidRDefault="00FF7090">
            <w:pPr>
              <w:jc w:val="center"/>
              <w:rPr>
                <w:rFonts w:ascii="Arial" w:hAnsi="Arial" w:cs="Arial"/>
                <w:color w:val="000000"/>
                <w:sz w:val="18"/>
                <w:szCs w:val="18"/>
              </w:rPr>
            </w:pPr>
            <w:r>
              <w:rPr>
                <w:rFonts w:ascii="Arial" w:hAnsi="Arial" w:cs="Arial"/>
                <w:color w:val="000000"/>
                <w:sz w:val="18"/>
                <w:szCs w:val="18"/>
              </w:rPr>
              <w:t>Class A1</w:t>
            </w:r>
          </w:p>
        </w:tc>
        <w:tc>
          <w:tcPr>
            <w:tcW w:w="1006" w:type="dxa"/>
            <w:tcBorders>
              <w:top w:val="nil"/>
              <w:left w:val="nil"/>
              <w:bottom w:val="nil"/>
              <w:right w:val="nil"/>
            </w:tcBorders>
            <w:shd w:val="clear" w:color="auto" w:fill="auto"/>
            <w:noWrap/>
            <w:vAlign w:val="center"/>
            <w:hideMark/>
          </w:tcPr>
          <w:p w14:paraId="2F07D0BA"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59DF3913"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639D6F02"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29B88927"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2772667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6AD115FA"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72450D9B"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1F662356"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B0F58DC" w14:textId="77777777" w:rsidR="00FF7090" w:rsidRDefault="00FF7090">
            <w:pPr>
              <w:jc w:val="center"/>
              <w:rPr>
                <w:rFonts w:ascii="Arial" w:hAnsi="Arial" w:cs="Arial"/>
                <w:color w:val="000000"/>
                <w:sz w:val="18"/>
                <w:szCs w:val="18"/>
              </w:rPr>
            </w:pPr>
            <w:r>
              <w:rPr>
                <w:rFonts w:ascii="Arial" w:hAnsi="Arial" w:cs="Arial"/>
                <w:color w:val="000000"/>
                <w:sz w:val="18"/>
                <w:szCs w:val="18"/>
              </w:rPr>
              <w:t>Class A2</w:t>
            </w:r>
          </w:p>
        </w:tc>
        <w:tc>
          <w:tcPr>
            <w:tcW w:w="1006" w:type="dxa"/>
            <w:tcBorders>
              <w:top w:val="nil"/>
              <w:left w:val="nil"/>
              <w:bottom w:val="nil"/>
              <w:right w:val="nil"/>
            </w:tcBorders>
            <w:shd w:val="clear" w:color="auto" w:fill="auto"/>
            <w:noWrap/>
            <w:vAlign w:val="center"/>
            <w:hideMark/>
          </w:tcPr>
          <w:p w14:paraId="56D0B767"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2018CF33"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72D196C4"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6D91C2BA"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0BE85E92"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6C80CA66"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23E19036"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5F89ABB0"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2C666B2B" w14:textId="77777777" w:rsidR="00FF7090" w:rsidRDefault="00FF7090">
            <w:pPr>
              <w:jc w:val="center"/>
              <w:rPr>
                <w:rFonts w:ascii="Arial" w:hAnsi="Arial" w:cs="Arial"/>
                <w:color w:val="000000"/>
                <w:sz w:val="18"/>
                <w:szCs w:val="18"/>
              </w:rPr>
            </w:pPr>
            <w:r>
              <w:rPr>
                <w:rFonts w:ascii="Arial" w:hAnsi="Arial" w:cs="Arial"/>
                <w:color w:val="000000"/>
                <w:sz w:val="18"/>
                <w:szCs w:val="18"/>
              </w:rPr>
              <w:t>Class B</w:t>
            </w:r>
          </w:p>
        </w:tc>
        <w:tc>
          <w:tcPr>
            <w:tcW w:w="1006" w:type="dxa"/>
            <w:tcBorders>
              <w:top w:val="nil"/>
              <w:left w:val="nil"/>
              <w:bottom w:val="nil"/>
              <w:right w:val="nil"/>
            </w:tcBorders>
            <w:shd w:val="clear" w:color="auto" w:fill="auto"/>
            <w:noWrap/>
            <w:vAlign w:val="center"/>
            <w:hideMark/>
          </w:tcPr>
          <w:p w14:paraId="702A0AB0" w14:textId="77777777" w:rsidR="00FF7090" w:rsidRDefault="00FF7090">
            <w:pPr>
              <w:jc w:val="center"/>
              <w:rPr>
                <w:rFonts w:ascii="Arial" w:hAnsi="Arial" w:cs="Arial"/>
                <w:color w:val="000000"/>
                <w:sz w:val="18"/>
                <w:szCs w:val="18"/>
              </w:rPr>
            </w:pPr>
            <w:r>
              <w:rPr>
                <w:rFonts w:ascii="Arial" w:hAnsi="Arial" w:cs="Arial"/>
                <w:color w:val="000000"/>
                <w:sz w:val="18"/>
                <w:szCs w:val="18"/>
              </w:rPr>
              <w:t>0.02 %</w:t>
            </w:r>
          </w:p>
        </w:tc>
        <w:tc>
          <w:tcPr>
            <w:tcW w:w="1006" w:type="dxa"/>
            <w:tcBorders>
              <w:top w:val="nil"/>
              <w:left w:val="nil"/>
              <w:bottom w:val="nil"/>
              <w:right w:val="nil"/>
            </w:tcBorders>
            <w:shd w:val="clear" w:color="auto" w:fill="auto"/>
            <w:noWrap/>
            <w:vAlign w:val="center"/>
            <w:hideMark/>
          </w:tcPr>
          <w:p w14:paraId="17E8F960" w14:textId="77777777" w:rsidR="00FF7090" w:rsidRDefault="00FF7090">
            <w:pPr>
              <w:jc w:val="center"/>
              <w:rPr>
                <w:rFonts w:ascii="Arial" w:hAnsi="Arial" w:cs="Arial"/>
                <w:color w:val="000000"/>
                <w:sz w:val="18"/>
                <w:szCs w:val="18"/>
              </w:rPr>
            </w:pPr>
            <w:r>
              <w:rPr>
                <w:rFonts w:ascii="Arial" w:hAnsi="Arial" w:cs="Arial"/>
                <w:color w:val="000000"/>
                <w:sz w:val="18"/>
                <w:szCs w:val="18"/>
              </w:rPr>
              <w:t>-2.30 %</w:t>
            </w:r>
          </w:p>
        </w:tc>
        <w:tc>
          <w:tcPr>
            <w:tcW w:w="1006" w:type="dxa"/>
            <w:tcBorders>
              <w:top w:val="nil"/>
              <w:left w:val="nil"/>
              <w:bottom w:val="nil"/>
              <w:right w:val="single" w:sz="4" w:space="0" w:color="auto"/>
            </w:tcBorders>
            <w:shd w:val="clear" w:color="auto" w:fill="auto"/>
            <w:noWrap/>
            <w:vAlign w:val="center"/>
            <w:hideMark/>
          </w:tcPr>
          <w:p w14:paraId="5FB39FE1" w14:textId="77777777" w:rsidR="00FF7090" w:rsidRDefault="00FF7090">
            <w:pPr>
              <w:jc w:val="center"/>
              <w:rPr>
                <w:rFonts w:ascii="Arial" w:hAnsi="Arial" w:cs="Arial"/>
                <w:color w:val="000000"/>
                <w:sz w:val="18"/>
                <w:szCs w:val="18"/>
              </w:rPr>
            </w:pPr>
            <w:r>
              <w:rPr>
                <w:rFonts w:ascii="Arial" w:hAnsi="Arial" w:cs="Arial"/>
                <w:color w:val="000000"/>
                <w:sz w:val="18"/>
                <w:szCs w:val="18"/>
              </w:rPr>
              <w:t>-1.39 %</w:t>
            </w:r>
          </w:p>
        </w:tc>
        <w:tc>
          <w:tcPr>
            <w:tcW w:w="836" w:type="dxa"/>
            <w:tcBorders>
              <w:top w:val="nil"/>
              <w:left w:val="nil"/>
              <w:bottom w:val="nil"/>
              <w:right w:val="nil"/>
            </w:tcBorders>
            <w:shd w:val="clear" w:color="auto" w:fill="auto"/>
            <w:noWrap/>
            <w:vAlign w:val="center"/>
            <w:hideMark/>
          </w:tcPr>
          <w:p w14:paraId="090969EF" w14:textId="77777777" w:rsidR="00FF7090" w:rsidRDefault="00FF7090">
            <w:pPr>
              <w:jc w:val="center"/>
              <w:rPr>
                <w:rFonts w:ascii="Arial" w:hAnsi="Arial" w:cs="Arial"/>
                <w:color w:val="000000"/>
                <w:sz w:val="18"/>
                <w:szCs w:val="18"/>
              </w:rPr>
            </w:pPr>
            <w:r>
              <w:rPr>
                <w:rFonts w:ascii="Arial" w:hAnsi="Arial" w:cs="Arial"/>
                <w:color w:val="000000"/>
                <w:sz w:val="18"/>
                <w:szCs w:val="18"/>
              </w:rPr>
              <w:t>100.7%</w:t>
            </w:r>
          </w:p>
        </w:tc>
        <w:tc>
          <w:tcPr>
            <w:tcW w:w="771" w:type="dxa"/>
            <w:tcBorders>
              <w:top w:val="nil"/>
              <w:left w:val="nil"/>
              <w:bottom w:val="nil"/>
              <w:right w:val="nil"/>
            </w:tcBorders>
            <w:shd w:val="clear" w:color="auto" w:fill="auto"/>
            <w:noWrap/>
            <w:vAlign w:val="center"/>
            <w:hideMark/>
          </w:tcPr>
          <w:p w14:paraId="4931BE94"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14691BEB" w14:textId="77777777" w:rsidR="00FF7090" w:rsidRDefault="00FF7090">
            <w:pPr>
              <w:jc w:val="center"/>
              <w:rPr>
                <w:rFonts w:ascii="Arial" w:hAnsi="Arial" w:cs="Arial"/>
                <w:color w:val="000000"/>
                <w:sz w:val="18"/>
                <w:szCs w:val="18"/>
              </w:rPr>
            </w:pPr>
            <w:r>
              <w:rPr>
                <w:rFonts w:ascii="Arial" w:hAnsi="Arial" w:cs="Arial"/>
                <w:color w:val="000000"/>
                <w:sz w:val="18"/>
                <w:szCs w:val="18"/>
              </w:rPr>
              <w:t>100.2%</w:t>
            </w:r>
          </w:p>
        </w:tc>
        <w:tc>
          <w:tcPr>
            <w:tcW w:w="1345" w:type="dxa"/>
            <w:tcBorders>
              <w:top w:val="nil"/>
              <w:left w:val="nil"/>
              <w:bottom w:val="nil"/>
              <w:right w:val="single" w:sz="8" w:space="0" w:color="auto"/>
            </w:tcBorders>
            <w:shd w:val="clear" w:color="auto" w:fill="auto"/>
            <w:noWrap/>
            <w:vAlign w:val="center"/>
            <w:hideMark/>
          </w:tcPr>
          <w:p w14:paraId="1F60CC48"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3234578E"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F8C6E5B" w14:textId="77777777" w:rsidR="00FF7090" w:rsidRDefault="00FF7090">
            <w:pPr>
              <w:jc w:val="center"/>
              <w:rPr>
                <w:rFonts w:ascii="Arial" w:hAnsi="Arial" w:cs="Arial"/>
                <w:color w:val="000000"/>
                <w:sz w:val="18"/>
                <w:szCs w:val="18"/>
              </w:rPr>
            </w:pPr>
            <w:r>
              <w:rPr>
                <w:rFonts w:ascii="Arial" w:hAnsi="Arial" w:cs="Arial"/>
                <w:color w:val="000000"/>
                <w:sz w:val="18"/>
                <w:szCs w:val="18"/>
              </w:rPr>
              <w:t>Class C</w:t>
            </w:r>
          </w:p>
        </w:tc>
        <w:tc>
          <w:tcPr>
            <w:tcW w:w="1006" w:type="dxa"/>
            <w:tcBorders>
              <w:top w:val="nil"/>
              <w:left w:val="nil"/>
              <w:bottom w:val="nil"/>
              <w:right w:val="nil"/>
            </w:tcBorders>
            <w:shd w:val="clear" w:color="auto" w:fill="auto"/>
            <w:noWrap/>
            <w:vAlign w:val="center"/>
            <w:hideMark/>
          </w:tcPr>
          <w:p w14:paraId="097276B9"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07414CA2"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6F25A9E2"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12F3247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14C98E5E"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13677009"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0241D27B"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24689F3E"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D0FB623" w14:textId="77777777" w:rsidR="00FF7090" w:rsidRDefault="00FF7090">
            <w:pPr>
              <w:jc w:val="center"/>
              <w:rPr>
                <w:rFonts w:ascii="Arial" w:hAnsi="Arial" w:cs="Arial"/>
                <w:color w:val="000000"/>
                <w:sz w:val="18"/>
                <w:szCs w:val="18"/>
              </w:rPr>
            </w:pPr>
            <w:r>
              <w:rPr>
                <w:rFonts w:ascii="Arial" w:hAnsi="Arial" w:cs="Arial"/>
                <w:color w:val="000000"/>
                <w:sz w:val="18"/>
                <w:szCs w:val="18"/>
              </w:rPr>
              <w:t>Class E</w:t>
            </w:r>
          </w:p>
        </w:tc>
        <w:tc>
          <w:tcPr>
            <w:tcW w:w="1006" w:type="dxa"/>
            <w:tcBorders>
              <w:top w:val="nil"/>
              <w:left w:val="nil"/>
              <w:bottom w:val="nil"/>
              <w:right w:val="nil"/>
            </w:tcBorders>
            <w:shd w:val="clear" w:color="auto" w:fill="auto"/>
            <w:noWrap/>
            <w:vAlign w:val="center"/>
            <w:hideMark/>
          </w:tcPr>
          <w:p w14:paraId="7ECB1522"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006" w:type="dxa"/>
            <w:tcBorders>
              <w:top w:val="nil"/>
              <w:left w:val="nil"/>
              <w:bottom w:val="nil"/>
              <w:right w:val="nil"/>
            </w:tcBorders>
            <w:shd w:val="clear" w:color="auto" w:fill="auto"/>
            <w:noWrap/>
            <w:vAlign w:val="center"/>
            <w:hideMark/>
          </w:tcPr>
          <w:p w14:paraId="4FF6B0F0" w14:textId="77777777" w:rsidR="00FF7090" w:rsidRDefault="00FF7090">
            <w:pPr>
              <w:jc w:val="center"/>
              <w:rPr>
                <w:rFonts w:ascii="Arial" w:hAnsi="Arial" w:cs="Arial"/>
                <w:color w:val="000000"/>
                <w:sz w:val="18"/>
                <w:szCs w:val="18"/>
              </w:rPr>
            </w:pPr>
          </w:p>
        </w:tc>
        <w:tc>
          <w:tcPr>
            <w:tcW w:w="1006" w:type="dxa"/>
            <w:tcBorders>
              <w:top w:val="nil"/>
              <w:left w:val="nil"/>
              <w:bottom w:val="nil"/>
              <w:right w:val="single" w:sz="4" w:space="0" w:color="auto"/>
            </w:tcBorders>
            <w:shd w:val="clear" w:color="auto" w:fill="auto"/>
            <w:noWrap/>
            <w:vAlign w:val="center"/>
            <w:hideMark/>
          </w:tcPr>
          <w:p w14:paraId="45EEBD21"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836" w:type="dxa"/>
            <w:tcBorders>
              <w:top w:val="nil"/>
              <w:left w:val="nil"/>
              <w:bottom w:val="nil"/>
              <w:right w:val="nil"/>
            </w:tcBorders>
            <w:shd w:val="clear" w:color="auto" w:fill="auto"/>
            <w:noWrap/>
            <w:vAlign w:val="center"/>
            <w:hideMark/>
          </w:tcPr>
          <w:p w14:paraId="72DA81F0"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771" w:type="dxa"/>
            <w:tcBorders>
              <w:top w:val="nil"/>
              <w:left w:val="nil"/>
              <w:bottom w:val="nil"/>
              <w:right w:val="nil"/>
            </w:tcBorders>
            <w:shd w:val="clear" w:color="auto" w:fill="auto"/>
            <w:noWrap/>
            <w:vAlign w:val="center"/>
            <w:hideMark/>
          </w:tcPr>
          <w:p w14:paraId="43B7C40E" w14:textId="77777777" w:rsidR="00FF7090" w:rsidRDefault="00FF7090">
            <w:pPr>
              <w:jc w:val="center"/>
              <w:rPr>
                <w:rFonts w:ascii="Arial" w:hAnsi="Arial" w:cs="Arial"/>
                <w:color w:val="000000"/>
                <w:sz w:val="18"/>
                <w:szCs w:val="18"/>
              </w:rPr>
            </w:pPr>
          </w:p>
        </w:tc>
        <w:tc>
          <w:tcPr>
            <w:tcW w:w="1332" w:type="dxa"/>
            <w:tcBorders>
              <w:top w:val="nil"/>
              <w:left w:val="single" w:sz="4" w:space="0" w:color="auto"/>
              <w:bottom w:val="nil"/>
              <w:right w:val="nil"/>
            </w:tcBorders>
            <w:shd w:val="clear" w:color="auto" w:fill="auto"/>
            <w:noWrap/>
            <w:vAlign w:val="center"/>
            <w:hideMark/>
          </w:tcPr>
          <w:p w14:paraId="7BE92E44"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345" w:type="dxa"/>
            <w:tcBorders>
              <w:top w:val="nil"/>
              <w:left w:val="nil"/>
              <w:bottom w:val="nil"/>
              <w:right w:val="single" w:sz="8" w:space="0" w:color="auto"/>
            </w:tcBorders>
            <w:shd w:val="clear" w:color="auto" w:fill="auto"/>
            <w:noWrap/>
            <w:vAlign w:val="center"/>
            <w:hideMark/>
          </w:tcPr>
          <w:p w14:paraId="3BA0D719"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r>
      <w:tr w:rsidR="00FF7090" w14:paraId="2F3DDBC6"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CB1DA19"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Overall</w:t>
            </w:r>
          </w:p>
        </w:tc>
        <w:tc>
          <w:tcPr>
            <w:tcW w:w="1006" w:type="dxa"/>
            <w:tcBorders>
              <w:top w:val="single" w:sz="8" w:space="0" w:color="auto"/>
              <w:left w:val="nil"/>
              <w:bottom w:val="nil"/>
              <w:right w:val="nil"/>
            </w:tcBorders>
            <w:shd w:val="clear" w:color="auto" w:fill="auto"/>
            <w:noWrap/>
            <w:vAlign w:val="center"/>
            <w:hideMark/>
          </w:tcPr>
          <w:p w14:paraId="2E08E359"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single" w:sz="8" w:space="0" w:color="auto"/>
              <w:left w:val="nil"/>
              <w:bottom w:val="nil"/>
              <w:right w:val="nil"/>
            </w:tcBorders>
            <w:shd w:val="clear" w:color="auto" w:fill="auto"/>
            <w:noWrap/>
            <w:vAlign w:val="center"/>
            <w:hideMark/>
          </w:tcPr>
          <w:p w14:paraId="2606A73F"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single" w:sz="8" w:space="0" w:color="auto"/>
              <w:left w:val="nil"/>
              <w:bottom w:val="nil"/>
              <w:right w:val="single" w:sz="4" w:space="0" w:color="auto"/>
            </w:tcBorders>
            <w:shd w:val="clear" w:color="auto" w:fill="auto"/>
            <w:noWrap/>
            <w:vAlign w:val="center"/>
            <w:hideMark/>
          </w:tcPr>
          <w:p w14:paraId="684AF486"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single" w:sz="8" w:space="0" w:color="auto"/>
              <w:left w:val="nil"/>
              <w:bottom w:val="nil"/>
              <w:right w:val="nil"/>
            </w:tcBorders>
            <w:shd w:val="clear" w:color="auto" w:fill="auto"/>
            <w:noWrap/>
            <w:vAlign w:val="center"/>
            <w:hideMark/>
          </w:tcPr>
          <w:p w14:paraId="1E93B45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single" w:sz="8" w:space="0" w:color="auto"/>
              <w:left w:val="nil"/>
              <w:bottom w:val="nil"/>
              <w:right w:val="nil"/>
            </w:tcBorders>
            <w:shd w:val="clear" w:color="auto" w:fill="auto"/>
            <w:noWrap/>
            <w:vAlign w:val="center"/>
            <w:hideMark/>
          </w:tcPr>
          <w:p w14:paraId="23792FAA"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single" w:sz="8" w:space="0" w:color="auto"/>
              <w:left w:val="single" w:sz="4" w:space="0" w:color="auto"/>
              <w:bottom w:val="single" w:sz="8" w:space="0" w:color="auto"/>
              <w:right w:val="nil"/>
            </w:tcBorders>
            <w:shd w:val="clear" w:color="auto" w:fill="auto"/>
            <w:noWrap/>
            <w:vAlign w:val="center"/>
            <w:hideMark/>
          </w:tcPr>
          <w:p w14:paraId="7B2654FC"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single" w:sz="8" w:space="0" w:color="auto"/>
              <w:left w:val="nil"/>
              <w:bottom w:val="single" w:sz="8" w:space="0" w:color="auto"/>
              <w:right w:val="single" w:sz="8" w:space="0" w:color="auto"/>
            </w:tcBorders>
            <w:shd w:val="clear" w:color="auto" w:fill="auto"/>
            <w:noWrap/>
            <w:vAlign w:val="center"/>
            <w:hideMark/>
          </w:tcPr>
          <w:p w14:paraId="08974BA6"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338FDC85"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32504CE" w14:textId="77777777" w:rsidR="00FF7090" w:rsidRDefault="00FF7090">
            <w:pPr>
              <w:jc w:val="center"/>
              <w:rPr>
                <w:rFonts w:ascii="Arial" w:hAnsi="Arial" w:cs="Arial"/>
                <w:color w:val="000000"/>
                <w:sz w:val="18"/>
                <w:szCs w:val="18"/>
              </w:rPr>
            </w:pPr>
            <w:r>
              <w:rPr>
                <w:rFonts w:ascii="Arial" w:hAnsi="Arial" w:cs="Arial"/>
                <w:color w:val="000000"/>
                <w:sz w:val="18"/>
                <w:szCs w:val="18"/>
              </w:rPr>
              <w:t>Class D</w:t>
            </w:r>
          </w:p>
        </w:tc>
        <w:tc>
          <w:tcPr>
            <w:tcW w:w="1006" w:type="dxa"/>
            <w:tcBorders>
              <w:top w:val="single" w:sz="8" w:space="0" w:color="auto"/>
              <w:left w:val="nil"/>
              <w:bottom w:val="nil"/>
              <w:right w:val="nil"/>
            </w:tcBorders>
            <w:shd w:val="clear" w:color="auto" w:fill="auto"/>
            <w:noWrap/>
            <w:vAlign w:val="center"/>
            <w:hideMark/>
          </w:tcPr>
          <w:p w14:paraId="6E3656C8" w14:textId="77777777" w:rsidR="00FF7090" w:rsidRDefault="00FF7090">
            <w:pPr>
              <w:jc w:val="center"/>
              <w:rPr>
                <w:rFonts w:ascii="Arial" w:hAnsi="Arial" w:cs="Arial"/>
                <w:color w:val="000000"/>
                <w:sz w:val="18"/>
                <w:szCs w:val="18"/>
              </w:rPr>
            </w:pPr>
            <w:r>
              <w:rPr>
                <w:rFonts w:ascii="Arial" w:hAnsi="Arial" w:cs="Arial"/>
                <w:color w:val="000000"/>
                <w:sz w:val="18"/>
                <w:szCs w:val="18"/>
              </w:rPr>
              <w:t>0.01 %</w:t>
            </w:r>
          </w:p>
        </w:tc>
        <w:tc>
          <w:tcPr>
            <w:tcW w:w="1006" w:type="dxa"/>
            <w:tcBorders>
              <w:top w:val="single" w:sz="8" w:space="0" w:color="auto"/>
              <w:left w:val="nil"/>
              <w:bottom w:val="nil"/>
              <w:right w:val="nil"/>
            </w:tcBorders>
            <w:shd w:val="clear" w:color="auto" w:fill="auto"/>
            <w:noWrap/>
            <w:vAlign w:val="center"/>
            <w:hideMark/>
          </w:tcPr>
          <w:p w14:paraId="35AC31EA" w14:textId="77777777" w:rsidR="00FF7090" w:rsidRDefault="00FF7090">
            <w:pPr>
              <w:jc w:val="center"/>
              <w:rPr>
                <w:rFonts w:ascii="Arial" w:hAnsi="Arial" w:cs="Arial"/>
                <w:color w:val="000000"/>
                <w:sz w:val="18"/>
                <w:szCs w:val="18"/>
              </w:rPr>
            </w:pPr>
            <w:r>
              <w:rPr>
                <w:rFonts w:ascii="Arial" w:hAnsi="Arial" w:cs="Arial"/>
                <w:color w:val="000000"/>
                <w:sz w:val="18"/>
                <w:szCs w:val="18"/>
              </w:rPr>
              <w:t>-1.50 %</w:t>
            </w:r>
          </w:p>
        </w:tc>
        <w:tc>
          <w:tcPr>
            <w:tcW w:w="1006" w:type="dxa"/>
            <w:tcBorders>
              <w:top w:val="single" w:sz="8" w:space="0" w:color="auto"/>
              <w:left w:val="nil"/>
              <w:bottom w:val="nil"/>
              <w:right w:val="single" w:sz="4" w:space="0" w:color="auto"/>
            </w:tcBorders>
            <w:shd w:val="clear" w:color="auto" w:fill="auto"/>
            <w:noWrap/>
            <w:vAlign w:val="center"/>
            <w:hideMark/>
          </w:tcPr>
          <w:p w14:paraId="2A03B035" w14:textId="77777777" w:rsidR="00FF7090" w:rsidRDefault="00FF7090">
            <w:pPr>
              <w:jc w:val="center"/>
              <w:rPr>
                <w:rFonts w:ascii="Arial" w:hAnsi="Arial" w:cs="Arial"/>
                <w:color w:val="000000"/>
                <w:sz w:val="18"/>
                <w:szCs w:val="18"/>
              </w:rPr>
            </w:pPr>
            <w:r>
              <w:rPr>
                <w:rFonts w:ascii="Arial" w:hAnsi="Arial" w:cs="Arial"/>
                <w:color w:val="000000"/>
                <w:sz w:val="18"/>
                <w:szCs w:val="18"/>
              </w:rPr>
              <w:t>-1.36 %</w:t>
            </w:r>
          </w:p>
        </w:tc>
        <w:tc>
          <w:tcPr>
            <w:tcW w:w="836" w:type="dxa"/>
            <w:tcBorders>
              <w:top w:val="single" w:sz="8" w:space="0" w:color="auto"/>
              <w:left w:val="nil"/>
              <w:bottom w:val="nil"/>
              <w:right w:val="nil"/>
            </w:tcBorders>
            <w:shd w:val="clear" w:color="auto" w:fill="auto"/>
            <w:noWrap/>
            <w:vAlign w:val="center"/>
            <w:hideMark/>
          </w:tcPr>
          <w:p w14:paraId="6A8B9EB1" w14:textId="77777777" w:rsidR="00FF7090" w:rsidRDefault="00FF7090">
            <w:pPr>
              <w:jc w:val="center"/>
              <w:rPr>
                <w:rFonts w:ascii="Arial" w:hAnsi="Arial" w:cs="Arial"/>
                <w:color w:val="000000"/>
                <w:sz w:val="18"/>
                <w:szCs w:val="18"/>
              </w:rPr>
            </w:pPr>
            <w:r>
              <w:rPr>
                <w:rFonts w:ascii="Arial" w:hAnsi="Arial" w:cs="Arial"/>
                <w:color w:val="000000"/>
                <w:sz w:val="18"/>
                <w:szCs w:val="18"/>
              </w:rPr>
              <w:t>99.9%</w:t>
            </w:r>
          </w:p>
        </w:tc>
        <w:tc>
          <w:tcPr>
            <w:tcW w:w="771" w:type="dxa"/>
            <w:tcBorders>
              <w:top w:val="single" w:sz="8" w:space="0" w:color="auto"/>
              <w:left w:val="nil"/>
              <w:bottom w:val="nil"/>
              <w:right w:val="nil"/>
            </w:tcBorders>
            <w:shd w:val="clear" w:color="auto" w:fill="auto"/>
            <w:noWrap/>
            <w:vAlign w:val="center"/>
            <w:hideMark/>
          </w:tcPr>
          <w:p w14:paraId="0953EA69"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73546627" w14:textId="77777777" w:rsidR="00FF7090" w:rsidRDefault="00FF7090">
            <w:pPr>
              <w:jc w:val="center"/>
              <w:rPr>
                <w:rFonts w:ascii="Arial" w:hAnsi="Arial" w:cs="Arial"/>
                <w:color w:val="000000"/>
                <w:sz w:val="18"/>
                <w:szCs w:val="18"/>
              </w:rPr>
            </w:pPr>
            <w:r>
              <w:rPr>
                <w:rFonts w:ascii="Arial" w:hAnsi="Arial" w:cs="Arial"/>
                <w:color w:val="000000"/>
                <w:sz w:val="18"/>
                <w:szCs w:val="18"/>
              </w:rPr>
              <w:t>100.0%</w:t>
            </w:r>
          </w:p>
        </w:tc>
        <w:tc>
          <w:tcPr>
            <w:tcW w:w="1345" w:type="dxa"/>
            <w:tcBorders>
              <w:top w:val="nil"/>
              <w:left w:val="nil"/>
              <w:bottom w:val="nil"/>
              <w:right w:val="single" w:sz="8" w:space="0" w:color="auto"/>
            </w:tcBorders>
            <w:shd w:val="clear" w:color="auto" w:fill="auto"/>
            <w:noWrap/>
            <w:vAlign w:val="center"/>
            <w:hideMark/>
          </w:tcPr>
          <w:p w14:paraId="07DFE639"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2CA2E6A3"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10B9C8E" w14:textId="77777777" w:rsidR="00FF7090" w:rsidRDefault="00FF7090">
            <w:pPr>
              <w:jc w:val="center"/>
              <w:rPr>
                <w:rFonts w:ascii="Arial" w:hAnsi="Arial" w:cs="Arial"/>
                <w:color w:val="000000"/>
                <w:sz w:val="18"/>
                <w:szCs w:val="18"/>
              </w:rPr>
            </w:pPr>
            <w:r>
              <w:rPr>
                <w:rFonts w:ascii="Arial" w:hAnsi="Arial" w:cs="Arial"/>
                <w:color w:val="000000"/>
                <w:sz w:val="18"/>
                <w:szCs w:val="18"/>
              </w:rPr>
              <w:t>Class F</w:t>
            </w:r>
          </w:p>
        </w:tc>
        <w:tc>
          <w:tcPr>
            <w:tcW w:w="1006" w:type="dxa"/>
            <w:tcBorders>
              <w:top w:val="nil"/>
              <w:left w:val="nil"/>
              <w:bottom w:val="nil"/>
              <w:right w:val="nil"/>
            </w:tcBorders>
            <w:shd w:val="clear" w:color="auto" w:fill="auto"/>
            <w:noWrap/>
            <w:vAlign w:val="center"/>
            <w:hideMark/>
          </w:tcPr>
          <w:p w14:paraId="2581BCF1"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7D3A3CB8"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3E385083"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11757A3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62DDAA6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6CDE196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1F80D61D"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47532AA3" w14:textId="77777777" w:rsidTr="00FF7090">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076B55D" w14:textId="77777777" w:rsidR="00FF7090" w:rsidRDefault="00FF7090">
            <w:pPr>
              <w:jc w:val="center"/>
              <w:rPr>
                <w:rFonts w:ascii="Arial" w:hAnsi="Arial" w:cs="Arial"/>
                <w:color w:val="000000"/>
                <w:sz w:val="18"/>
                <w:szCs w:val="18"/>
              </w:rPr>
            </w:pPr>
            <w:r>
              <w:rPr>
                <w:rFonts w:ascii="Arial" w:hAnsi="Arial" w:cs="Arial"/>
                <w:color w:val="000000"/>
                <w:sz w:val="18"/>
                <w:szCs w:val="18"/>
              </w:rPr>
              <w:lastRenderedPageBreak/>
              <w:t>Class TGM</w:t>
            </w:r>
          </w:p>
        </w:tc>
        <w:tc>
          <w:tcPr>
            <w:tcW w:w="1006" w:type="dxa"/>
            <w:tcBorders>
              <w:top w:val="nil"/>
              <w:left w:val="nil"/>
              <w:bottom w:val="single" w:sz="8" w:space="0" w:color="auto"/>
              <w:right w:val="nil"/>
            </w:tcBorders>
            <w:shd w:val="clear" w:color="auto" w:fill="auto"/>
            <w:noWrap/>
            <w:vAlign w:val="center"/>
            <w:hideMark/>
          </w:tcPr>
          <w:p w14:paraId="65186276"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single" w:sz="8" w:space="0" w:color="auto"/>
              <w:right w:val="nil"/>
            </w:tcBorders>
            <w:shd w:val="clear" w:color="auto" w:fill="auto"/>
            <w:noWrap/>
            <w:vAlign w:val="center"/>
            <w:hideMark/>
          </w:tcPr>
          <w:p w14:paraId="7386331D"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single" w:sz="8" w:space="0" w:color="auto"/>
              <w:right w:val="single" w:sz="4" w:space="0" w:color="auto"/>
            </w:tcBorders>
            <w:shd w:val="clear" w:color="auto" w:fill="auto"/>
            <w:noWrap/>
            <w:vAlign w:val="center"/>
            <w:hideMark/>
          </w:tcPr>
          <w:p w14:paraId="7E63DA90"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single" w:sz="8" w:space="0" w:color="auto"/>
              <w:right w:val="nil"/>
            </w:tcBorders>
            <w:shd w:val="clear" w:color="auto" w:fill="auto"/>
            <w:noWrap/>
            <w:vAlign w:val="center"/>
            <w:hideMark/>
          </w:tcPr>
          <w:p w14:paraId="57C4D041"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single" w:sz="8" w:space="0" w:color="auto"/>
              <w:right w:val="nil"/>
            </w:tcBorders>
            <w:shd w:val="clear" w:color="auto" w:fill="auto"/>
            <w:noWrap/>
            <w:vAlign w:val="center"/>
            <w:hideMark/>
          </w:tcPr>
          <w:p w14:paraId="347636E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single" w:sz="8" w:space="0" w:color="auto"/>
              <w:right w:val="nil"/>
            </w:tcBorders>
            <w:shd w:val="clear" w:color="auto" w:fill="auto"/>
            <w:noWrap/>
            <w:vAlign w:val="center"/>
            <w:hideMark/>
          </w:tcPr>
          <w:p w14:paraId="3624842C"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single" w:sz="8" w:space="0" w:color="auto"/>
              <w:right w:val="single" w:sz="8" w:space="0" w:color="auto"/>
            </w:tcBorders>
            <w:shd w:val="clear" w:color="auto" w:fill="auto"/>
            <w:noWrap/>
            <w:vAlign w:val="center"/>
            <w:hideMark/>
          </w:tcPr>
          <w:p w14:paraId="31EF606E"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59552EE2" w14:textId="77777777" w:rsidTr="00FF7090">
        <w:trPr>
          <w:trHeight w:val="255"/>
        </w:trPr>
        <w:tc>
          <w:tcPr>
            <w:tcW w:w="1040" w:type="dxa"/>
            <w:tcBorders>
              <w:top w:val="nil"/>
              <w:left w:val="nil"/>
              <w:bottom w:val="nil"/>
              <w:right w:val="nil"/>
            </w:tcBorders>
            <w:shd w:val="clear" w:color="auto" w:fill="auto"/>
            <w:noWrap/>
            <w:vAlign w:val="center"/>
            <w:hideMark/>
          </w:tcPr>
          <w:p w14:paraId="5C977E6A" w14:textId="77777777" w:rsidR="00FF7090" w:rsidRDefault="00FF7090">
            <w:pPr>
              <w:jc w:val="center"/>
              <w:rPr>
                <w:rFonts w:ascii="Arial" w:hAnsi="Arial" w:cs="Arial"/>
                <w:color w:val="000000"/>
                <w:sz w:val="18"/>
                <w:szCs w:val="18"/>
              </w:rPr>
            </w:pPr>
          </w:p>
        </w:tc>
        <w:tc>
          <w:tcPr>
            <w:tcW w:w="1006" w:type="dxa"/>
            <w:tcBorders>
              <w:top w:val="nil"/>
              <w:left w:val="nil"/>
              <w:bottom w:val="nil"/>
              <w:right w:val="nil"/>
            </w:tcBorders>
            <w:shd w:val="clear" w:color="auto" w:fill="auto"/>
            <w:noWrap/>
            <w:vAlign w:val="center"/>
            <w:hideMark/>
          </w:tcPr>
          <w:p w14:paraId="3AD9821F" w14:textId="77777777" w:rsidR="00FF7090" w:rsidRDefault="00FF7090">
            <w:pPr>
              <w:jc w:val="center"/>
              <w:rPr>
                <w:sz w:val="20"/>
                <w:szCs w:val="20"/>
              </w:rPr>
            </w:pPr>
          </w:p>
        </w:tc>
        <w:tc>
          <w:tcPr>
            <w:tcW w:w="1006" w:type="dxa"/>
            <w:tcBorders>
              <w:top w:val="nil"/>
              <w:left w:val="nil"/>
              <w:bottom w:val="nil"/>
              <w:right w:val="nil"/>
            </w:tcBorders>
            <w:shd w:val="clear" w:color="auto" w:fill="auto"/>
            <w:noWrap/>
            <w:vAlign w:val="center"/>
            <w:hideMark/>
          </w:tcPr>
          <w:p w14:paraId="4561C264" w14:textId="77777777" w:rsidR="00FF7090" w:rsidRDefault="00FF7090">
            <w:pPr>
              <w:jc w:val="center"/>
              <w:rPr>
                <w:sz w:val="20"/>
                <w:szCs w:val="20"/>
              </w:rPr>
            </w:pPr>
          </w:p>
        </w:tc>
        <w:tc>
          <w:tcPr>
            <w:tcW w:w="1006" w:type="dxa"/>
            <w:tcBorders>
              <w:top w:val="nil"/>
              <w:left w:val="nil"/>
              <w:bottom w:val="nil"/>
              <w:right w:val="nil"/>
            </w:tcBorders>
            <w:shd w:val="clear" w:color="auto" w:fill="auto"/>
            <w:noWrap/>
            <w:vAlign w:val="center"/>
            <w:hideMark/>
          </w:tcPr>
          <w:p w14:paraId="526B5C14" w14:textId="77777777" w:rsidR="00FF7090" w:rsidRDefault="00FF7090">
            <w:pPr>
              <w:jc w:val="center"/>
              <w:rPr>
                <w:sz w:val="20"/>
                <w:szCs w:val="20"/>
              </w:rPr>
            </w:pPr>
          </w:p>
        </w:tc>
        <w:tc>
          <w:tcPr>
            <w:tcW w:w="836" w:type="dxa"/>
            <w:tcBorders>
              <w:top w:val="nil"/>
              <w:left w:val="nil"/>
              <w:bottom w:val="nil"/>
              <w:right w:val="nil"/>
            </w:tcBorders>
            <w:shd w:val="clear" w:color="auto" w:fill="auto"/>
            <w:noWrap/>
            <w:vAlign w:val="center"/>
            <w:hideMark/>
          </w:tcPr>
          <w:p w14:paraId="7BB85EBA" w14:textId="77777777" w:rsidR="00FF7090" w:rsidRDefault="00FF7090">
            <w:pPr>
              <w:jc w:val="center"/>
              <w:rPr>
                <w:sz w:val="20"/>
                <w:szCs w:val="20"/>
              </w:rPr>
            </w:pPr>
          </w:p>
        </w:tc>
        <w:tc>
          <w:tcPr>
            <w:tcW w:w="771" w:type="dxa"/>
            <w:tcBorders>
              <w:top w:val="nil"/>
              <w:left w:val="nil"/>
              <w:bottom w:val="nil"/>
              <w:right w:val="nil"/>
            </w:tcBorders>
            <w:shd w:val="clear" w:color="auto" w:fill="auto"/>
            <w:noWrap/>
            <w:vAlign w:val="center"/>
            <w:hideMark/>
          </w:tcPr>
          <w:p w14:paraId="6B170240" w14:textId="77777777" w:rsidR="00FF7090" w:rsidRDefault="00FF7090">
            <w:pPr>
              <w:jc w:val="center"/>
              <w:rPr>
                <w:sz w:val="20"/>
                <w:szCs w:val="20"/>
              </w:rPr>
            </w:pPr>
          </w:p>
        </w:tc>
        <w:tc>
          <w:tcPr>
            <w:tcW w:w="1332" w:type="dxa"/>
            <w:tcBorders>
              <w:top w:val="nil"/>
              <w:left w:val="nil"/>
              <w:bottom w:val="nil"/>
              <w:right w:val="nil"/>
            </w:tcBorders>
            <w:shd w:val="clear" w:color="auto" w:fill="auto"/>
            <w:noWrap/>
            <w:vAlign w:val="center"/>
            <w:hideMark/>
          </w:tcPr>
          <w:p w14:paraId="6CBE34AD" w14:textId="77777777" w:rsidR="00FF7090" w:rsidRDefault="00FF7090">
            <w:pPr>
              <w:jc w:val="center"/>
              <w:rPr>
                <w:sz w:val="20"/>
                <w:szCs w:val="20"/>
              </w:rPr>
            </w:pPr>
          </w:p>
        </w:tc>
        <w:tc>
          <w:tcPr>
            <w:tcW w:w="1345" w:type="dxa"/>
            <w:tcBorders>
              <w:top w:val="nil"/>
              <w:left w:val="nil"/>
              <w:bottom w:val="nil"/>
              <w:right w:val="nil"/>
            </w:tcBorders>
            <w:shd w:val="clear" w:color="auto" w:fill="auto"/>
            <w:noWrap/>
            <w:vAlign w:val="center"/>
            <w:hideMark/>
          </w:tcPr>
          <w:p w14:paraId="57F7D28C" w14:textId="77777777" w:rsidR="00FF7090" w:rsidRDefault="00FF7090">
            <w:pPr>
              <w:jc w:val="center"/>
              <w:rPr>
                <w:sz w:val="20"/>
                <w:szCs w:val="20"/>
              </w:rPr>
            </w:pPr>
          </w:p>
        </w:tc>
      </w:tr>
      <w:tr w:rsidR="00FF7090" w14:paraId="0EBF58E6" w14:textId="77777777" w:rsidTr="00FF7090">
        <w:trPr>
          <w:trHeight w:val="255"/>
        </w:trPr>
        <w:tc>
          <w:tcPr>
            <w:tcW w:w="1040" w:type="dxa"/>
            <w:tcBorders>
              <w:top w:val="nil"/>
              <w:left w:val="nil"/>
              <w:bottom w:val="nil"/>
              <w:right w:val="nil"/>
            </w:tcBorders>
            <w:shd w:val="clear" w:color="auto" w:fill="auto"/>
            <w:noWrap/>
            <w:vAlign w:val="center"/>
            <w:hideMark/>
          </w:tcPr>
          <w:p w14:paraId="33F46EC4" w14:textId="77777777" w:rsidR="00FF7090" w:rsidRDefault="00FF7090">
            <w:pPr>
              <w:jc w:val="center"/>
              <w:rPr>
                <w:sz w:val="20"/>
                <w:szCs w:val="20"/>
              </w:rPr>
            </w:pPr>
          </w:p>
        </w:tc>
        <w:tc>
          <w:tcPr>
            <w:tcW w:w="7302"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4A26CD"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 xml:space="preserve">Low delay B Main 10 </w:t>
            </w:r>
          </w:p>
        </w:tc>
      </w:tr>
      <w:tr w:rsidR="00FF7090" w14:paraId="7E959916" w14:textId="77777777" w:rsidTr="00FF7090">
        <w:trPr>
          <w:trHeight w:val="255"/>
        </w:trPr>
        <w:tc>
          <w:tcPr>
            <w:tcW w:w="1040" w:type="dxa"/>
            <w:tcBorders>
              <w:top w:val="nil"/>
              <w:left w:val="nil"/>
              <w:bottom w:val="nil"/>
              <w:right w:val="nil"/>
            </w:tcBorders>
            <w:shd w:val="clear" w:color="auto" w:fill="auto"/>
            <w:noWrap/>
            <w:vAlign w:val="center"/>
            <w:hideMark/>
          </w:tcPr>
          <w:p w14:paraId="5DC21B89" w14:textId="77777777" w:rsidR="00FF7090" w:rsidRDefault="00FF7090">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000000"/>
            </w:tcBorders>
            <w:shd w:val="clear" w:color="auto" w:fill="auto"/>
            <w:noWrap/>
            <w:vAlign w:val="center"/>
            <w:hideMark/>
          </w:tcPr>
          <w:p w14:paraId="7AA74882"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Over ECM-16.1</w:t>
            </w:r>
          </w:p>
        </w:tc>
      </w:tr>
      <w:tr w:rsidR="00FF7090" w14:paraId="637813C5" w14:textId="77777777" w:rsidTr="00FF7090">
        <w:trPr>
          <w:trHeight w:val="255"/>
        </w:trPr>
        <w:tc>
          <w:tcPr>
            <w:tcW w:w="1040" w:type="dxa"/>
            <w:tcBorders>
              <w:top w:val="nil"/>
              <w:left w:val="nil"/>
              <w:bottom w:val="nil"/>
              <w:right w:val="nil"/>
            </w:tcBorders>
            <w:shd w:val="clear" w:color="auto" w:fill="auto"/>
            <w:noWrap/>
            <w:vAlign w:val="center"/>
            <w:hideMark/>
          </w:tcPr>
          <w:p w14:paraId="4C1ED68E" w14:textId="77777777" w:rsidR="00FF7090" w:rsidRDefault="00FF7090">
            <w:pPr>
              <w:jc w:val="center"/>
              <w:rPr>
                <w:rFonts w:ascii="Arial" w:hAnsi="Arial" w:cs="Arial"/>
                <w:b/>
                <w:bCs/>
                <w:color w:val="000000"/>
                <w:sz w:val="18"/>
                <w:szCs w:val="18"/>
              </w:rPr>
            </w:pPr>
          </w:p>
        </w:tc>
        <w:tc>
          <w:tcPr>
            <w:tcW w:w="1006" w:type="dxa"/>
            <w:tcBorders>
              <w:top w:val="nil"/>
              <w:left w:val="single" w:sz="8" w:space="0" w:color="auto"/>
              <w:bottom w:val="single" w:sz="8" w:space="0" w:color="auto"/>
              <w:right w:val="nil"/>
            </w:tcBorders>
            <w:shd w:val="clear" w:color="auto" w:fill="auto"/>
            <w:noWrap/>
            <w:vAlign w:val="center"/>
            <w:hideMark/>
          </w:tcPr>
          <w:p w14:paraId="5619DF46" w14:textId="77777777" w:rsidR="00FF7090" w:rsidRDefault="00FF7090">
            <w:pPr>
              <w:jc w:val="center"/>
              <w:rPr>
                <w:rFonts w:ascii="Arial" w:hAnsi="Arial" w:cs="Arial"/>
                <w:color w:val="000000"/>
                <w:sz w:val="18"/>
                <w:szCs w:val="18"/>
              </w:rPr>
            </w:pPr>
            <w:r>
              <w:rPr>
                <w:rFonts w:ascii="Arial" w:hAnsi="Arial" w:cs="Arial"/>
                <w:color w:val="000000"/>
                <w:sz w:val="18"/>
                <w:szCs w:val="18"/>
              </w:rPr>
              <w:t>Y</w:t>
            </w:r>
          </w:p>
        </w:tc>
        <w:tc>
          <w:tcPr>
            <w:tcW w:w="1006" w:type="dxa"/>
            <w:tcBorders>
              <w:top w:val="nil"/>
              <w:left w:val="nil"/>
              <w:bottom w:val="single" w:sz="8" w:space="0" w:color="auto"/>
              <w:right w:val="nil"/>
            </w:tcBorders>
            <w:shd w:val="clear" w:color="auto" w:fill="auto"/>
            <w:noWrap/>
            <w:vAlign w:val="center"/>
            <w:hideMark/>
          </w:tcPr>
          <w:p w14:paraId="39976A87" w14:textId="77777777" w:rsidR="00FF7090" w:rsidRDefault="00FF7090">
            <w:pPr>
              <w:jc w:val="center"/>
              <w:rPr>
                <w:rFonts w:ascii="Arial" w:hAnsi="Arial" w:cs="Arial"/>
                <w:color w:val="000000"/>
                <w:sz w:val="18"/>
                <w:szCs w:val="18"/>
              </w:rPr>
            </w:pPr>
            <w:r>
              <w:rPr>
                <w:rFonts w:ascii="Arial" w:hAnsi="Arial" w:cs="Arial"/>
                <w:color w:val="000000"/>
                <w:sz w:val="18"/>
                <w:szCs w:val="18"/>
              </w:rPr>
              <w:t>U</w:t>
            </w:r>
          </w:p>
        </w:tc>
        <w:tc>
          <w:tcPr>
            <w:tcW w:w="1006" w:type="dxa"/>
            <w:tcBorders>
              <w:top w:val="nil"/>
              <w:left w:val="nil"/>
              <w:bottom w:val="single" w:sz="8" w:space="0" w:color="auto"/>
              <w:right w:val="single" w:sz="4" w:space="0" w:color="auto"/>
            </w:tcBorders>
            <w:shd w:val="clear" w:color="auto" w:fill="auto"/>
            <w:noWrap/>
            <w:vAlign w:val="center"/>
            <w:hideMark/>
          </w:tcPr>
          <w:p w14:paraId="00DE9EAE" w14:textId="77777777" w:rsidR="00FF7090" w:rsidRDefault="00FF7090">
            <w:pPr>
              <w:jc w:val="center"/>
              <w:rPr>
                <w:rFonts w:ascii="Arial" w:hAnsi="Arial" w:cs="Arial"/>
                <w:color w:val="000000"/>
                <w:sz w:val="18"/>
                <w:szCs w:val="18"/>
              </w:rPr>
            </w:pPr>
            <w:r>
              <w:rPr>
                <w:rFonts w:ascii="Arial" w:hAnsi="Arial" w:cs="Arial"/>
                <w:color w:val="000000"/>
                <w:sz w:val="18"/>
                <w:szCs w:val="18"/>
              </w:rPr>
              <w:t>V</w:t>
            </w:r>
          </w:p>
        </w:tc>
        <w:tc>
          <w:tcPr>
            <w:tcW w:w="836" w:type="dxa"/>
            <w:tcBorders>
              <w:top w:val="nil"/>
              <w:left w:val="nil"/>
              <w:bottom w:val="single" w:sz="8" w:space="0" w:color="auto"/>
              <w:right w:val="nil"/>
            </w:tcBorders>
            <w:shd w:val="clear" w:color="auto" w:fill="auto"/>
            <w:noWrap/>
            <w:vAlign w:val="center"/>
            <w:hideMark/>
          </w:tcPr>
          <w:p w14:paraId="777A2052" w14:textId="77777777" w:rsidR="00FF7090" w:rsidRDefault="00FF7090">
            <w:pPr>
              <w:jc w:val="center"/>
              <w:rPr>
                <w:rFonts w:ascii="Arial" w:hAnsi="Arial" w:cs="Arial"/>
                <w:color w:val="000000"/>
                <w:sz w:val="18"/>
                <w:szCs w:val="18"/>
              </w:rPr>
            </w:pPr>
            <w:r>
              <w:rPr>
                <w:rFonts w:ascii="Arial" w:hAnsi="Arial" w:cs="Arial"/>
                <w:color w:val="000000"/>
                <w:sz w:val="18"/>
                <w:szCs w:val="18"/>
              </w:rPr>
              <w:t>EncT</w:t>
            </w:r>
          </w:p>
        </w:tc>
        <w:tc>
          <w:tcPr>
            <w:tcW w:w="771" w:type="dxa"/>
            <w:tcBorders>
              <w:top w:val="nil"/>
              <w:left w:val="nil"/>
              <w:bottom w:val="single" w:sz="8" w:space="0" w:color="auto"/>
              <w:right w:val="nil"/>
            </w:tcBorders>
            <w:shd w:val="clear" w:color="auto" w:fill="auto"/>
            <w:noWrap/>
            <w:vAlign w:val="center"/>
            <w:hideMark/>
          </w:tcPr>
          <w:p w14:paraId="2336E2F4" w14:textId="77777777" w:rsidR="00FF7090" w:rsidRDefault="00FF7090">
            <w:pPr>
              <w:jc w:val="center"/>
              <w:rPr>
                <w:rFonts w:ascii="Arial" w:hAnsi="Arial" w:cs="Arial"/>
                <w:color w:val="000000"/>
                <w:sz w:val="18"/>
                <w:szCs w:val="18"/>
              </w:rPr>
            </w:pPr>
            <w:r>
              <w:rPr>
                <w:rFonts w:ascii="Arial" w:hAnsi="Arial" w:cs="Arial"/>
                <w:color w:val="000000"/>
                <w:sz w:val="18"/>
                <w:szCs w:val="18"/>
              </w:rPr>
              <w:t>DecT</w:t>
            </w:r>
          </w:p>
        </w:tc>
        <w:tc>
          <w:tcPr>
            <w:tcW w:w="1332" w:type="dxa"/>
            <w:tcBorders>
              <w:top w:val="nil"/>
              <w:left w:val="single" w:sz="4" w:space="0" w:color="auto"/>
              <w:bottom w:val="single" w:sz="8" w:space="0" w:color="auto"/>
              <w:right w:val="nil"/>
            </w:tcBorders>
            <w:shd w:val="clear" w:color="auto" w:fill="auto"/>
            <w:noWrap/>
            <w:vAlign w:val="center"/>
            <w:hideMark/>
          </w:tcPr>
          <w:p w14:paraId="0BAD5E92" w14:textId="77777777" w:rsidR="00FF7090" w:rsidRDefault="00FF7090">
            <w:pPr>
              <w:jc w:val="center"/>
              <w:rPr>
                <w:rFonts w:ascii="Arial" w:hAnsi="Arial" w:cs="Arial"/>
                <w:color w:val="000000"/>
                <w:sz w:val="18"/>
                <w:szCs w:val="18"/>
              </w:rPr>
            </w:pPr>
            <w:r>
              <w:rPr>
                <w:rFonts w:ascii="Arial" w:hAnsi="Arial" w:cs="Arial"/>
                <w:color w:val="000000"/>
                <w:sz w:val="18"/>
                <w:szCs w:val="18"/>
              </w:rPr>
              <w:t>EncVmPeak</w:t>
            </w:r>
          </w:p>
        </w:tc>
        <w:tc>
          <w:tcPr>
            <w:tcW w:w="1345" w:type="dxa"/>
            <w:tcBorders>
              <w:top w:val="nil"/>
              <w:left w:val="single" w:sz="4" w:space="0" w:color="auto"/>
              <w:bottom w:val="single" w:sz="8" w:space="0" w:color="auto"/>
              <w:right w:val="single" w:sz="8" w:space="0" w:color="auto"/>
            </w:tcBorders>
            <w:shd w:val="clear" w:color="auto" w:fill="auto"/>
            <w:noWrap/>
            <w:vAlign w:val="center"/>
            <w:hideMark/>
          </w:tcPr>
          <w:p w14:paraId="1511B5CC" w14:textId="77777777" w:rsidR="00FF7090" w:rsidRDefault="00FF7090">
            <w:pPr>
              <w:jc w:val="center"/>
              <w:rPr>
                <w:rFonts w:ascii="Arial" w:hAnsi="Arial" w:cs="Arial"/>
                <w:color w:val="000000"/>
                <w:sz w:val="18"/>
                <w:szCs w:val="18"/>
              </w:rPr>
            </w:pPr>
            <w:r>
              <w:rPr>
                <w:rFonts w:ascii="Arial" w:hAnsi="Arial" w:cs="Arial"/>
                <w:color w:val="000000"/>
                <w:sz w:val="18"/>
                <w:szCs w:val="18"/>
              </w:rPr>
              <w:t>DecVmPeak</w:t>
            </w:r>
          </w:p>
        </w:tc>
      </w:tr>
      <w:tr w:rsidR="00FF7090" w14:paraId="37FA796D"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109B6368" w14:textId="77777777" w:rsidR="00FF7090" w:rsidRDefault="00FF7090">
            <w:pPr>
              <w:jc w:val="center"/>
              <w:rPr>
                <w:rFonts w:ascii="Arial" w:hAnsi="Arial" w:cs="Arial"/>
                <w:color w:val="000000"/>
                <w:sz w:val="18"/>
                <w:szCs w:val="18"/>
              </w:rPr>
            </w:pPr>
            <w:r>
              <w:rPr>
                <w:rFonts w:ascii="Arial" w:hAnsi="Arial" w:cs="Arial"/>
                <w:color w:val="000000"/>
                <w:sz w:val="18"/>
                <w:szCs w:val="18"/>
              </w:rPr>
              <w:t>Class A1</w:t>
            </w:r>
          </w:p>
        </w:tc>
        <w:tc>
          <w:tcPr>
            <w:tcW w:w="1006" w:type="dxa"/>
            <w:tcBorders>
              <w:top w:val="nil"/>
              <w:left w:val="nil"/>
              <w:bottom w:val="nil"/>
              <w:right w:val="nil"/>
            </w:tcBorders>
            <w:shd w:val="clear" w:color="auto" w:fill="auto"/>
            <w:noWrap/>
            <w:vAlign w:val="center"/>
            <w:hideMark/>
          </w:tcPr>
          <w:p w14:paraId="34414368"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006" w:type="dxa"/>
            <w:tcBorders>
              <w:top w:val="nil"/>
              <w:left w:val="nil"/>
              <w:bottom w:val="nil"/>
              <w:right w:val="nil"/>
            </w:tcBorders>
            <w:shd w:val="clear" w:color="auto" w:fill="auto"/>
            <w:noWrap/>
            <w:vAlign w:val="center"/>
            <w:hideMark/>
          </w:tcPr>
          <w:p w14:paraId="46C3B037"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006" w:type="dxa"/>
            <w:tcBorders>
              <w:top w:val="nil"/>
              <w:left w:val="nil"/>
              <w:bottom w:val="nil"/>
              <w:right w:val="single" w:sz="4" w:space="0" w:color="auto"/>
            </w:tcBorders>
            <w:shd w:val="clear" w:color="auto" w:fill="auto"/>
            <w:noWrap/>
            <w:vAlign w:val="center"/>
            <w:hideMark/>
          </w:tcPr>
          <w:p w14:paraId="5C4C1A1A"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836" w:type="dxa"/>
            <w:tcBorders>
              <w:top w:val="nil"/>
              <w:left w:val="nil"/>
              <w:bottom w:val="nil"/>
              <w:right w:val="nil"/>
            </w:tcBorders>
            <w:shd w:val="clear" w:color="auto" w:fill="auto"/>
            <w:noWrap/>
            <w:vAlign w:val="center"/>
            <w:hideMark/>
          </w:tcPr>
          <w:p w14:paraId="6E923567"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771" w:type="dxa"/>
            <w:tcBorders>
              <w:top w:val="nil"/>
              <w:left w:val="nil"/>
              <w:bottom w:val="nil"/>
              <w:right w:val="nil"/>
            </w:tcBorders>
            <w:shd w:val="clear" w:color="auto" w:fill="auto"/>
            <w:noWrap/>
            <w:vAlign w:val="center"/>
            <w:hideMark/>
          </w:tcPr>
          <w:p w14:paraId="7A17A813"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332" w:type="dxa"/>
            <w:tcBorders>
              <w:top w:val="nil"/>
              <w:left w:val="single" w:sz="4" w:space="0" w:color="auto"/>
              <w:bottom w:val="nil"/>
              <w:right w:val="nil"/>
            </w:tcBorders>
            <w:shd w:val="clear" w:color="auto" w:fill="auto"/>
            <w:noWrap/>
            <w:vAlign w:val="center"/>
            <w:hideMark/>
          </w:tcPr>
          <w:p w14:paraId="7897E440"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345" w:type="dxa"/>
            <w:tcBorders>
              <w:top w:val="nil"/>
              <w:left w:val="nil"/>
              <w:bottom w:val="nil"/>
              <w:right w:val="single" w:sz="8" w:space="0" w:color="auto"/>
            </w:tcBorders>
            <w:shd w:val="clear" w:color="auto" w:fill="auto"/>
            <w:noWrap/>
            <w:vAlign w:val="center"/>
            <w:hideMark/>
          </w:tcPr>
          <w:p w14:paraId="761C551F"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r>
      <w:tr w:rsidR="00FF7090" w14:paraId="6403D2C3"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F112B7B" w14:textId="77777777" w:rsidR="00FF7090" w:rsidRDefault="00FF7090">
            <w:pPr>
              <w:jc w:val="center"/>
              <w:rPr>
                <w:rFonts w:ascii="Arial" w:hAnsi="Arial" w:cs="Arial"/>
                <w:color w:val="000000"/>
                <w:sz w:val="18"/>
                <w:szCs w:val="18"/>
              </w:rPr>
            </w:pPr>
            <w:r>
              <w:rPr>
                <w:rFonts w:ascii="Arial" w:hAnsi="Arial" w:cs="Arial"/>
                <w:color w:val="000000"/>
                <w:sz w:val="18"/>
                <w:szCs w:val="18"/>
              </w:rPr>
              <w:t>Class A2</w:t>
            </w:r>
          </w:p>
        </w:tc>
        <w:tc>
          <w:tcPr>
            <w:tcW w:w="1006" w:type="dxa"/>
            <w:tcBorders>
              <w:top w:val="nil"/>
              <w:left w:val="nil"/>
              <w:bottom w:val="nil"/>
              <w:right w:val="nil"/>
            </w:tcBorders>
            <w:shd w:val="clear" w:color="auto" w:fill="auto"/>
            <w:noWrap/>
            <w:vAlign w:val="center"/>
            <w:hideMark/>
          </w:tcPr>
          <w:p w14:paraId="70BDE233"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006" w:type="dxa"/>
            <w:tcBorders>
              <w:top w:val="nil"/>
              <w:left w:val="nil"/>
              <w:bottom w:val="nil"/>
              <w:right w:val="nil"/>
            </w:tcBorders>
            <w:shd w:val="clear" w:color="auto" w:fill="auto"/>
            <w:noWrap/>
            <w:vAlign w:val="center"/>
            <w:hideMark/>
          </w:tcPr>
          <w:p w14:paraId="3F9BBA89" w14:textId="77777777" w:rsidR="00FF7090" w:rsidRDefault="00FF7090">
            <w:pPr>
              <w:jc w:val="center"/>
              <w:rPr>
                <w:rFonts w:ascii="Arial" w:hAnsi="Arial" w:cs="Arial"/>
                <w:color w:val="000000"/>
                <w:sz w:val="18"/>
                <w:szCs w:val="18"/>
              </w:rPr>
            </w:pPr>
          </w:p>
        </w:tc>
        <w:tc>
          <w:tcPr>
            <w:tcW w:w="1006" w:type="dxa"/>
            <w:tcBorders>
              <w:top w:val="nil"/>
              <w:left w:val="nil"/>
              <w:bottom w:val="nil"/>
              <w:right w:val="single" w:sz="4" w:space="0" w:color="auto"/>
            </w:tcBorders>
            <w:shd w:val="clear" w:color="auto" w:fill="auto"/>
            <w:noWrap/>
            <w:vAlign w:val="center"/>
            <w:hideMark/>
          </w:tcPr>
          <w:p w14:paraId="544FE4EC"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836" w:type="dxa"/>
            <w:tcBorders>
              <w:top w:val="nil"/>
              <w:left w:val="nil"/>
              <w:bottom w:val="nil"/>
              <w:right w:val="nil"/>
            </w:tcBorders>
            <w:shd w:val="clear" w:color="auto" w:fill="auto"/>
            <w:noWrap/>
            <w:vAlign w:val="center"/>
            <w:hideMark/>
          </w:tcPr>
          <w:p w14:paraId="180E12B2"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771" w:type="dxa"/>
            <w:tcBorders>
              <w:top w:val="nil"/>
              <w:left w:val="nil"/>
              <w:bottom w:val="nil"/>
              <w:right w:val="nil"/>
            </w:tcBorders>
            <w:shd w:val="clear" w:color="auto" w:fill="auto"/>
            <w:noWrap/>
            <w:vAlign w:val="center"/>
            <w:hideMark/>
          </w:tcPr>
          <w:p w14:paraId="6EEFEBC9" w14:textId="77777777" w:rsidR="00FF7090" w:rsidRDefault="00FF7090">
            <w:pPr>
              <w:jc w:val="center"/>
              <w:rPr>
                <w:rFonts w:ascii="Arial" w:hAnsi="Arial" w:cs="Arial"/>
                <w:color w:val="000000"/>
                <w:sz w:val="18"/>
                <w:szCs w:val="18"/>
              </w:rPr>
            </w:pPr>
          </w:p>
        </w:tc>
        <w:tc>
          <w:tcPr>
            <w:tcW w:w="1332" w:type="dxa"/>
            <w:tcBorders>
              <w:top w:val="nil"/>
              <w:left w:val="single" w:sz="4" w:space="0" w:color="auto"/>
              <w:bottom w:val="nil"/>
              <w:right w:val="nil"/>
            </w:tcBorders>
            <w:shd w:val="clear" w:color="auto" w:fill="auto"/>
            <w:noWrap/>
            <w:vAlign w:val="center"/>
            <w:hideMark/>
          </w:tcPr>
          <w:p w14:paraId="053575E9"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c>
          <w:tcPr>
            <w:tcW w:w="1345" w:type="dxa"/>
            <w:tcBorders>
              <w:top w:val="nil"/>
              <w:left w:val="nil"/>
              <w:bottom w:val="nil"/>
              <w:right w:val="single" w:sz="8" w:space="0" w:color="auto"/>
            </w:tcBorders>
            <w:shd w:val="clear" w:color="auto" w:fill="auto"/>
            <w:noWrap/>
            <w:vAlign w:val="center"/>
            <w:hideMark/>
          </w:tcPr>
          <w:p w14:paraId="6EF910BB" w14:textId="77777777" w:rsidR="00FF7090" w:rsidRDefault="00FF7090">
            <w:pPr>
              <w:jc w:val="center"/>
              <w:rPr>
                <w:rFonts w:ascii="Arial" w:hAnsi="Arial" w:cs="Arial"/>
                <w:color w:val="000000"/>
                <w:sz w:val="18"/>
                <w:szCs w:val="18"/>
              </w:rPr>
            </w:pPr>
            <w:r>
              <w:rPr>
                <w:rFonts w:ascii="Arial" w:hAnsi="Arial" w:cs="Arial"/>
                <w:color w:val="000000"/>
                <w:sz w:val="18"/>
                <w:szCs w:val="18"/>
              </w:rPr>
              <w:t> </w:t>
            </w:r>
          </w:p>
        </w:tc>
      </w:tr>
      <w:tr w:rsidR="00FF7090" w14:paraId="5729608A"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01B97436" w14:textId="77777777" w:rsidR="00FF7090" w:rsidRDefault="00FF7090">
            <w:pPr>
              <w:jc w:val="center"/>
              <w:rPr>
                <w:rFonts w:ascii="Arial" w:hAnsi="Arial" w:cs="Arial"/>
                <w:color w:val="000000"/>
                <w:sz w:val="18"/>
                <w:szCs w:val="18"/>
              </w:rPr>
            </w:pPr>
            <w:r>
              <w:rPr>
                <w:rFonts w:ascii="Arial" w:hAnsi="Arial" w:cs="Arial"/>
                <w:color w:val="000000"/>
                <w:sz w:val="18"/>
                <w:szCs w:val="18"/>
              </w:rPr>
              <w:t>Class B</w:t>
            </w:r>
          </w:p>
        </w:tc>
        <w:tc>
          <w:tcPr>
            <w:tcW w:w="1006" w:type="dxa"/>
            <w:tcBorders>
              <w:top w:val="nil"/>
              <w:left w:val="nil"/>
              <w:bottom w:val="nil"/>
              <w:right w:val="nil"/>
            </w:tcBorders>
            <w:shd w:val="clear" w:color="auto" w:fill="auto"/>
            <w:noWrap/>
            <w:vAlign w:val="center"/>
            <w:hideMark/>
          </w:tcPr>
          <w:p w14:paraId="42ABE846"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57FAA929"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463871AC"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7E6D9CE9"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4E299725"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2C98541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6ADDB9AF"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7C740783"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969729C" w14:textId="77777777" w:rsidR="00FF7090" w:rsidRDefault="00FF7090">
            <w:pPr>
              <w:jc w:val="center"/>
              <w:rPr>
                <w:rFonts w:ascii="Arial" w:hAnsi="Arial" w:cs="Arial"/>
                <w:color w:val="000000"/>
                <w:sz w:val="18"/>
                <w:szCs w:val="18"/>
              </w:rPr>
            </w:pPr>
            <w:r>
              <w:rPr>
                <w:rFonts w:ascii="Arial" w:hAnsi="Arial" w:cs="Arial"/>
                <w:color w:val="000000"/>
                <w:sz w:val="18"/>
                <w:szCs w:val="18"/>
              </w:rPr>
              <w:t>Class C</w:t>
            </w:r>
          </w:p>
        </w:tc>
        <w:tc>
          <w:tcPr>
            <w:tcW w:w="1006" w:type="dxa"/>
            <w:tcBorders>
              <w:top w:val="nil"/>
              <w:left w:val="nil"/>
              <w:bottom w:val="nil"/>
              <w:right w:val="nil"/>
            </w:tcBorders>
            <w:shd w:val="clear" w:color="auto" w:fill="auto"/>
            <w:noWrap/>
            <w:vAlign w:val="center"/>
            <w:hideMark/>
          </w:tcPr>
          <w:p w14:paraId="0D5EBAC5" w14:textId="77777777" w:rsidR="00FF7090" w:rsidRDefault="00FF7090">
            <w:pPr>
              <w:jc w:val="center"/>
              <w:rPr>
                <w:rFonts w:ascii="Arial" w:hAnsi="Arial" w:cs="Arial"/>
                <w:color w:val="000000"/>
                <w:sz w:val="18"/>
                <w:szCs w:val="18"/>
              </w:rPr>
            </w:pPr>
            <w:r>
              <w:rPr>
                <w:rFonts w:ascii="Arial" w:hAnsi="Arial" w:cs="Arial"/>
                <w:color w:val="000000"/>
                <w:sz w:val="18"/>
                <w:szCs w:val="18"/>
              </w:rPr>
              <w:t>-0.08 %</w:t>
            </w:r>
          </w:p>
        </w:tc>
        <w:tc>
          <w:tcPr>
            <w:tcW w:w="1006" w:type="dxa"/>
            <w:tcBorders>
              <w:top w:val="nil"/>
              <w:left w:val="nil"/>
              <w:bottom w:val="nil"/>
              <w:right w:val="nil"/>
            </w:tcBorders>
            <w:shd w:val="clear" w:color="000000" w:fill="CCFFCC"/>
            <w:noWrap/>
            <w:vAlign w:val="center"/>
            <w:hideMark/>
          </w:tcPr>
          <w:p w14:paraId="062FC0DB" w14:textId="77777777" w:rsidR="00FF7090" w:rsidRDefault="00FF7090">
            <w:pPr>
              <w:jc w:val="center"/>
              <w:rPr>
                <w:rFonts w:ascii="Arial" w:hAnsi="Arial" w:cs="Arial"/>
                <w:sz w:val="18"/>
                <w:szCs w:val="18"/>
              </w:rPr>
            </w:pPr>
            <w:r>
              <w:rPr>
                <w:rFonts w:ascii="Arial" w:hAnsi="Arial" w:cs="Arial"/>
                <w:sz w:val="18"/>
                <w:szCs w:val="18"/>
              </w:rPr>
              <w:t>-3.82 %</w:t>
            </w:r>
          </w:p>
        </w:tc>
        <w:tc>
          <w:tcPr>
            <w:tcW w:w="1006" w:type="dxa"/>
            <w:tcBorders>
              <w:top w:val="nil"/>
              <w:left w:val="nil"/>
              <w:bottom w:val="nil"/>
              <w:right w:val="single" w:sz="4" w:space="0" w:color="auto"/>
            </w:tcBorders>
            <w:shd w:val="clear" w:color="000000" w:fill="CCFFCC"/>
            <w:noWrap/>
            <w:vAlign w:val="center"/>
            <w:hideMark/>
          </w:tcPr>
          <w:p w14:paraId="71064841" w14:textId="77777777" w:rsidR="00FF7090" w:rsidRDefault="00FF7090">
            <w:pPr>
              <w:jc w:val="center"/>
              <w:rPr>
                <w:rFonts w:ascii="Arial" w:hAnsi="Arial" w:cs="Arial"/>
                <w:sz w:val="18"/>
                <w:szCs w:val="18"/>
              </w:rPr>
            </w:pPr>
            <w:r>
              <w:rPr>
                <w:rFonts w:ascii="Arial" w:hAnsi="Arial" w:cs="Arial"/>
                <w:sz w:val="18"/>
                <w:szCs w:val="18"/>
              </w:rPr>
              <w:t>-4.65 %</w:t>
            </w:r>
          </w:p>
        </w:tc>
        <w:tc>
          <w:tcPr>
            <w:tcW w:w="836" w:type="dxa"/>
            <w:tcBorders>
              <w:top w:val="nil"/>
              <w:left w:val="nil"/>
              <w:bottom w:val="nil"/>
              <w:right w:val="nil"/>
            </w:tcBorders>
            <w:shd w:val="clear" w:color="auto" w:fill="auto"/>
            <w:noWrap/>
            <w:vAlign w:val="center"/>
            <w:hideMark/>
          </w:tcPr>
          <w:p w14:paraId="190ED662" w14:textId="77777777" w:rsidR="00FF7090" w:rsidRDefault="00FF7090">
            <w:pPr>
              <w:jc w:val="center"/>
              <w:rPr>
                <w:rFonts w:ascii="Arial" w:hAnsi="Arial" w:cs="Arial"/>
                <w:color w:val="000000"/>
                <w:sz w:val="18"/>
                <w:szCs w:val="18"/>
              </w:rPr>
            </w:pPr>
            <w:r>
              <w:rPr>
                <w:rFonts w:ascii="Arial" w:hAnsi="Arial" w:cs="Arial"/>
                <w:color w:val="000000"/>
                <w:sz w:val="18"/>
                <w:szCs w:val="18"/>
              </w:rPr>
              <w:t>101.1%</w:t>
            </w:r>
          </w:p>
        </w:tc>
        <w:tc>
          <w:tcPr>
            <w:tcW w:w="771" w:type="dxa"/>
            <w:tcBorders>
              <w:top w:val="nil"/>
              <w:left w:val="nil"/>
              <w:bottom w:val="nil"/>
              <w:right w:val="nil"/>
            </w:tcBorders>
            <w:shd w:val="clear" w:color="auto" w:fill="auto"/>
            <w:noWrap/>
            <w:vAlign w:val="center"/>
            <w:hideMark/>
          </w:tcPr>
          <w:p w14:paraId="69432F5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517AF55D" w14:textId="77777777" w:rsidR="00FF7090" w:rsidRDefault="00FF7090">
            <w:pPr>
              <w:jc w:val="center"/>
              <w:rPr>
                <w:rFonts w:ascii="Arial" w:hAnsi="Arial" w:cs="Arial"/>
                <w:color w:val="000000"/>
                <w:sz w:val="18"/>
                <w:szCs w:val="18"/>
              </w:rPr>
            </w:pPr>
            <w:r>
              <w:rPr>
                <w:rFonts w:ascii="Arial" w:hAnsi="Arial" w:cs="Arial"/>
                <w:color w:val="000000"/>
                <w:sz w:val="18"/>
                <w:szCs w:val="18"/>
              </w:rPr>
              <w:t>100.1%</w:t>
            </w:r>
          </w:p>
        </w:tc>
        <w:tc>
          <w:tcPr>
            <w:tcW w:w="1345" w:type="dxa"/>
            <w:tcBorders>
              <w:top w:val="nil"/>
              <w:left w:val="nil"/>
              <w:bottom w:val="nil"/>
              <w:right w:val="single" w:sz="8" w:space="0" w:color="auto"/>
            </w:tcBorders>
            <w:shd w:val="clear" w:color="auto" w:fill="auto"/>
            <w:noWrap/>
            <w:vAlign w:val="center"/>
            <w:hideMark/>
          </w:tcPr>
          <w:p w14:paraId="7523E0CD"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35B6B493"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0A513424" w14:textId="77777777" w:rsidR="00FF7090" w:rsidRDefault="00FF7090">
            <w:pPr>
              <w:jc w:val="center"/>
              <w:rPr>
                <w:rFonts w:ascii="Arial" w:hAnsi="Arial" w:cs="Arial"/>
                <w:color w:val="000000"/>
                <w:sz w:val="18"/>
                <w:szCs w:val="18"/>
              </w:rPr>
            </w:pPr>
            <w:r>
              <w:rPr>
                <w:rFonts w:ascii="Arial" w:hAnsi="Arial" w:cs="Arial"/>
                <w:color w:val="000000"/>
                <w:sz w:val="18"/>
                <w:szCs w:val="18"/>
              </w:rPr>
              <w:t>Class E</w:t>
            </w:r>
          </w:p>
        </w:tc>
        <w:tc>
          <w:tcPr>
            <w:tcW w:w="1006" w:type="dxa"/>
            <w:tcBorders>
              <w:top w:val="nil"/>
              <w:left w:val="nil"/>
              <w:bottom w:val="nil"/>
              <w:right w:val="nil"/>
            </w:tcBorders>
            <w:shd w:val="clear" w:color="auto" w:fill="auto"/>
            <w:noWrap/>
            <w:vAlign w:val="center"/>
            <w:hideMark/>
          </w:tcPr>
          <w:p w14:paraId="6849ECD1" w14:textId="77777777" w:rsidR="00FF7090" w:rsidRDefault="00FF7090">
            <w:pPr>
              <w:jc w:val="center"/>
              <w:rPr>
                <w:rFonts w:ascii="Arial" w:hAnsi="Arial" w:cs="Arial"/>
                <w:color w:val="000000"/>
                <w:sz w:val="18"/>
                <w:szCs w:val="18"/>
              </w:rPr>
            </w:pPr>
            <w:r>
              <w:rPr>
                <w:rFonts w:ascii="Arial" w:hAnsi="Arial" w:cs="Arial"/>
                <w:color w:val="000000"/>
                <w:sz w:val="18"/>
                <w:szCs w:val="18"/>
              </w:rPr>
              <w:t>0.09 %</w:t>
            </w:r>
          </w:p>
        </w:tc>
        <w:tc>
          <w:tcPr>
            <w:tcW w:w="1006" w:type="dxa"/>
            <w:tcBorders>
              <w:top w:val="nil"/>
              <w:left w:val="nil"/>
              <w:bottom w:val="nil"/>
              <w:right w:val="nil"/>
            </w:tcBorders>
            <w:shd w:val="clear" w:color="auto" w:fill="auto"/>
            <w:noWrap/>
            <w:vAlign w:val="center"/>
            <w:hideMark/>
          </w:tcPr>
          <w:p w14:paraId="770F006A" w14:textId="77777777" w:rsidR="00FF7090" w:rsidRDefault="00FF7090">
            <w:pPr>
              <w:jc w:val="center"/>
              <w:rPr>
                <w:rFonts w:ascii="Arial" w:hAnsi="Arial" w:cs="Arial"/>
                <w:color w:val="000000"/>
                <w:sz w:val="18"/>
                <w:szCs w:val="18"/>
              </w:rPr>
            </w:pPr>
            <w:r>
              <w:rPr>
                <w:rFonts w:ascii="Arial" w:hAnsi="Arial" w:cs="Arial"/>
                <w:color w:val="000000"/>
                <w:sz w:val="18"/>
                <w:szCs w:val="18"/>
              </w:rPr>
              <w:t>-2.51 %</w:t>
            </w:r>
          </w:p>
        </w:tc>
        <w:tc>
          <w:tcPr>
            <w:tcW w:w="1006" w:type="dxa"/>
            <w:tcBorders>
              <w:top w:val="nil"/>
              <w:left w:val="nil"/>
              <w:bottom w:val="nil"/>
              <w:right w:val="single" w:sz="4" w:space="0" w:color="auto"/>
            </w:tcBorders>
            <w:shd w:val="clear" w:color="auto" w:fill="auto"/>
            <w:noWrap/>
            <w:vAlign w:val="center"/>
            <w:hideMark/>
          </w:tcPr>
          <w:p w14:paraId="158FD154" w14:textId="77777777" w:rsidR="00FF7090" w:rsidRDefault="00FF7090">
            <w:pPr>
              <w:jc w:val="center"/>
              <w:rPr>
                <w:rFonts w:ascii="Arial" w:hAnsi="Arial" w:cs="Arial"/>
                <w:color w:val="000000"/>
                <w:sz w:val="18"/>
                <w:szCs w:val="18"/>
              </w:rPr>
            </w:pPr>
            <w:r>
              <w:rPr>
                <w:rFonts w:ascii="Arial" w:hAnsi="Arial" w:cs="Arial"/>
                <w:color w:val="000000"/>
                <w:sz w:val="18"/>
                <w:szCs w:val="18"/>
              </w:rPr>
              <w:t>-1.66 %</w:t>
            </w:r>
          </w:p>
        </w:tc>
        <w:tc>
          <w:tcPr>
            <w:tcW w:w="836" w:type="dxa"/>
            <w:tcBorders>
              <w:top w:val="nil"/>
              <w:left w:val="nil"/>
              <w:bottom w:val="nil"/>
              <w:right w:val="nil"/>
            </w:tcBorders>
            <w:shd w:val="clear" w:color="auto" w:fill="auto"/>
            <w:noWrap/>
            <w:vAlign w:val="center"/>
            <w:hideMark/>
          </w:tcPr>
          <w:p w14:paraId="495E4FDE" w14:textId="77777777" w:rsidR="00FF7090" w:rsidRDefault="00FF7090">
            <w:pPr>
              <w:jc w:val="center"/>
              <w:rPr>
                <w:rFonts w:ascii="Arial" w:hAnsi="Arial" w:cs="Arial"/>
                <w:color w:val="000000"/>
                <w:sz w:val="18"/>
                <w:szCs w:val="18"/>
              </w:rPr>
            </w:pPr>
            <w:r>
              <w:rPr>
                <w:rFonts w:ascii="Arial" w:hAnsi="Arial" w:cs="Arial"/>
                <w:color w:val="000000"/>
                <w:sz w:val="18"/>
                <w:szCs w:val="18"/>
              </w:rPr>
              <w:t>101.4%</w:t>
            </w:r>
          </w:p>
        </w:tc>
        <w:tc>
          <w:tcPr>
            <w:tcW w:w="771" w:type="dxa"/>
            <w:tcBorders>
              <w:top w:val="nil"/>
              <w:left w:val="nil"/>
              <w:bottom w:val="nil"/>
              <w:right w:val="nil"/>
            </w:tcBorders>
            <w:shd w:val="clear" w:color="auto" w:fill="auto"/>
            <w:noWrap/>
            <w:vAlign w:val="center"/>
            <w:hideMark/>
          </w:tcPr>
          <w:p w14:paraId="422AD502"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003A9402" w14:textId="77777777" w:rsidR="00FF7090" w:rsidRDefault="00FF7090">
            <w:pPr>
              <w:jc w:val="center"/>
              <w:rPr>
                <w:rFonts w:ascii="Arial" w:hAnsi="Arial" w:cs="Arial"/>
                <w:color w:val="000000"/>
                <w:sz w:val="18"/>
                <w:szCs w:val="18"/>
              </w:rPr>
            </w:pPr>
            <w:r>
              <w:rPr>
                <w:rFonts w:ascii="Arial" w:hAnsi="Arial" w:cs="Arial"/>
                <w:color w:val="000000"/>
                <w:sz w:val="18"/>
                <w:szCs w:val="18"/>
              </w:rPr>
              <w:t>100.3%</w:t>
            </w:r>
          </w:p>
        </w:tc>
        <w:tc>
          <w:tcPr>
            <w:tcW w:w="1345" w:type="dxa"/>
            <w:tcBorders>
              <w:top w:val="nil"/>
              <w:left w:val="nil"/>
              <w:bottom w:val="nil"/>
              <w:right w:val="single" w:sz="8" w:space="0" w:color="auto"/>
            </w:tcBorders>
            <w:shd w:val="clear" w:color="auto" w:fill="auto"/>
            <w:noWrap/>
            <w:vAlign w:val="center"/>
            <w:hideMark/>
          </w:tcPr>
          <w:p w14:paraId="624CC1E1"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7C22AE96"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3D3A397A" w14:textId="77777777" w:rsidR="00FF7090" w:rsidRDefault="00FF7090">
            <w:pPr>
              <w:jc w:val="center"/>
              <w:rPr>
                <w:rFonts w:ascii="Arial" w:hAnsi="Arial" w:cs="Arial"/>
                <w:b/>
                <w:bCs/>
                <w:color w:val="000000"/>
                <w:sz w:val="18"/>
                <w:szCs w:val="18"/>
              </w:rPr>
            </w:pPr>
            <w:r>
              <w:rPr>
                <w:rFonts w:ascii="Arial" w:hAnsi="Arial" w:cs="Arial"/>
                <w:b/>
                <w:bCs/>
                <w:color w:val="000000"/>
                <w:sz w:val="18"/>
                <w:szCs w:val="18"/>
              </w:rPr>
              <w:t>Overall</w:t>
            </w:r>
          </w:p>
        </w:tc>
        <w:tc>
          <w:tcPr>
            <w:tcW w:w="1006" w:type="dxa"/>
            <w:tcBorders>
              <w:top w:val="single" w:sz="8" w:space="0" w:color="auto"/>
              <w:left w:val="nil"/>
              <w:bottom w:val="nil"/>
              <w:right w:val="nil"/>
            </w:tcBorders>
            <w:shd w:val="clear" w:color="auto" w:fill="auto"/>
            <w:noWrap/>
            <w:vAlign w:val="center"/>
            <w:hideMark/>
          </w:tcPr>
          <w:p w14:paraId="7DBBE17F"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single" w:sz="8" w:space="0" w:color="auto"/>
              <w:left w:val="nil"/>
              <w:bottom w:val="nil"/>
              <w:right w:val="nil"/>
            </w:tcBorders>
            <w:shd w:val="clear" w:color="auto" w:fill="auto"/>
            <w:noWrap/>
            <w:vAlign w:val="center"/>
            <w:hideMark/>
          </w:tcPr>
          <w:p w14:paraId="2BC6BFB9"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single" w:sz="8" w:space="0" w:color="auto"/>
              <w:left w:val="nil"/>
              <w:bottom w:val="nil"/>
              <w:right w:val="single" w:sz="4" w:space="0" w:color="auto"/>
            </w:tcBorders>
            <w:shd w:val="clear" w:color="auto" w:fill="auto"/>
            <w:noWrap/>
            <w:vAlign w:val="center"/>
            <w:hideMark/>
          </w:tcPr>
          <w:p w14:paraId="02B5D5FB"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single" w:sz="8" w:space="0" w:color="auto"/>
              <w:left w:val="nil"/>
              <w:bottom w:val="nil"/>
              <w:right w:val="nil"/>
            </w:tcBorders>
            <w:shd w:val="clear" w:color="auto" w:fill="auto"/>
            <w:noWrap/>
            <w:vAlign w:val="center"/>
            <w:hideMark/>
          </w:tcPr>
          <w:p w14:paraId="14DEB36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single" w:sz="8" w:space="0" w:color="auto"/>
              <w:left w:val="nil"/>
              <w:bottom w:val="nil"/>
              <w:right w:val="nil"/>
            </w:tcBorders>
            <w:shd w:val="clear" w:color="auto" w:fill="auto"/>
            <w:noWrap/>
            <w:vAlign w:val="center"/>
            <w:hideMark/>
          </w:tcPr>
          <w:p w14:paraId="3E948F18"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single" w:sz="8" w:space="0" w:color="auto"/>
              <w:left w:val="single" w:sz="4" w:space="0" w:color="auto"/>
              <w:bottom w:val="single" w:sz="8" w:space="0" w:color="auto"/>
              <w:right w:val="nil"/>
            </w:tcBorders>
            <w:shd w:val="clear" w:color="auto" w:fill="auto"/>
            <w:noWrap/>
            <w:vAlign w:val="center"/>
            <w:hideMark/>
          </w:tcPr>
          <w:p w14:paraId="64426A0D"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single" w:sz="8" w:space="0" w:color="auto"/>
              <w:left w:val="nil"/>
              <w:bottom w:val="single" w:sz="8" w:space="0" w:color="auto"/>
              <w:right w:val="single" w:sz="8" w:space="0" w:color="auto"/>
            </w:tcBorders>
            <w:shd w:val="clear" w:color="auto" w:fill="auto"/>
            <w:noWrap/>
            <w:vAlign w:val="center"/>
            <w:hideMark/>
          </w:tcPr>
          <w:p w14:paraId="62EB68DC"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1FA03D0F" w14:textId="77777777" w:rsidTr="00FF7090">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990BB8F" w14:textId="77777777" w:rsidR="00FF7090" w:rsidRDefault="00FF7090">
            <w:pPr>
              <w:jc w:val="center"/>
              <w:rPr>
                <w:rFonts w:ascii="Arial" w:hAnsi="Arial" w:cs="Arial"/>
                <w:color w:val="000000"/>
                <w:sz w:val="18"/>
                <w:szCs w:val="18"/>
              </w:rPr>
            </w:pPr>
            <w:r>
              <w:rPr>
                <w:rFonts w:ascii="Arial" w:hAnsi="Arial" w:cs="Arial"/>
                <w:color w:val="000000"/>
                <w:sz w:val="18"/>
                <w:szCs w:val="18"/>
              </w:rPr>
              <w:t>Class D</w:t>
            </w:r>
          </w:p>
        </w:tc>
        <w:tc>
          <w:tcPr>
            <w:tcW w:w="1006" w:type="dxa"/>
            <w:tcBorders>
              <w:top w:val="single" w:sz="8" w:space="0" w:color="auto"/>
              <w:left w:val="nil"/>
              <w:bottom w:val="nil"/>
              <w:right w:val="nil"/>
            </w:tcBorders>
            <w:shd w:val="clear" w:color="auto" w:fill="auto"/>
            <w:noWrap/>
            <w:vAlign w:val="center"/>
            <w:hideMark/>
          </w:tcPr>
          <w:p w14:paraId="20783B96" w14:textId="77777777" w:rsidR="00FF7090" w:rsidRDefault="00FF7090">
            <w:pPr>
              <w:jc w:val="center"/>
              <w:rPr>
                <w:rFonts w:ascii="Arial" w:hAnsi="Arial" w:cs="Arial"/>
                <w:color w:val="000000"/>
                <w:sz w:val="18"/>
                <w:szCs w:val="18"/>
              </w:rPr>
            </w:pPr>
            <w:r>
              <w:rPr>
                <w:rFonts w:ascii="Arial" w:hAnsi="Arial" w:cs="Arial"/>
                <w:color w:val="000000"/>
                <w:sz w:val="18"/>
                <w:szCs w:val="18"/>
              </w:rPr>
              <w:t>0.00 %</w:t>
            </w:r>
          </w:p>
        </w:tc>
        <w:tc>
          <w:tcPr>
            <w:tcW w:w="1006" w:type="dxa"/>
            <w:tcBorders>
              <w:top w:val="single" w:sz="8" w:space="0" w:color="auto"/>
              <w:left w:val="nil"/>
              <w:bottom w:val="nil"/>
              <w:right w:val="nil"/>
            </w:tcBorders>
            <w:shd w:val="clear" w:color="000000" w:fill="CCFFCC"/>
            <w:noWrap/>
            <w:vAlign w:val="center"/>
            <w:hideMark/>
          </w:tcPr>
          <w:p w14:paraId="3F92ACC7" w14:textId="77777777" w:rsidR="00FF7090" w:rsidRDefault="00FF7090">
            <w:pPr>
              <w:jc w:val="center"/>
              <w:rPr>
                <w:rFonts w:ascii="Arial" w:hAnsi="Arial" w:cs="Arial"/>
                <w:sz w:val="18"/>
                <w:szCs w:val="18"/>
              </w:rPr>
            </w:pPr>
            <w:r>
              <w:rPr>
                <w:rFonts w:ascii="Arial" w:hAnsi="Arial" w:cs="Arial"/>
                <w:sz w:val="18"/>
                <w:szCs w:val="18"/>
              </w:rPr>
              <w:t>-5.09 %</w:t>
            </w:r>
          </w:p>
        </w:tc>
        <w:tc>
          <w:tcPr>
            <w:tcW w:w="1006" w:type="dxa"/>
            <w:tcBorders>
              <w:top w:val="single" w:sz="8" w:space="0" w:color="auto"/>
              <w:left w:val="nil"/>
              <w:bottom w:val="nil"/>
              <w:right w:val="single" w:sz="4" w:space="0" w:color="auto"/>
            </w:tcBorders>
            <w:shd w:val="clear" w:color="000000" w:fill="CCFFCC"/>
            <w:noWrap/>
            <w:vAlign w:val="center"/>
            <w:hideMark/>
          </w:tcPr>
          <w:p w14:paraId="78FB2C7A" w14:textId="77777777" w:rsidR="00FF7090" w:rsidRDefault="00FF7090">
            <w:pPr>
              <w:jc w:val="center"/>
              <w:rPr>
                <w:rFonts w:ascii="Arial" w:hAnsi="Arial" w:cs="Arial"/>
                <w:sz w:val="18"/>
                <w:szCs w:val="18"/>
              </w:rPr>
            </w:pPr>
            <w:r>
              <w:rPr>
                <w:rFonts w:ascii="Arial" w:hAnsi="Arial" w:cs="Arial"/>
                <w:sz w:val="18"/>
                <w:szCs w:val="18"/>
              </w:rPr>
              <w:t>-4.97 %</w:t>
            </w:r>
          </w:p>
        </w:tc>
        <w:tc>
          <w:tcPr>
            <w:tcW w:w="836" w:type="dxa"/>
            <w:tcBorders>
              <w:top w:val="single" w:sz="8" w:space="0" w:color="auto"/>
              <w:left w:val="nil"/>
              <w:bottom w:val="nil"/>
              <w:right w:val="nil"/>
            </w:tcBorders>
            <w:shd w:val="clear" w:color="auto" w:fill="auto"/>
            <w:noWrap/>
            <w:vAlign w:val="center"/>
            <w:hideMark/>
          </w:tcPr>
          <w:p w14:paraId="56E62A85" w14:textId="77777777" w:rsidR="00FF7090" w:rsidRDefault="00FF7090">
            <w:pPr>
              <w:jc w:val="center"/>
              <w:rPr>
                <w:rFonts w:ascii="Arial" w:hAnsi="Arial" w:cs="Arial"/>
                <w:color w:val="000000"/>
                <w:sz w:val="18"/>
                <w:szCs w:val="18"/>
              </w:rPr>
            </w:pPr>
            <w:r>
              <w:rPr>
                <w:rFonts w:ascii="Arial" w:hAnsi="Arial" w:cs="Arial"/>
                <w:color w:val="000000"/>
                <w:sz w:val="18"/>
                <w:szCs w:val="18"/>
              </w:rPr>
              <w:t>101.3%</w:t>
            </w:r>
          </w:p>
        </w:tc>
        <w:tc>
          <w:tcPr>
            <w:tcW w:w="771" w:type="dxa"/>
            <w:tcBorders>
              <w:top w:val="single" w:sz="8" w:space="0" w:color="auto"/>
              <w:left w:val="nil"/>
              <w:bottom w:val="nil"/>
              <w:right w:val="nil"/>
            </w:tcBorders>
            <w:shd w:val="clear" w:color="auto" w:fill="auto"/>
            <w:noWrap/>
            <w:vAlign w:val="center"/>
            <w:hideMark/>
          </w:tcPr>
          <w:p w14:paraId="56FA273A"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55BFC006" w14:textId="77777777" w:rsidR="00FF7090" w:rsidRDefault="00FF7090">
            <w:pPr>
              <w:jc w:val="center"/>
              <w:rPr>
                <w:rFonts w:ascii="Arial" w:hAnsi="Arial" w:cs="Arial"/>
                <w:color w:val="000000"/>
                <w:sz w:val="18"/>
                <w:szCs w:val="18"/>
              </w:rPr>
            </w:pPr>
            <w:r>
              <w:rPr>
                <w:rFonts w:ascii="Arial" w:hAnsi="Arial" w:cs="Arial"/>
                <w:color w:val="000000"/>
                <w:sz w:val="18"/>
                <w:szCs w:val="18"/>
              </w:rPr>
              <w:t>100.1%</w:t>
            </w:r>
          </w:p>
        </w:tc>
        <w:tc>
          <w:tcPr>
            <w:tcW w:w="1345" w:type="dxa"/>
            <w:tcBorders>
              <w:top w:val="nil"/>
              <w:left w:val="nil"/>
              <w:bottom w:val="nil"/>
              <w:right w:val="single" w:sz="8" w:space="0" w:color="auto"/>
            </w:tcBorders>
            <w:shd w:val="clear" w:color="auto" w:fill="auto"/>
            <w:noWrap/>
            <w:vAlign w:val="center"/>
            <w:hideMark/>
          </w:tcPr>
          <w:p w14:paraId="38368BDC"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6E2E5ABA" w14:textId="77777777" w:rsidTr="00FF7090">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1531C86" w14:textId="77777777" w:rsidR="00FF7090" w:rsidRDefault="00FF7090">
            <w:pPr>
              <w:jc w:val="center"/>
              <w:rPr>
                <w:rFonts w:ascii="Arial" w:hAnsi="Arial" w:cs="Arial"/>
                <w:color w:val="000000"/>
                <w:sz w:val="18"/>
                <w:szCs w:val="18"/>
              </w:rPr>
            </w:pPr>
            <w:r>
              <w:rPr>
                <w:rFonts w:ascii="Arial" w:hAnsi="Arial" w:cs="Arial"/>
                <w:color w:val="000000"/>
                <w:sz w:val="18"/>
                <w:szCs w:val="18"/>
              </w:rPr>
              <w:t>Class F</w:t>
            </w:r>
          </w:p>
        </w:tc>
        <w:tc>
          <w:tcPr>
            <w:tcW w:w="1006" w:type="dxa"/>
            <w:tcBorders>
              <w:top w:val="nil"/>
              <w:left w:val="nil"/>
              <w:bottom w:val="nil"/>
              <w:right w:val="nil"/>
            </w:tcBorders>
            <w:shd w:val="clear" w:color="auto" w:fill="auto"/>
            <w:noWrap/>
            <w:vAlign w:val="center"/>
            <w:hideMark/>
          </w:tcPr>
          <w:p w14:paraId="4C7A23BC"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nil"/>
            </w:tcBorders>
            <w:shd w:val="clear" w:color="auto" w:fill="auto"/>
            <w:noWrap/>
            <w:vAlign w:val="center"/>
            <w:hideMark/>
          </w:tcPr>
          <w:p w14:paraId="04B9C216"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nil"/>
              <w:right w:val="single" w:sz="4" w:space="0" w:color="auto"/>
            </w:tcBorders>
            <w:shd w:val="clear" w:color="auto" w:fill="auto"/>
            <w:noWrap/>
            <w:vAlign w:val="center"/>
            <w:hideMark/>
          </w:tcPr>
          <w:p w14:paraId="655770D9"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nil"/>
              <w:right w:val="nil"/>
            </w:tcBorders>
            <w:shd w:val="clear" w:color="auto" w:fill="auto"/>
            <w:noWrap/>
            <w:vAlign w:val="center"/>
            <w:hideMark/>
          </w:tcPr>
          <w:p w14:paraId="66913123"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nil"/>
              <w:right w:val="nil"/>
            </w:tcBorders>
            <w:shd w:val="clear" w:color="auto" w:fill="auto"/>
            <w:noWrap/>
            <w:vAlign w:val="center"/>
            <w:hideMark/>
          </w:tcPr>
          <w:p w14:paraId="6B16F2AA"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nil"/>
              <w:right w:val="nil"/>
            </w:tcBorders>
            <w:shd w:val="clear" w:color="auto" w:fill="auto"/>
            <w:noWrap/>
            <w:vAlign w:val="center"/>
            <w:hideMark/>
          </w:tcPr>
          <w:p w14:paraId="6A6853A0"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nil"/>
              <w:right w:val="single" w:sz="8" w:space="0" w:color="auto"/>
            </w:tcBorders>
            <w:shd w:val="clear" w:color="auto" w:fill="auto"/>
            <w:noWrap/>
            <w:vAlign w:val="center"/>
            <w:hideMark/>
          </w:tcPr>
          <w:p w14:paraId="3F5D024F"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r w:rsidR="00FF7090" w14:paraId="7C5E6EAB" w14:textId="77777777" w:rsidTr="00FF7090">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35B7D19" w14:textId="77777777" w:rsidR="00FF7090" w:rsidRDefault="00FF7090">
            <w:pPr>
              <w:jc w:val="center"/>
              <w:rPr>
                <w:rFonts w:ascii="Arial" w:hAnsi="Arial" w:cs="Arial"/>
                <w:color w:val="000000"/>
                <w:sz w:val="18"/>
                <w:szCs w:val="18"/>
              </w:rPr>
            </w:pPr>
            <w:r>
              <w:rPr>
                <w:rFonts w:ascii="Arial" w:hAnsi="Arial" w:cs="Arial"/>
                <w:color w:val="000000"/>
                <w:sz w:val="18"/>
                <w:szCs w:val="18"/>
              </w:rPr>
              <w:t>Class TGM</w:t>
            </w:r>
          </w:p>
        </w:tc>
        <w:tc>
          <w:tcPr>
            <w:tcW w:w="1006" w:type="dxa"/>
            <w:tcBorders>
              <w:top w:val="nil"/>
              <w:left w:val="nil"/>
              <w:bottom w:val="single" w:sz="8" w:space="0" w:color="auto"/>
              <w:right w:val="nil"/>
            </w:tcBorders>
            <w:shd w:val="clear" w:color="auto" w:fill="auto"/>
            <w:noWrap/>
            <w:vAlign w:val="center"/>
            <w:hideMark/>
          </w:tcPr>
          <w:p w14:paraId="67DACE5E"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single" w:sz="8" w:space="0" w:color="auto"/>
              <w:right w:val="nil"/>
            </w:tcBorders>
            <w:shd w:val="clear" w:color="auto" w:fill="auto"/>
            <w:noWrap/>
            <w:vAlign w:val="center"/>
            <w:hideMark/>
          </w:tcPr>
          <w:p w14:paraId="502BE562"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1006" w:type="dxa"/>
            <w:tcBorders>
              <w:top w:val="nil"/>
              <w:left w:val="nil"/>
              <w:bottom w:val="single" w:sz="8" w:space="0" w:color="auto"/>
              <w:right w:val="single" w:sz="4" w:space="0" w:color="auto"/>
            </w:tcBorders>
            <w:shd w:val="clear" w:color="auto" w:fill="auto"/>
            <w:noWrap/>
            <w:vAlign w:val="center"/>
            <w:hideMark/>
          </w:tcPr>
          <w:p w14:paraId="3F0BB665" w14:textId="77777777" w:rsidR="00FF7090" w:rsidRDefault="00FF7090">
            <w:pPr>
              <w:jc w:val="center"/>
              <w:rPr>
                <w:rFonts w:ascii="Arial" w:hAnsi="Arial" w:cs="Arial"/>
                <w:color w:val="000000"/>
                <w:sz w:val="18"/>
                <w:szCs w:val="18"/>
              </w:rPr>
            </w:pPr>
            <w:r>
              <w:rPr>
                <w:rFonts w:ascii="Arial" w:hAnsi="Arial" w:cs="Arial"/>
                <w:color w:val="000000"/>
                <w:sz w:val="18"/>
                <w:szCs w:val="18"/>
              </w:rPr>
              <w:t>#VALUE!</w:t>
            </w:r>
          </w:p>
        </w:tc>
        <w:tc>
          <w:tcPr>
            <w:tcW w:w="836" w:type="dxa"/>
            <w:tcBorders>
              <w:top w:val="nil"/>
              <w:left w:val="nil"/>
              <w:bottom w:val="single" w:sz="8" w:space="0" w:color="auto"/>
              <w:right w:val="nil"/>
            </w:tcBorders>
            <w:shd w:val="clear" w:color="auto" w:fill="auto"/>
            <w:noWrap/>
            <w:vAlign w:val="center"/>
            <w:hideMark/>
          </w:tcPr>
          <w:p w14:paraId="3F6119B5"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771" w:type="dxa"/>
            <w:tcBorders>
              <w:top w:val="nil"/>
              <w:left w:val="nil"/>
              <w:bottom w:val="single" w:sz="8" w:space="0" w:color="auto"/>
              <w:right w:val="nil"/>
            </w:tcBorders>
            <w:shd w:val="clear" w:color="auto" w:fill="auto"/>
            <w:noWrap/>
            <w:vAlign w:val="center"/>
            <w:hideMark/>
          </w:tcPr>
          <w:p w14:paraId="0B240681"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32" w:type="dxa"/>
            <w:tcBorders>
              <w:top w:val="nil"/>
              <w:left w:val="single" w:sz="4" w:space="0" w:color="auto"/>
              <w:bottom w:val="single" w:sz="8" w:space="0" w:color="auto"/>
              <w:right w:val="nil"/>
            </w:tcBorders>
            <w:shd w:val="clear" w:color="auto" w:fill="auto"/>
            <w:noWrap/>
            <w:vAlign w:val="center"/>
            <w:hideMark/>
          </w:tcPr>
          <w:p w14:paraId="001A3CDD"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c>
          <w:tcPr>
            <w:tcW w:w="1345" w:type="dxa"/>
            <w:tcBorders>
              <w:top w:val="nil"/>
              <w:left w:val="nil"/>
              <w:bottom w:val="single" w:sz="8" w:space="0" w:color="auto"/>
              <w:right w:val="single" w:sz="8" w:space="0" w:color="auto"/>
            </w:tcBorders>
            <w:shd w:val="clear" w:color="auto" w:fill="auto"/>
            <w:noWrap/>
            <w:vAlign w:val="center"/>
            <w:hideMark/>
          </w:tcPr>
          <w:p w14:paraId="099D8E08" w14:textId="77777777" w:rsidR="00FF7090" w:rsidRDefault="00FF7090">
            <w:pPr>
              <w:jc w:val="center"/>
              <w:rPr>
                <w:rFonts w:ascii="Arial" w:hAnsi="Arial" w:cs="Arial"/>
                <w:color w:val="000000"/>
                <w:sz w:val="18"/>
                <w:szCs w:val="18"/>
              </w:rPr>
            </w:pPr>
            <w:r>
              <w:rPr>
                <w:rFonts w:ascii="Arial" w:hAnsi="Arial" w:cs="Arial"/>
                <w:color w:val="000000"/>
                <w:sz w:val="18"/>
                <w:szCs w:val="18"/>
              </w:rPr>
              <w:t>#NUM!</w:t>
            </w:r>
          </w:p>
        </w:tc>
      </w:tr>
    </w:tbl>
    <w:p w14:paraId="1EC630A1" w14:textId="77777777" w:rsidR="00FF7090" w:rsidRDefault="00FF7090" w:rsidP="00544EAA"/>
    <w:p w14:paraId="1E974194" w14:textId="4965A306" w:rsidR="004A4972" w:rsidRPr="004A4972" w:rsidRDefault="004A4972" w:rsidP="00544EAA">
      <w:pPr>
        <w:pStyle w:val="Heading1"/>
        <w:rPr>
          <w:lang w:val="en-CA"/>
        </w:rPr>
      </w:pPr>
      <w:r w:rsidRPr="005B217D">
        <w:rPr>
          <w:lang w:val="en-CA"/>
        </w:rPr>
        <w:t>Patent rights declaration</w:t>
      </w:r>
    </w:p>
    <w:sectPr w:rsidR="004A4972" w:rsidRPr="004A4972"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0685" w14:textId="77777777" w:rsidR="005F442E" w:rsidRDefault="005F442E">
      <w:r>
        <w:separator/>
      </w:r>
    </w:p>
  </w:endnote>
  <w:endnote w:type="continuationSeparator" w:id="0">
    <w:p w14:paraId="65824314" w14:textId="77777777" w:rsidR="005F442E" w:rsidRDefault="005F442E">
      <w:r>
        <w:continuationSeparator/>
      </w:r>
    </w:p>
  </w:endnote>
  <w:endnote w:type="continuationNotice" w:id="1">
    <w:p w14:paraId="2907E7FA" w14:textId="77777777" w:rsidR="005F442E" w:rsidRDefault="005F44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03789A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F7090">
      <w:rPr>
        <w:rStyle w:val="PageNumber"/>
        <w:noProof/>
      </w:rPr>
      <w:t>2025-03-27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79569" w14:textId="77777777" w:rsidR="005F442E" w:rsidRDefault="005F442E">
      <w:r>
        <w:separator/>
      </w:r>
    </w:p>
  </w:footnote>
  <w:footnote w:type="continuationSeparator" w:id="0">
    <w:p w14:paraId="74C254E6" w14:textId="77777777" w:rsidR="005F442E" w:rsidRDefault="005F442E">
      <w:r>
        <w:continuationSeparator/>
      </w:r>
    </w:p>
  </w:footnote>
  <w:footnote w:type="continuationNotice" w:id="1">
    <w:p w14:paraId="54209BE3" w14:textId="77777777" w:rsidR="005F442E" w:rsidRDefault="005F44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B150AC6"/>
    <w:multiLevelType w:val="hybridMultilevel"/>
    <w:tmpl w:val="0360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6E8243BE"/>
    <w:multiLevelType w:val="hybridMultilevel"/>
    <w:tmpl w:val="AF5625B0"/>
    <w:lvl w:ilvl="0" w:tplc="0DEEB1E2">
      <w:start w:val="11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42662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77643069">
    <w:abstractNumId w:val="10"/>
  </w:num>
  <w:num w:numId="3" w16cid:durableId="1997028718">
    <w:abstractNumId w:val="8"/>
  </w:num>
  <w:num w:numId="4" w16cid:durableId="1035349054">
    <w:abstractNumId w:val="6"/>
  </w:num>
  <w:num w:numId="5" w16cid:durableId="637300974">
    <w:abstractNumId w:val="7"/>
  </w:num>
  <w:num w:numId="6" w16cid:durableId="1698697436">
    <w:abstractNumId w:val="4"/>
  </w:num>
  <w:num w:numId="7" w16cid:durableId="1906522455">
    <w:abstractNumId w:val="5"/>
  </w:num>
  <w:num w:numId="8" w16cid:durableId="1531845614">
    <w:abstractNumId w:val="4"/>
  </w:num>
  <w:num w:numId="9" w16cid:durableId="1683163613">
    <w:abstractNumId w:val="1"/>
  </w:num>
  <w:num w:numId="10" w16cid:durableId="881795414">
    <w:abstractNumId w:val="3"/>
  </w:num>
  <w:num w:numId="11" w16cid:durableId="939722030">
    <w:abstractNumId w:val="2"/>
  </w:num>
  <w:num w:numId="12" w16cid:durableId="280890530">
    <w:abstractNumId w:val="9"/>
  </w:num>
  <w:num w:numId="13" w16cid:durableId="1507400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7752"/>
    <w:rsid w:val="00010C73"/>
    <w:rsid w:val="00015D20"/>
    <w:rsid w:val="000308A3"/>
    <w:rsid w:val="0003636A"/>
    <w:rsid w:val="00036F84"/>
    <w:rsid w:val="00044D73"/>
    <w:rsid w:val="0004543A"/>
    <w:rsid w:val="000458BC"/>
    <w:rsid w:val="00045C41"/>
    <w:rsid w:val="00045FDE"/>
    <w:rsid w:val="00046C03"/>
    <w:rsid w:val="000520BB"/>
    <w:rsid w:val="00065039"/>
    <w:rsid w:val="00065DA1"/>
    <w:rsid w:val="0007614F"/>
    <w:rsid w:val="00076D75"/>
    <w:rsid w:val="00077224"/>
    <w:rsid w:val="00081398"/>
    <w:rsid w:val="00084393"/>
    <w:rsid w:val="000851FB"/>
    <w:rsid w:val="00085C03"/>
    <w:rsid w:val="000865E1"/>
    <w:rsid w:val="00087E72"/>
    <w:rsid w:val="000900CC"/>
    <w:rsid w:val="00092AF4"/>
    <w:rsid w:val="00093548"/>
    <w:rsid w:val="00094479"/>
    <w:rsid w:val="0009531A"/>
    <w:rsid w:val="000962AC"/>
    <w:rsid w:val="00097C8C"/>
    <w:rsid w:val="000A34CE"/>
    <w:rsid w:val="000A3F2B"/>
    <w:rsid w:val="000B0C0F"/>
    <w:rsid w:val="000B1C6B"/>
    <w:rsid w:val="000B4142"/>
    <w:rsid w:val="000B4FF9"/>
    <w:rsid w:val="000C09AC"/>
    <w:rsid w:val="000C228D"/>
    <w:rsid w:val="000C2BAA"/>
    <w:rsid w:val="000C5F4C"/>
    <w:rsid w:val="000E00F3"/>
    <w:rsid w:val="000E4200"/>
    <w:rsid w:val="000F05D5"/>
    <w:rsid w:val="000F158C"/>
    <w:rsid w:val="00101D20"/>
    <w:rsid w:val="00102F3D"/>
    <w:rsid w:val="00105F4D"/>
    <w:rsid w:val="001154F3"/>
    <w:rsid w:val="00121CDA"/>
    <w:rsid w:val="00124E38"/>
    <w:rsid w:val="0012580B"/>
    <w:rsid w:val="00131F90"/>
    <w:rsid w:val="0013458C"/>
    <w:rsid w:val="00134A93"/>
    <w:rsid w:val="0013526E"/>
    <w:rsid w:val="00146152"/>
    <w:rsid w:val="001549E8"/>
    <w:rsid w:val="00155526"/>
    <w:rsid w:val="00155C57"/>
    <w:rsid w:val="001574ED"/>
    <w:rsid w:val="00171371"/>
    <w:rsid w:val="00175A24"/>
    <w:rsid w:val="00187E58"/>
    <w:rsid w:val="00191F75"/>
    <w:rsid w:val="00193CEC"/>
    <w:rsid w:val="001A1E56"/>
    <w:rsid w:val="001A297E"/>
    <w:rsid w:val="001A368E"/>
    <w:rsid w:val="001A3839"/>
    <w:rsid w:val="001A7329"/>
    <w:rsid w:val="001A792F"/>
    <w:rsid w:val="001B4E28"/>
    <w:rsid w:val="001C2B0D"/>
    <w:rsid w:val="001C3525"/>
    <w:rsid w:val="001C3AFB"/>
    <w:rsid w:val="001D07F0"/>
    <w:rsid w:val="001D1BD2"/>
    <w:rsid w:val="001E0248"/>
    <w:rsid w:val="001E02BE"/>
    <w:rsid w:val="001E3B37"/>
    <w:rsid w:val="001F1181"/>
    <w:rsid w:val="001F2594"/>
    <w:rsid w:val="001F6A5E"/>
    <w:rsid w:val="002055A6"/>
    <w:rsid w:val="00206460"/>
    <w:rsid w:val="002069B4"/>
    <w:rsid w:val="00215DFC"/>
    <w:rsid w:val="002212DF"/>
    <w:rsid w:val="0022226C"/>
    <w:rsid w:val="00222CD4"/>
    <w:rsid w:val="00225016"/>
    <w:rsid w:val="002253CA"/>
    <w:rsid w:val="002264A6"/>
    <w:rsid w:val="00227BA7"/>
    <w:rsid w:val="0023011C"/>
    <w:rsid w:val="002375C1"/>
    <w:rsid w:val="002438AB"/>
    <w:rsid w:val="0024496B"/>
    <w:rsid w:val="00245C68"/>
    <w:rsid w:val="00247E1E"/>
    <w:rsid w:val="0025099F"/>
    <w:rsid w:val="002539E6"/>
    <w:rsid w:val="002556A8"/>
    <w:rsid w:val="00263398"/>
    <w:rsid w:val="00263B99"/>
    <w:rsid w:val="002647D8"/>
    <w:rsid w:val="00266F06"/>
    <w:rsid w:val="00270C0D"/>
    <w:rsid w:val="00270EBD"/>
    <w:rsid w:val="00275BCF"/>
    <w:rsid w:val="002763A8"/>
    <w:rsid w:val="00276856"/>
    <w:rsid w:val="002805D9"/>
    <w:rsid w:val="00280613"/>
    <w:rsid w:val="00287906"/>
    <w:rsid w:val="00291E36"/>
    <w:rsid w:val="00292257"/>
    <w:rsid w:val="0029331C"/>
    <w:rsid w:val="00293C80"/>
    <w:rsid w:val="00295F19"/>
    <w:rsid w:val="00295F7A"/>
    <w:rsid w:val="002A54E0"/>
    <w:rsid w:val="002B0BB6"/>
    <w:rsid w:val="002B1595"/>
    <w:rsid w:val="002B191D"/>
    <w:rsid w:val="002B2E83"/>
    <w:rsid w:val="002C5485"/>
    <w:rsid w:val="002D0AF6"/>
    <w:rsid w:val="002E065D"/>
    <w:rsid w:val="002E6020"/>
    <w:rsid w:val="002E656C"/>
    <w:rsid w:val="002F164D"/>
    <w:rsid w:val="002F5C84"/>
    <w:rsid w:val="00301B61"/>
    <w:rsid w:val="003021BC"/>
    <w:rsid w:val="00302761"/>
    <w:rsid w:val="00306206"/>
    <w:rsid w:val="00317D85"/>
    <w:rsid w:val="00320E0D"/>
    <w:rsid w:val="00327C56"/>
    <w:rsid w:val="003315A1"/>
    <w:rsid w:val="00332DF1"/>
    <w:rsid w:val="003373AB"/>
    <w:rsid w:val="003373EC"/>
    <w:rsid w:val="00342FF4"/>
    <w:rsid w:val="003433D1"/>
    <w:rsid w:val="00344E5A"/>
    <w:rsid w:val="00346148"/>
    <w:rsid w:val="003479C5"/>
    <w:rsid w:val="0035004D"/>
    <w:rsid w:val="00350684"/>
    <w:rsid w:val="00353694"/>
    <w:rsid w:val="003551E8"/>
    <w:rsid w:val="003572D9"/>
    <w:rsid w:val="003669EA"/>
    <w:rsid w:val="003706CC"/>
    <w:rsid w:val="00377710"/>
    <w:rsid w:val="00382ADD"/>
    <w:rsid w:val="003929DC"/>
    <w:rsid w:val="003976AF"/>
    <w:rsid w:val="003A25F5"/>
    <w:rsid w:val="003A2D8E"/>
    <w:rsid w:val="003A7CE6"/>
    <w:rsid w:val="003B089D"/>
    <w:rsid w:val="003B2A32"/>
    <w:rsid w:val="003C20E4"/>
    <w:rsid w:val="003C419F"/>
    <w:rsid w:val="003D2B44"/>
    <w:rsid w:val="003D2BC5"/>
    <w:rsid w:val="003D5D12"/>
    <w:rsid w:val="003D6342"/>
    <w:rsid w:val="003E6754"/>
    <w:rsid w:val="003E6F90"/>
    <w:rsid w:val="003E73ED"/>
    <w:rsid w:val="003F5D0F"/>
    <w:rsid w:val="00410E07"/>
    <w:rsid w:val="00414101"/>
    <w:rsid w:val="00415ED7"/>
    <w:rsid w:val="00417495"/>
    <w:rsid w:val="004219CF"/>
    <w:rsid w:val="004234F0"/>
    <w:rsid w:val="00425D83"/>
    <w:rsid w:val="0042734E"/>
    <w:rsid w:val="00427EEC"/>
    <w:rsid w:val="00433DDB"/>
    <w:rsid w:val="0043470E"/>
    <w:rsid w:val="00435A29"/>
    <w:rsid w:val="00437619"/>
    <w:rsid w:val="0044106B"/>
    <w:rsid w:val="00442A69"/>
    <w:rsid w:val="004460D3"/>
    <w:rsid w:val="00454385"/>
    <w:rsid w:val="004545B3"/>
    <w:rsid w:val="004606A6"/>
    <w:rsid w:val="004642E1"/>
    <w:rsid w:val="00465A1E"/>
    <w:rsid w:val="004728C8"/>
    <w:rsid w:val="0048061C"/>
    <w:rsid w:val="0049445A"/>
    <w:rsid w:val="004957D9"/>
    <w:rsid w:val="004A1E2F"/>
    <w:rsid w:val="004A214B"/>
    <w:rsid w:val="004A2A63"/>
    <w:rsid w:val="004A4972"/>
    <w:rsid w:val="004A6E70"/>
    <w:rsid w:val="004B210C"/>
    <w:rsid w:val="004B6170"/>
    <w:rsid w:val="004C68A8"/>
    <w:rsid w:val="004D254B"/>
    <w:rsid w:val="004D405F"/>
    <w:rsid w:val="004E4F4F"/>
    <w:rsid w:val="004E6789"/>
    <w:rsid w:val="004F61E3"/>
    <w:rsid w:val="0050150E"/>
    <w:rsid w:val="00502E10"/>
    <w:rsid w:val="0050354E"/>
    <w:rsid w:val="0051015C"/>
    <w:rsid w:val="005136B7"/>
    <w:rsid w:val="005142BE"/>
    <w:rsid w:val="005147ED"/>
    <w:rsid w:val="00516CF1"/>
    <w:rsid w:val="00523CFA"/>
    <w:rsid w:val="00531AE9"/>
    <w:rsid w:val="00535F9C"/>
    <w:rsid w:val="00536188"/>
    <w:rsid w:val="0053703F"/>
    <w:rsid w:val="00544EAA"/>
    <w:rsid w:val="00550A66"/>
    <w:rsid w:val="00553633"/>
    <w:rsid w:val="0056164C"/>
    <w:rsid w:val="00567EC7"/>
    <w:rsid w:val="00570013"/>
    <w:rsid w:val="005708C8"/>
    <w:rsid w:val="00573DD1"/>
    <w:rsid w:val="005753EC"/>
    <w:rsid w:val="005801A2"/>
    <w:rsid w:val="00581543"/>
    <w:rsid w:val="005952A5"/>
    <w:rsid w:val="00595EAB"/>
    <w:rsid w:val="005A0EDF"/>
    <w:rsid w:val="005A33A1"/>
    <w:rsid w:val="005A5595"/>
    <w:rsid w:val="005A5988"/>
    <w:rsid w:val="005B217D"/>
    <w:rsid w:val="005B3F81"/>
    <w:rsid w:val="005B48F2"/>
    <w:rsid w:val="005C0015"/>
    <w:rsid w:val="005C385F"/>
    <w:rsid w:val="005C7C26"/>
    <w:rsid w:val="005D6529"/>
    <w:rsid w:val="005E09C8"/>
    <w:rsid w:val="005E1AC6"/>
    <w:rsid w:val="005E3F2B"/>
    <w:rsid w:val="005F39B9"/>
    <w:rsid w:val="005F442E"/>
    <w:rsid w:val="005F6F1B"/>
    <w:rsid w:val="00613993"/>
    <w:rsid w:val="00614BC9"/>
    <w:rsid w:val="00615995"/>
    <w:rsid w:val="00616155"/>
    <w:rsid w:val="00624B33"/>
    <w:rsid w:val="0063041A"/>
    <w:rsid w:val="00630A7D"/>
    <w:rsid w:val="00630AA2"/>
    <w:rsid w:val="00631D8B"/>
    <w:rsid w:val="00633FAF"/>
    <w:rsid w:val="00646707"/>
    <w:rsid w:val="006528E3"/>
    <w:rsid w:val="00655E2F"/>
    <w:rsid w:val="00657F7E"/>
    <w:rsid w:val="00661DA4"/>
    <w:rsid w:val="00662E58"/>
    <w:rsid w:val="006637F2"/>
    <w:rsid w:val="006642A5"/>
    <w:rsid w:val="00664DCF"/>
    <w:rsid w:val="00667CE3"/>
    <w:rsid w:val="006A0E5C"/>
    <w:rsid w:val="006A48E6"/>
    <w:rsid w:val="006C5D39"/>
    <w:rsid w:val="006C6F00"/>
    <w:rsid w:val="006D6D9B"/>
    <w:rsid w:val="006E2810"/>
    <w:rsid w:val="006E5417"/>
    <w:rsid w:val="006E65D0"/>
    <w:rsid w:val="006F0794"/>
    <w:rsid w:val="006F2822"/>
    <w:rsid w:val="006F42A7"/>
    <w:rsid w:val="006F4939"/>
    <w:rsid w:val="006F6E01"/>
    <w:rsid w:val="006F6FA6"/>
    <w:rsid w:val="006F7528"/>
    <w:rsid w:val="00702164"/>
    <w:rsid w:val="007023DE"/>
    <w:rsid w:val="00711451"/>
    <w:rsid w:val="00712996"/>
    <w:rsid w:val="00712F60"/>
    <w:rsid w:val="00715B01"/>
    <w:rsid w:val="00720E3B"/>
    <w:rsid w:val="00721052"/>
    <w:rsid w:val="00735925"/>
    <w:rsid w:val="007372FB"/>
    <w:rsid w:val="0074393F"/>
    <w:rsid w:val="00745F6B"/>
    <w:rsid w:val="0075175B"/>
    <w:rsid w:val="0075585E"/>
    <w:rsid w:val="00770571"/>
    <w:rsid w:val="007768FF"/>
    <w:rsid w:val="00777075"/>
    <w:rsid w:val="0078016A"/>
    <w:rsid w:val="007824D3"/>
    <w:rsid w:val="0078510A"/>
    <w:rsid w:val="00796EE3"/>
    <w:rsid w:val="007A0099"/>
    <w:rsid w:val="007A0585"/>
    <w:rsid w:val="007A7218"/>
    <w:rsid w:val="007A7D29"/>
    <w:rsid w:val="007B4AB8"/>
    <w:rsid w:val="007B76E0"/>
    <w:rsid w:val="007B7D57"/>
    <w:rsid w:val="007C081C"/>
    <w:rsid w:val="007C4B92"/>
    <w:rsid w:val="007D1181"/>
    <w:rsid w:val="007D2901"/>
    <w:rsid w:val="007D5F31"/>
    <w:rsid w:val="007E01A3"/>
    <w:rsid w:val="007E1485"/>
    <w:rsid w:val="007E1AAC"/>
    <w:rsid w:val="007F1096"/>
    <w:rsid w:val="007F1F8B"/>
    <w:rsid w:val="007F518B"/>
    <w:rsid w:val="007F6205"/>
    <w:rsid w:val="007F67A1"/>
    <w:rsid w:val="00800187"/>
    <w:rsid w:val="00801A7B"/>
    <w:rsid w:val="00811C05"/>
    <w:rsid w:val="008206C8"/>
    <w:rsid w:val="008247BE"/>
    <w:rsid w:val="0082713E"/>
    <w:rsid w:val="00835275"/>
    <w:rsid w:val="00835E06"/>
    <w:rsid w:val="00852A97"/>
    <w:rsid w:val="008636C1"/>
    <w:rsid w:val="0086387C"/>
    <w:rsid w:val="00866F4C"/>
    <w:rsid w:val="00874A6C"/>
    <w:rsid w:val="00876C65"/>
    <w:rsid w:val="00880452"/>
    <w:rsid w:val="00882F72"/>
    <w:rsid w:val="00887DD9"/>
    <w:rsid w:val="00893DC4"/>
    <w:rsid w:val="00896130"/>
    <w:rsid w:val="008A147E"/>
    <w:rsid w:val="008A42F1"/>
    <w:rsid w:val="008A4B4C"/>
    <w:rsid w:val="008B16E5"/>
    <w:rsid w:val="008B1F35"/>
    <w:rsid w:val="008B712B"/>
    <w:rsid w:val="008C239F"/>
    <w:rsid w:val="008D7AA9"/>
    <w:rsid w:val="008E480C"/>
    <w:rsid w:val="008E63A6"/>
    <w:rsid w:val="008F3975"/>
    <w:rsid w:val="00907757"/>
    <w:rsid w:val="00912AB7"/>
    <w:rsid w:val="009212B0"/>
    <w:rsid w:val="00921DDD"/>
    <w:rsid w:val="00921FA1"/>
    <w:rsid w:val="009234A5"/>
    <w:rsid w:val="00923F3D"/>
    <w:rsid w:val="00925CE2"/>
    <w:rsid w:val="00933453"/>
    <w:rsid w:val="009336F7"/>
    <w:rsid w:val="0093636C"/>
    <w:rsid w:val="009374A7"/>
    <w:rsid w:val="00937F03"/>
    <w:rsid w:val="00944F61"/>
    <w:rsid w:val="0095217F"/>
    <w:rsid w:val="00954E12"/>
    <w:rsid w:val="00955953"/>
    <w:rsid w:val="00955F6D"/>
    <w:rsid w:val="009653FC"/>
    <w:rsid w:val="00977C16"/>
    <w:rsid w:val="00981E8D"/>
    <w:rsid w:val="00983A4F"/>
    <w:rsid w:val="00983AEF"/>
    <w:rsid w:val="0098551D"/>
    <w:rsid w:val="00985DCB"/>
    <w:rsid w:val="009906F3"/>
    <w:rsid w:val="0099518F"/>
    <w:rsid w:val="00996C1E"/>
    <w:rsid w:val="009972B1"/>
    <w:rsid w:val="009A2745"/>
    <w:rsid w:val="009A523D"/>
    <w:rsid w:val="009B02A1"/>
    <w:rsid w:val="009B220B"/>
    <w:rsid w:val="009B2DA4"/>
    <w:rsid w:val="009B3361"/>
    <w:rsid w:val="009B7F3F"/>
    <w:rsid w:val="009C7F74"/>
    <w:rsid w:val="009D422A"/>
    <w:rsid w:val="009D7BD3"/>
    <w:rsid w:val="009D7CE6"/>
    <w:rsid w:val="009E448E"/>
    <w:rsid w:val="009F1A87"/>
    <w:rsid w:val="009F450D"/>
    <w:rsid w:val="009F496B"/>
    <w:rsid w:val="009F4C15"/>
    <w:rsid w:val="009F6330"/>
    <w:rsid w:val="00A01439"/>
    <w:rsid w:val="00A02E61"/>
    <w:rsid w:val="00A04C6F"/>
    <w:rsid w:val="00A05CFF"/>
    <w:rsid w:val="00A13048"/>
    <w:rsid w:val="00A14B2D"/>
    <w:rsid w:val="00A172A6"/>
    <w:rsid w:val="00A3609A"/>
    <w:rsid w:val="00A41358"/>
    <w:rsid w:val="00A46843"/>
    <w:rsid w:val="00A53852"/>
    <w:rsid w:val="00A56425"/>
    <w:rsid w:val="00A56B97"/>
    <w:rsid w:val="00A6093D"/>
    <w:rsid w:val="00A703CE"/>
    <w:rsid w:val="00A72017"/>
    <w:rsid w:val="00A73BBA"/>
    <w:rsid w:val="00A75393"/>
    <w:rsid w:val="00A767DC"/>
    <w:rsid w:val="00A76A6D"/>
    <w:rsid w:val="00A83253"/>
    <w:rsid w:val="00A87E05"/>
    <w:rsid w:val="00AA6E84"/>
    <w:rsid w:val="00AB02FF"/>
    <w:rsid w:val="00AB196D"/>
    <w:rsid w:val="00AB1A1C"/>
    <w:rsid w:val="00AB30A4"/>
    <w:rsid w:val="00AB4721"/>
    <w:rsid w:val="00AB7405"/>
    <w:rsid w:val="00AD05A8"/>
    <w:rsid w:val="00AE02FA"/>
    <w:rsid w:val="00AE341B"/>
    <w:rsid w:val="00AE4DBB"/>
    <w:rsid w:val="00AE4EA0"/>
    <w:rsid w:val="00AE7322"/>
    <w:rsid w:val="00AF092E"/>
    <w:rsid w:val="00AF29DB"/>
    <w:rsid w:val="00AF2A81"/>
    <w:rsid w:val="00AF51C5"/>
    <w:rsid w:val="00AF6A03"/>
    <w:rsid w:val="00B01905"/>
    <w:rsid w:val="00B051E5"/>
    <w:rsid w:val="00B07CA7"/>
    <w:rsid w:val="00B07FCB"/>
    <w:rsid w:val="00B1279A"/>
    <w:rsid w:val="00B21985"/>
    <w:rsid w:val="00B2393D"/>
    <w:rsid w:val="00B30942"/>
    <w:rsid w:val="00B31333"/>
    <w:rsid w:val="00B31825"/>
    <w:rsid w:val="00B3640F"/>
    <w:rsid w:val="00B3673F"/>
    <w:rsid w:val="00B4194A"/>
    <w:rsid w:val="00B437E8"/>
    <w:rsid w:val="00B46132"/>
    <w:rsid w:val="00B51F2C"/>
    <w:rsid w:val="00B5222E"/>
    <w:rsid w:val="00B53179"/>
    <w:rsid w:val="00B532EA"/>
    <w:rsid w:val="00B57A23"/>
    <w:rsid w:val="00B600CD"/>
    <w:rsid w:val="00B611C9"/>
    <w:rsid w:val="00B61C96"/>
    <w:rsid w:val="00B63E9A"/>
    <w:rsid w:val="00B73A2A"/>
    <w:rsid w:val="00B74895"/>
    <w:rsid w:val="00B75A51"/>
    <w:rsid w:val="00B827C6"/>
    <w:rsid w:val="00B90772"/>
    <w:rsid w:val="00B9366C"/>
    <w:rsid w:val="00B94B06"/>
    <w:rsid w:val="00B94C28"/>
    <w:rsid w:val="00BA2262"/>
    <w:rsid w:val="00BA303B"/>
    <w:rsid w:val="00BB7F6A"/>
    <w:rsid w:val="00BC0DA5"/>
    <w:rsid w:val="00BC10BA"/>
    <w:rsid w:val="00BC5AFD"/>
    <w:rsid w:val="00BD3809"/>
    <w:rsid w:val="00BD7A0C"/>
    <w:rsid w:val="00BF27B3"/>
    <w:rsid w:val="00C00DDE"/>
    <w:rsid w:val="00C04F43"/>
    <w:rsid w:val="00C05271"/>
    <w:rsid w:val="00C0609D"/>
    <w:rsid w:val="00C115AB"/>
    <w:rsid w:val="00C11670"/>
    <w:rsid w:val="00C16FC1"/>
    <w:rsid w:val="00C21189"/>
    <w:rsid w:val="00C22EF0"/>
    <w:rsid w:val="00C26CCB"/>
    <w:rsid w:val="00C30249"/>
    <w:rsid w:val="00C32701"/>
    <w:rsid w:val="00C35F74"/>
    <w:rsid w:val="00C3723B"/>
    <w:rsid w:val="00C373A8"/>
    <w:rsid w:val="00C41A74"/>
    <w:rsid w:val="00C42466"/>
    <w:rsid w:val="00C55E6C"/>
    <w:rsid w:val="00C606C9"/>
    <w:rsid w:val="00C746E7"/>
    <w:rsid w:val="00C7615F"/>
    <w:rsid w:val="00C7678A"/>
    <w:rsid w:val="00C80288"/>
    <w:rsid w:val="00C836F0"/>
    <w:rsid w:val="00C84003"/>
    <w:rsid w:val="00C8641D"/>
    <w:rsid w:val="00C90650"/>
    <w:rsid w:val="00C971F0"/>
    <w:rsid w:val="00C97A3D"/>
    <w:rsid w:val="00C97D78"/>
    <w:rsid w:val="00CB5DFA"/>
    <w:rsid w:val="00CC2AAE"/>
    <w:rsid w:val="00CC36BD"/>
    <w:rsid w:val="00CC3E6F"/>
    <w:rsid w:val="00CC4EB8"/>
    <w:rsid w:val="00CC5A42"/>
    <w:rsid w:val="00CD0EAB"/>
    <w:rsid w:val="00CE2AF8"/>
    <w:rsid w:val="00CE43CF"/>
    <w:rsid w:val="00CE5E02"/>
    <w:rsid w:val="00CF34DB"/>
    <w:rsid w:val="00CF3917"/>
    <w:rsid w:val="00CF558F"/>
    <w:rsid w:val="00D010C0"/>
    <w:rsid w:val="00D06B8B"/>
    <w:rsid w:val="00D073E2"/>
    <w:rsid w:val="00D11515"/>
    <w:rsid w:val="00D1511D"/>
    <w:rsid w:val="00D1555A"/>
    <w:rsid w:val="00D20E3F"/>
    <w:rsid w:val="00D309AE"/>
    <w:rsid w:val="00D446EC"/>
    <w:rsid w:val="00D51BF0"/>
    <w:rsid w:val="00D531DB"/>
    <w:rsid w:val="00D55942"/>
    <w:rsid w:val="00D61B3D"/>
    <w:rsid w:val="00D646F1"/>
    <w:rsid w:val="00D807BF"/>
    <w:rsid w:val="00D82FCC"/>
    <w:rsid w:val="00D831D6"/>
    <w:rsid w:val="00D9255B"/>
    <w:rsid w:val="00DA17FC"/>
    <w:rsid w:val="00DA7887"/>
    <w:rsid w:val="00DB2C26"/>
    <w:rsid w:val="00DB45C3"/>
    <w:rsid w:val="00DC7661"/>
    <w:rsid w:val="00DD02F4"/>
    <w:rsid w:val="00DD6622"/>
    <w:rsid w:val="00DE0DC3"/>
    <w:rsid w:val="00DE1C7C"/>
    <w:rsid w:val="00DE68FB"/>
    <w:rsid w:val="00DE6B43"/>
    <w:rsid w:val="00DE7D95"/>
    <w:rsid w:val="00E0280F"/>
    <w:rsid w:val="00E041C6"/>
    <w:rsid w:val="00E11923"/>
    <w:rsid w:val="00E13386"/>
    <w:rsid w:val="00E17699"/>
    <w:rsid w:val="00E207D8"/>
    <w:rsid w:val="00E262D4"/>
    <w:rsid w:val="00E35058"/>
    <w:rsid w:val="00E36250"/>
    <w:rsid w:val="00E36841"/>
    <w:rsid w:val="00E47F2D"/>
    <w:rsid w:val="00E50DCC"/>
    <w:rsid w:val="00E51C9A"/>
    <w:rsid w:val="00E54511"/>
    <w:rsid w:val="00E60EDC"/>
    <w:rsid w:val="00E61DAC"/>
    <w:rsid w:val="00E648FB"/>
    <w:rsid w:val="00E7196D"/>
    <w:rsid w:val="00E72B80"/>
    <w:rsid w:val="00E75E9F"/>
    <w:rsid w:val="00E75FE3"/>
    <w:rsid w:val="00E86C4C"/>
    <w:rsid w:val="00E907A3"/>
    <w:rsid w:val="00E95B5D"/>
    <w:rsid w:val="00E95EF6"/>
    <w:rsid w:val="00EA5172"/>
    <w:rsid w:val="00EA5AE0"/>
    <w:rsid w:val="00EB0494"/>
    <w:rsid w:val="00EB105A"/>
    <w:rsid w:val="00EB2959"/>
    <w:rsid w:val="00EB56E1"/>
    <w:rsid w:val="00EB7AB1"/>
    <w:rsid w:val="00EC32BD"/>
    <w:rsid w:val="00EC795A"/>
    <w:rsid w:val="00ED21A4"/>
    <w:rsid w:val="00ED536F"/>
    <w:rsid w:val="00EE7CD8"/>
    <w:rsid w:val="00EF1A34"/>
    <w:rsid w:val="00EF37F6"/>
    <w:rsid w:val="00EF48CC"/>
    <w:rsid w:val="00F00801"/>
    <w:rsid w:val="00F15CAC"/>
    <w:rsid w:val="00F162F3"/>
    <w:rsid w:val="00F23C07"/>
    <w:rsid w:val="00F2488D"/>
    <w:rsid w:val="00F30752"/>
    <w:rsid w:val="00F504B0"/>
    <w:rsid w:val="00F52F16"/>
    <w:rsid w:val="00F551A4"/>
    <w:rsid w:val="00F601A0"/>
    <w:rsid w:val="00F64FD9"/>
    <w:rsid w:val="00F712E9"/>
    <w:rsid w:val="00F73032"/>
    <w:rsid w:val="00F73B5D"/>
    <w:rsid w:val="00F75F07"/>
    <w:rsid w:val="00F82082"/>
    <w:rsid w:val="00F82611"/>
    <w:rsid w:val="00F82AD3"/>
    <w:rsid w:val="00F848FC"/>
    <w:rsid w:val="00F906F6"/>
    <w:rsid w:val="00F9282A"/>
    <w:rsid w:val="00F96BAD"/>
    <w:rsid w:val="00FA139D"/>
    <w:rsid w:val="00FA4426"/>
    <w:rsid w:val="00FA60F5"/>
    <w:rsid w:val="00FB0E84"/>
    <w:rsid w:val="00FC2405"/>
    <w:rsid w:val="00FD01C2"/>
    <w:rsid w:val="00FD4C6D"/>
    <w:rsid w:val="00FE493E"/>
    <w:rsid w:val="00FE595C"/>
    <w:rsid w:val="00FE5F20"/>
    <w:rsid w:val="00FF0CE3"/>
    <w:rsid w:val="00FF7090"/>
    <w:rsid w:val="00FF7DD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3975"/>
    <w:rPr>
      <w:sz w:val="24"/>
      <w:szCs w:val="24"/>
      <w:lang w:val="en-FI" w:eastAsia="en-GB"/>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360" w:hanging="360"/>
      <w:jc w:val="both"/>
      <w:textAlignment w:val="baseline"/>
      <w:outlineLvl w:val="0"/>
    </w:pPr>
    <w:rPr>
      <w:rFonts w:cs="Arial"/>
      <w:b/>
      <w:bCs/>
      <w:kern w:val="32"/>
      <w:sz w:val="32"/>
      <w:szCs w:val="32"/>
      <w:lang w:val="en-US" w:eastAsia="en-US"/>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lang w:val="en-US" w:eastAsia="en-US"/>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lang w:val="en-US" w:eastAsia="en-US"/>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lang w:val="en-US" w:eastAsia="en-US"/>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lang w:val="en-US" w:eastAsia="en-US"/>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lang w:val="en-US" w:eastAsia="en-US"/>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lang w:val="en-US" w:eastAsia="en-US"/>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lang w:val="en-US" w:eastAsia="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eastAsia="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eastAsia="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eastAsia="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eastAsia="en-US"/>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3E67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sz w:val="22"/>
      <w:szCs w:val="20"/>
      <w:lang w:val="en-US" w:eastAsia="en-US"/>
    </w:rPr>
  </w:style>
  <w:style w:type="paragraph" w:styleId="Caption">
    <w:name w:val="caption"/>
    <w:basedOn w:val="Normal"/>
    <w:next w:val="Normal"/>
    <w:unhideWhenUsed/>
    <w:qFormat/>
    <w:rsid w:val="00E75E9F"/>
    <w:pPr>
      <w:spacing w:after="200"/>
    </w:pPr>
    <w:rPr>
      <w:i/>
      <w:iCs/>
      <w:color w:val="44546A" w:themeColor="text2"/>
      <w:sz w:val="18"/>
      <w:szCs w:val="18"/>
      <w:lang w:val="en-US" w:eastAsia="en-US"/>
    </w:rPr>
  </w:style>
  <w:style w:type="table" w:styleId="TableGrid">
    <w:name w:val="Table Grid"/>
    <w:basedOn w:val="TableNormal"/>
    <w:rsid w:val="00965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0150E"/>
    <w:rPr>
      <w:sz w:val="16"/>
      <w:szCs w:val="16"/>
    </w:rPr>
  </w:style>
  <w:style w:type="paragraph" w:styleId="CommentText">
    <w:name w:val="annotation text"/>
    <w:basedOn w:val="Normal"/>
    <w:link w:val="CommentTextChar"/>
    <w:rsid w:val="0050150E"/>
    <w:rPr>
      <w:sz w:val="20"/>
      <w:szCs w:val="20"/>
      <w:lang w:val="en-US" w:eastAsia="en-US"/>
    </w:rPr>
  </w:style>
  <w:style w:type="character" w:customStyle="1" w:styleId="CommentTextChar">
    <w:name w:val="Comment Text Char"/>
    <w:basedOn w:val="DefaultParagraphFont"/>
    <w:link w:val="CommentText"/>
    <w:rsid w:val="0050150E"/>
  </w:style>
  <w:style w:type="paragraph" w:styleId="CommentSubject">
    <w:name w:val="annotation subject"/>
    <w:basedOn w:val="CommentText"/>
    <w:next w:val="CommentText"/>
    <w:link w:val="CommentSubjectChar"/>
    <w:semiHidden/>
    <w:unhideWhenUsed/>
    <w:rsid w:val="0050150E"/>
    <w:rPr>
      <w:b/>
      <w:bCs/>
    </w:rPr>
  </w:style>
  <w:style w:type="character" w:customStyle="1" w:styleId="CommentSubjectChar">
    <w:name w:val="Comment Subject Char"/>
    <w:basedOn w:val="CommentTextChar"/>
    <w:link w:val="CommentSubject"/>
    <w:semiHidden/>
    <w:rsid w:val="005015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3345">
      <w:bodyDiv w:val="1"/>
      <w:marLeft w:val="0"/>
      <w:marRight w:val="0"/>
      <w:marTop w:val="0"/>
      <w:marBottom w:val="0"/>
      <w:divBdr>
        <w:top w:val="none" w:sz="0" w:space="0" w:color="auto"/>
        <w:left w:val="none" w:sz="0" w:space="0" w:color="auto"/>
        <w:bottom w:val="none" w:sz="0" w:space="0" w:color="auto"/>
        <w:right w:val="none" w:sz="0" w:space="0" w:color="auto"/>
      </w:divBdr>
    </w:div>
    <w:div w:id="231163286">
      <w:bodyDiv w:val="1"/>
      <w:marLeft w:val="0"/>
      <w:marRight w:val="0"/>
      <w:marTop w:val="0"/>
      <w:marBottom w:val="0"/>
      <w:divBdr>
        <w:top w:val="none" w:sz="0" w:space="0" w:color="auto"/>
        <w:left w:val="none" w:sz="0" w:space="0" w:color="auto"/>
        <w:bottom w:val="none" w:sz="0" w:space="0" w:color="auto"/>
        <w:right w:val="none" w:sz="0" w:space="0" w:color="auto"/>
      </w:divBdr>
    </w:div>
    <w:div w:id="380636432">
      <w:bodyDiv w:val="1"/>
      <w:marLeft w:val="0"/>
      <w:marRight w:val="0"/>
      <w:marTop w:val="0"/>
      <w:marBottom w:val="0"/>
      <w:divBdr>
        <w:top w:val="none" w:sz="0" w:space="0" w:color="auto"/>
        <w:left w:val="none" w:sz="0" w:space="0" w:color="auto"/>
        <w:bottom w:val="none" w:sz="0" w:space="0" w:color="auto"/>
        <w:right w:val="none" w:sz="0" w:space="0" w:color="auto"/>
      </w:divBdr>
    </w:div>
    <w:div w:id="624384550">
      <w:bodyDiv w:val="1"/>
      <w:marLeft w:val="0"/>
      <w:marRight w:val="0"/>
      <w:marTop w:val="0"/>
      <w:marBottom w:val="0"/>
      <w:divBdr>
        <w:top w:val="none" w:sz="0" w:space="0" w:color="auto"/>
        <w:left w:val="none" w:sz="0" w:space="0" w:color="auto"/>
        <w:bottom w:val="none" w:sz="0" w:space="0" w:color="auto"/>
        <w:right w:val="none" w:sz="0" w:space="0" w:color="auto"/>
      </w:divBdr>
    </w:div>
    <w:div w:id="626934063">
      <w:bodyDiv w:val="1"/>
      <w:marLeft w:val="0"/>
      <w:marRight w:val="0"/>
      <w:marTop w:val="0"/>
      <w:marBottom w:val="0"/>
      <w:divBdr>
        <w:top w:val="none" w:sz="0" w:space="0" w:color="auto"/>
        <w:left w:val="none" w:sz="0" w:space="0" w:color="auto"/>
        <w:bottom w:val="none" w:sz="0" w:space="0" w:color="auto"/>
        <w:right w:val="none" w:sz="0" w:space="0" w:color="auto"/>
      </w:divBdr>
    </w:div>
    <w:div w:id="757871829">
      <w:bodyDiv w:val="1"/>
      <w:marLeft w:val="0"/>
      <w:marRight w:val="0"/>
      <w:marTop w:val="0"/>
      <w:marBottom w:val="0"/>
      <w:divBdr>
        <w:top w:val="none" w:sz="0" w:space="0" w:color="auto"/>
        <w:left w:val="none" w:sz="0" w:space="0" w:color="auto"/>
        <w:bottom w:val="none" w:sz="0" w:space="0" w:color="auto"/>
        <w:right w:val="none" w:sz="0" w:space="0" w:color="auto"/>
      </w:divBdr>
    </w:div>
    <w:div w:id="912473034">
      <w:bodyDiv w:val="1"/>
      <w:marLeft w:val="0"/>
      <w:marRight w:val="0"/>
      <w:marTop w:val="0"/>
      <w:marBottom w:val="0"/>
      <w:divBdr>
        <w:top w:val="none" w:sz="0" w:space="0" w:color="auto"/>
        <w:left w:val="none" w:sz="0" w:space="0" w:color="auto"/>
        <w:bottom w:val="none" w:sz="0" w:space="0" w:color="auto"/>
        <w:right w:val="none" w:sz="0" w:space="0" w:color="auto"/>
      </w:divBdr>
    </w:div>
    <w:div w:id="980381780">
      <w:bodyDiv w:val="1"/>
      <w:marLeft w:val="0"/>
      <w:marRight w:val="0"/>
      <w:marTop w:val="0"/>
      <w:marBottom w:val="0"/>
      <w:divBdr>
        <w:top w:val="none" w:sz="0" w:space="0" w:color="auto"/>
        <w:left w:val="none" w:sz="0" w:space="0" w:color="auto"/>
        <w:bottom w:val="none" w:sz="0" w:space="0" w:color="auto"/>
        <w:right w:val="none" w:sz="0" w:space="0" w:color="auto"/>
      </w:divBdr>
    </w:div>
    <w:div w:id="1048795238">
      <w:bodyDiv w:val="1"/>
      <w:marLeft w:val="0"/>
      <w:marRight w:val="0"/>
      <w:marTop w:val="0"/>
      <w:marBottom w:val="0"/>
      <w:divBdr>
        <w:top w:val="none" w:sz="0" w:space="0" w:color="auto"/>
        <w:left w:val="none" w:sz="0" w:space="0" w:color="auto"/>
        <w:bottom w:val="none" w:sz="0" w:space="0" w:color="auto"/>
        <w:right w:val="none" w:sz="0" w:space="0" w:color="auto"/>
      </w:divBdr>
    </w:div>
    <w:div w:id="1128939691">
      <w:bodyDiv w:val="1"/>
      <w:marLeft w:val="0"/>
      <w:marRight w:val="0"/>
      <w:marTop w:val="0"/>
      <w:marBottom w:val="0"/>
      <w:divBdr>
        <w:top w:val="none" w:sz="0" w:space="0" w:color="auto"/>
        <w:left w:val="none" w:sz="0" w:space="0" w:color="auto"/>
        <w:bottom w:val="none" w:sz="0" w:space="0" w:color="auto"/>
        <w:right w:val="none" w:sz="0" w:space="0" w:color="auto"/>
      </w:divBdr>
    </w:div>
    <w:div w:id="1222474991">
      <w:bodyDiv w:val="1"/>
      <w:marLeft w:val="0"/>
      <w:marRight w:val="0"/>
      <w:marTop w:val="0"/>
      <w:marBottom w:val="0"/>
      <w:divBdr>
        <w:top w:val="none" w:sz="0" w:space="0" w:color="auto"/>
        <w:left w:val="none" w:sz="0" w:space="0" w:color="auto"/>
        <w:bottom w:val="none" w:sz="0" w:space="0" w:color="auto"/>
        <w:right w:val="none" w:sz="0" w:space="0" w:color="auto"/>
      </w:divBdr>
    </w:div>
    <w:div w:id="1257249981">
      <w:bodyDiv w:val="1"/>
      <w:marLeft w:val="0"/>
      <w:marRight w:val="0"/>
      <w:marTop w:val="0"/>
      <w:marBottom w:val="0"/>
      <w:divBdr>
        <w:top w:val="none" w:sz="0" w:space="0" w:color="auto"/>
        <w:left w:val="none" w:sz="0" w:space="0" w:color="auto"/>
        <w:bottom w:val="none" w:sz="0" w:space="0" w:color="auto"/>
        <w:right w:val="none" w:sz="0" w:space="0" w:color="auto"/>
      </w:divBdr>
    </w:div>
    <w:div w:id="1268586973">
      <w:bodyDiv w:val="1"/>
      <w:marLeft w:val="0"/>
      <w:marRight w:val="0"/>
      <w:marTop w:val="0"/>
      <w:marBottom w:val="0"/>
      <w:divBdr>
        <w:top w:val="none" w:sz="0" w:space="0" w:color="auto"/>
        <w:left w:val="none" w:sz="0" w:space="0" w:color="auto"/>
        <w:bottom w:val="none" w:sz="0" w:space="0" w:color="auto"/>
        <w:right w:val="none" w:sz="0" w:space="0" w:color="auto"/>
      </w:divBdr>
    </w:div>
    <w:div w:id="161455934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0401193">
      <w:bodyDiv w:val="1"/>
      <w:marLeft w:val="0"/>
      <w:marRight w:val="0"/>
      <w:marTop w:val="0"/>
      <w:marBottom w:val="0"/>
      <w:divBdr>
        <w:top w:val="none" w:sz="0" w:space="0" w:color="auto"/>
        <w:left w:val="none" w:sz="0" w:space="0" w:color="auto"/>
        <w:bottom w:val="none" w:sz="0" w:space="0" w:color="auto"/>
        <w:right w:val="none" w:sz="0" w:space="0" w:color="auto"/>
      </w:divBdr>
    </w:div>
    <w:div w:id="1762994260">
      <w:bodyDiv w:val="1"/>
      <w:marLeft w:val="0"/>
      <w:marRight w:val="0"/>
      <w:marTop w:val="0"/>
      <w:marBottom w:val="0"/>
      <w:divBdr>
        <w:top w:val="none" w:sz="0" w:space="0" w:color="auto"/>
        <w:left w:val="none" w:sz="0" w:space="0" w:color="auto"/>
        <w:bottom w:val="none" w:sz="0" w:space="0" w:color="auto"/>
        <w:right w:val="none" w:sz="0" w:space="0" w:color="auto"/>
      </w:divBdr>
    </w:div>
    <w:div w:id="1769040378">
      <w:bodyDiv w:val="1"/>
      <w:marLeft w:val="0"/>
      <w:marRight w:val="0"/>
      <w:marTop w:val="0"/>
      <w:marBottom w:val="0"/>
      <w:divBdr>
        <w:top w:val="none" w:sz="0" w:space="0" w:color="auto"/>
        <w:left w:val="none" w:sz="0" w:space="0" w:color="auto"/>
        <w:bottom w:val="none" w:sz="0" w:space="0" w:color="auto"/>
        <w:right w:val="none" w:sz="0" w:space="0" w:color="auto"/>
      </w:divBdr>
    </w:div>
    <w:div w:id="1773623963">
      <w:bodyDiv w:val="1"/>
      <w:marLeft w:val="0"/>
      <w:marRight w:val="0"/>
      <w:marTop w:val="0"/>
      <w:marBottom w:val="0"/>
      <w:divBdr>
        <w:top w:val="none" w:sz="0" w:space="0" w:color="auto"/>
        <w:left w:val="none" w:sz="0" w:space="0" w:color="auto"/>
        <w:bottom w:val="none" w:sz="0" w:space="0" w:color="auto"/>
        <w:right w:val="none" w:sz="0" w:space="0" w:color="auto"/>
      </w:divBdr>
    </w:div>
    <w:div w:id="1795563351">
      <w:bodyDiv w:val="1"/>
      <w:marLeft w:val="0"/>
      <w:marRight w:val="0"/>
      <w:marTop w:val="0"/>
      <w:marBottom w:val="0"/>
      <w:divBdr>
        <w:top w:val="none" w:sz="0" w:space="0" w:color="auto"/>
        <w:left w:val="none" w:sz="0" w:space="0" w:color="auto"/>
        <w:bottom w:val="none" w:sz="0" w:space="0" w:color="auto"/>
        <w:right w:val="none" w:sz="0" w:space="0" w:color="auto"/>
      </w:divBdr>
    </w:div>
    <w:div w:id="1848906998">
      <w:bodyDiv w:val="1"/>
      <w:marLeft w:val="0"/>
      <w:marRight w:val="0"/>
      <w:marTop w:val="0"/>
      <w:marBottom w:val="0"/>
      <w:divBdr>
        <w:top w:val="none" w:sz="0" w:space="0" w:color="auto"/>
        <w:left w:val="none" w:sz="0" w:space="0" w:color="auto"/>
        <w:bottom w:val="none" w:sz="0" w:space="0" w:color="auto"/>
        <w:right w:val="none" w:sz="0" w:space="0" w:color="auto"/>
      </w:divBdr>
    </w:div>
    <w:div w:id="1877692466">
      <w:bodyDiv w:val="1"/>
      <w:marLeft w:val="0"/>
      <w:marRight w:val="0"/>
      <w:marTop w:val="0"/>
      <w:marBottom w:val="0"/>
      <w:divBdr>
        <w:top w:val="none" w:sz="0" w:space="0" w:color="auto"/>
        <w:left w:val="none" w:sz="0" w:space="0" w:color="auto"/>
        <w:bottom w:val="none" w:sz="0" w:space="0" w:color="auto"/>
        <w:right w:val="none" w:sz="0" w:space="0" w:color="auto"/>
      </w:divBdr>
    </w:div>
    <w:div w:id="1975984938">
      <w:bodyDiv w:val="1"/>
      <w:marLeft w:val="0"/>
      <w:marRight w:val="0"/>
      <w:marTop w:val="0"/>
      <w:marBottom w:val="0"/>
      <w:divBdr>
        <w:top w:val="none" w:sz="0" w:space="0" w:color="auto"/>
        <w:left w:val="none" w:sz="0" w:space="0" w:color="auto"/>
        <w:bottom w:val="none" w:sz="0" w:space="0" w:color="auto"/>
        <w:right w:val="none" w:sz="0" w:space="0" w:color="auto"/>
      </w:divBdr>
      <w:divsChild>
        <w:div w:id="65569284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15046094">
              <w:marLeft w:val="0"/>
              <w:marRight w:val="0"/>
              <w:marTop w:val="0"/>
              <w:marBottom w:val="0"/>
              <w:divBdr>
                <w:top w:val="none" w:sz="0" w:space="0" w:color="auto"/>
                <w:left w:val="none" w:sz="0" w:space="0" w:color="auto"/>
                <w:bottom w:val="none" w:sz="0" w:space="0" w:color="auto"/>
                <w:right w:val="none" w:sz="0" w:space="0" w:color="auto"/>
              </w:divBdr>
              <w:divsChild>
                <w:div w:id="1428767975">
                  <w:marLeft w:val="0"/>
                  <w:marRight w:val="0"/>
                  <w:marTop w:val="0"/>
                  <w:marBottom w:val="0"/>
                  <w:divBdr>
                    <w:top w:val="none" w:sz="0" w:space="0" w:color="auto"/>
                    <w:left w:val="none" w:sz="0" w:space="0" w:color="auto"/>
                    <w:bottom w:val="none" w:sz="0" w:space="0" w:color="auto"/>
                    <w:right w:val="none" w:sz="0" w:space="0" w:color="auto"/>
                  </w:divBdr>
                  <w:divsChild>
                    <w:div w:id="3254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050724">
      <w:bodyDiv w:val="1"/>
      <w:marLeft w:val="0"/>
      <w:marRight w:val="0"/>
      <w:marTop w:val="0"/>
      <w:marBottom w:val="0"/>
      <w:divBdr>
        <w:top w:val="none" w:sz="0" w:space="0" w:color="auto"/>
        <w:left w:val="none" w:sz="0" w:space="0" w:color="auto"/>
        <w:bottom w:val="none" w:sz="0" w:space="0" w:color="auto"/>
        <w:right w:val="none" w:sz="0" w:space="0" w:color="auto"/>
      </w:divBdr>
      <w:divsChild>
        <w:div w:id="20158363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255946636">
              <w:marLeft w:val="0"/>
              <w:marRight w:val="0"/>
              <w:marTop w:val="0"/>
              <w:marBottom w:val="0"/>
              <w:divBdr>
                <w:top w:val="none" w:sz="0" w:space="0" w:color="auto"/>
                <w:left w:val="none" w:sz="0" w:space="0" w:color="auto"/>
                <w:bottom w:val="none" w:sz="0" w:space="0" w:color="auto"/>
                <w:right w:val="none" w:sz="0" w:space="0" w:color="auto"/>
              </w:divBdr>
              <w:divsChild>
                <w:div w:id="557086982">
                  <w:marLeft w:val="0"/>
                  <w:marRight w:val="0"/>
                  <w:marTop w:val="0"/>
                  <w:marBottom w:val="0"/>
                  <w:divBdr>
                    <w:top w:val="none" w:sz="0" w:space="0" w:color="auto"/>
                    <w:left w:val="none" w:sz="0" w:space="0" w:color="auto"/>
                    <w:bottom w:val="none" w:sz="0" w:space="0" w:color="auto"/>
                    <w:right w:val="none" w:sz="0" w:space="0" w:color="auto"/>
                  </w:divBdr>
                  <w:divsChild>
                    <w:div w:id="115364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320089">
      <w:bodyDiv w:val="1"/>
      <w:marLeft w:val="0"/>
      <w:marRight w:val="0"/>
      <w:marTop w:val="0"/>
      <w:marBottom w:val="0"/>
      <w:divBdr>
        <w:top w:val="none" w:sz="0" w:space="0" w:color="auto"/>
        <w:left w:val="none" w:sz="0" w:space="0" w:color="auto"/>
        <w:bottom w:val="none" w:sz="0" w:space="0" w:color="auto"/>
        <w:right w:val="none" w:sz="0" w:space="0" w:color="auto"/>
      </w:divBdr>
    </w:div>
    <w:div w:id="214607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DDB0D-1B50-E449-BBE2-8C8E7486F3B7}">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505</TotalTime>
  <Pages>2</Pages>
  <Words>377</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Pekka Astola (Nokia)</cp:lastModifiedBy>
  <cp:revision>303</cp:revision>
  <cp:lastPrinted>1900-01-01T07:58:11Z</cp:lastPrinted>
  <dcterms:created xsi:type="dcterms:W3CDTF">2024-09-27T12:38:00Z</dcterms:created>
  <dcterms:modified xsi:type="dcterms:W3CDTF">2025-03-27T09:45:00Z</dcterms:modified>
</cp:coreProperties>
</file>