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5CA9D16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8C60F8">
              <w:t>7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8C60F8">
              <w:rPr>
                <w:lang w:val="en-CA"/>
              </w:rPr>
              <w:t>Geneva</w:t>
            </w:r>
            <w:r w:rsidR="00084393">
              <w:rPr>
                <w:lang w:val="en-CA"/>
              </w:rPr>
              <w:t>,</w:t>
            </w:r>
            <w:r w:rsidR="00C11670">
              <w:rPr>
                <w:lang w:val="en-CA"/>
              </w:rPr>
              <w:t xml:space="preserve"> </w:t>
            </w:r>
            <w:r w:rsidR="008C60F8">
              <w:rPr>
                <w:lang w:val="en-CA"/>
              </w:rPr>
              <w:t>CH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73249C">
              <w:rPr>
                <w:lang w:val="en-CA"/>
              </w:rPr>
              <w:t>1</w:t>
            </w:r>
            <w:r w:rsidR="008C60F8">
              <w:rPr>
                <w:lang w:val="en-CA"/>
              </w:rPr>
              <w:t>4</w:t>
            </w:r>
            <w:r w:rsidR="00084393">
              <w:rPr>
                <w:lang w:val="en-CA"/>
              </w:rPr>
              <w:t>–</w:t>
            </w:r>
            <w:r w:rsidR="008C60F8">
              <w:rPr>
                <w:lang w:val="en-CA"/>
              </w:rPr>
              <w:t>22</w:t>
            </w:r>
            <w:r w:rsidR="00084393" w:rsidRPr="00B648F1">
              <w:rPr>
                <w:lang w:val="en-CA"/>
              </w:rPr>
              <w:t xml:space="preserve"> </w:t>
            </w:r>
            <w:r w:rsidR="008C60F8">
              <w:rPr>
                <w:lang w:val="en-CA"/>
              </w:rPr>
              <w:t>January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08A4A802" w:rsidR="008A4B4C" w:rsidRPr="005B217D" w:rsidRDefault="00E61DAC" w:rsidP="00745C1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745C15" w:rsidRPr="00745C15">
              <w:rPr>
                <w:lang w:val="en-CA"/>
              </w:rPr>
              <w:t>JVET-AK0</w:t>
            </w:r>
            <w:r w:rsidR="00174AF3">
              <w:rPr>
                <w:lang w:val="en-CA"/>
              </w:rPr>
              <w:t>201</w:t>
            </w:r>
            <w:r w:rsidR="00745C15">
              <w:rPr>
                <w:lang w:val="en-CA"/>
              </w:rPr>
              <w:t>-v</w:t>
            </w:r>
            <w:r w:rsidR="008379FF">
              <w:rPr>
                <w:lang w:val="en-CA"/>
              </w:rPr>
              <w:t>7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7167C42" w:rsidR="00E61DAC" w:rsidRPr="005B217D" w:rsidRDefault="008C217A" w:rsidP="00FA21FE">
            <w:pPr>
              <w:spacing w:before="60" w:after="60"/>
              <w:rPr>
                <w:b/>
                <w:szCs w:val="22"/>
                <w:lang w:val="en-CA"/>
              </w:rPr>
            </w:pPr>
            <w:r w:rsidRPr="008C217A">
              <w:rPr>
                <w:b/>
                <w:szCs w:val="22"/>
                <w:lang w:val="en-CA"/>
              </w:rPr>
              <w:t>On additional operation point for the exploration model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0E875B1" w:rsidR="00E61DAC" w:rsidRPr="005B217D" w:rsidRDefault="0013458C" w:rsidP="00FA21F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00DC781" w:rsidR="00E61DAC" w:rsidRPr="005B217D" w:rsidRDefault="001D2627" w:rsidP="0097602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8F07891" w14:textId="77777777" w:rsidR="00174AF3" w:rsidRDefault="0097324F">
            <w:pPr>
              <w:spacing w:before="60" w:after="60"/>
            </w:pPr>
            <w:r>
              <w:t>Timofey Solovyev</w:t>
            </w:r>
          </w:p>
          <w:p w14:paraId="289D8B0F" w14:textId="77777777" w:rsidR="00755B04" w:rsidRDefault="00174AF3">
            <w:pPr>
              <w:spacing w:before="60" w:after="60"/>
            </w:pPr>
            <w:r>
              <w:t>Johan Esprit Francis Pardo</w:t>
            </w:r>
          </w:p>
          <w:p w14:paraId="4D4EB32B" w14:textId="77777777" w:rsidR="00755B04" w:rsidRDefault="00755B04">
            <w:pPr>
              <w:spacing w:before="60" w:after="60"/>
            </w:pPr>
            <w:r>
              <w:t>Johannes Sauer</w:t>
            </w:r>
          </w:p>
          <w:p w14:paraId="1A13AB49" w14:textId="44FA6BBC" w:rsidR="0097324F" w:rsidRDefault="00755B04">
            <w:pPr>
              <w:spacing w:before="60" w:after="60"/>
              <w:rPr>
                <w:szCs w:val="22"/>
                <w:lang w:eastAsia="zh-CN"/>
              </w:rPr>
            </w:pPr>
            <w:r>
              <w:t>Zishan Li</w:t>
            </w:r>
            <w:r w:rsidR="0097324F">
              <w:br/>
              <w:t>Elena Alshina</w:t>
            </w:r>
          </w:p>
          <w:p w14:paraId="49D81240" w14:textId="478724A4" w:rsidR="0097324F" w:rsidRPr="00FA21FE" w:rsidRDefault="0097324F">
            <w:pPr>
              <w:spacing w:before="60" w:after="60"/>
              <w:rPr>
                <w:szCs w:val="22"/>
                <w:lang w:eastAsia="zh-CN"/>
              </w:rPr>
            </w:pPr>
          </w:p>
        </w:tc>
        <w:tc>
          <w:tcPr>
            <w:tcW w:w="900" w:type="dxa"/>
          </w:tcPr>
          <w:p w14:paraId="0140ECA2" w14:textId="21ABFF0C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3BCEC137" w:rsidR="00E61DAC" w:rsidRPr="005B217D" w:rsidRDefault="00B36134" w:rsidP="00FA21FE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174AF3">
                <w:rPr>
                  <w:rStyle w:val="Hyperlink"/>
                  <w:szCs w:val="22"/>
                  <w:lang w:val="en-CA"/>
                </w:rPr>
                <w:t>solovyev.timofey@huawei.com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DE83E55" w:rsidR="00E61DAC" w:rsidRPr="005B217D" w:rsidRDefault="00FA21FE" w:rsidP="00FA21F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Huawei Technologies</w:t>
            </w:r>
            <w:r>
              <w:rPr>
                <w:szCs w:val="22"/>
                <w:lang w:val="en-CA"/>
              </w:rPr>
              <w:t xml:space="preserve">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50DC2CB9" w:rsidR="00263398" w:rsidRPr="004A0262" w:rsidRDefault="009F4C59" w:rsidP="009234A5">
      <w:pPr>
        <w:rPr>
          <w:szCs w:val="22"/>
        </w:rPr>
      </w:pPr>
      <w:r>
        <w:rPr>
          <w:szCs w:val="22"/>
          <w:lang w:val="en-CA"/>
        </w:rPr>
        <w:t xml:space="preserve">This document describes benefits of presence </w:t>
      </w:r>
      <w:r>
        <w:rPr>
          <w:szCs w:val="22"/>
        </w:rPr>
        <w:t>in the exploration model</w:t>
      </w:r>
      <w:r w:rsidR="004A0262">
        <w:rPr>
          <w:szCs w:val="22"/>
        </w:rPr>
        <w:t xml:space="preserve"> </w:t>
      </w:r>
      <w:r w:rsidR="00921291">
        <w:rPr>
          <w:szCs w:val="22"/>
        </w:rPr>
        <w:t xml:space="preserve">an </w:t>
      </w:r>
      <w:r w:rsidR="004A0262">
        <w:rPr>
          <w:szCs w:val="22"/>
        </w:rPr>
        <w:t xml:space="preserve">additional operation point, corresponding to the </w:t>
      </w:r>
      <w:r w:rsidR="003C731A">
        <w:rPr>
          <w:szCs w:val="22"/>
        </w:rPr>
        <w:t>constrained complexity</w:t>
      </w:r>
      <w:r w:rsidR="004A0262">
        <w:rPr>
          <w:szCs w:val="22"/>
        </w:rPr>
        <w:t xml:space="preserve"> encoding scenario</w:t>
      </w:r>
      <w:r>
        <w:rPr>
          <w:szCs w:val="22"/>
        </w:rPr>
        <w:t xml:space="preserve">. </w:t>
      </w:r>
      <w:r w:rsidR="004A0262">
        <w:rPr>
          <w:szCs w:val="22"/>
        </w:rPr>
        <w:t xml:space="preserve">Possible parameters of </w:t>
      </w:r>
      <w:r w:rsidR="001B04A1">
        <w:rPr>
          <w:szCs w:val="22"/>
        </w:rPr>
        <w:t>this</w:t>
      </w:r>
      <w:r w:rsidR="004A0262">
        <w:rPr>
          <w:szCs w:val="22"/>
        </w:rPr>
        <w:t xml:space="preserve"> operation point</w:t>
      </w:r>
      <w:r w:rsidR="001B04A1">
        <w:rPr>
          <w:szCs w:val="22"/>
        </w:rPr>
        <w:t xml:space="preserve"> such</w:t>
      </w:r>
      <w:r w:rsidR="004A0262">
        <w:rPr>
          <w:szCs w:val="22"/>
        </w:rPr>
        <w:t xml:space="preserve"> as </w:t>
      </w:r>
      <w:r w:rsidR="00025607">
        <w:rPr>
          <w:szCs w:val="22"/>
        </w:rPr>
        <w:t xml:space="preserve">the </w:t>
      </w:r>
      <w:r w:rsidR="004A0262">
        <w:rPr>
          <w:szCs w:val="22"/>
        </w:rPr>
        <w:t xml:space="preserve">ratio between encoding run time and real time are discussed. </w:t>
      </w:r>
      <w:r w:rsidR="00025607">
        <w:rPr>
          <w:szCs w:val="22"/>
        </w:rPr>
        <w:t>P</w:t>
      </w:r>
      <w:r w:rsidR="00EA27DE">
        <w:rPr>
          <w:szCs w:val="22"/>
        </w:rPr>
        <w:t>o</w:t>
      </w:r>
      <w:r w:rsidR="001D1E39">
        <w:rPr>
          <w:szCs w:val="22"/>
        </w:rPr>
        <w:t>ssible</w:t>
      </w:r>
      <w:r w:rsidR="00EA27DE">
        <w:rPr>
          <w:szCs w:val="22"/>
        </w:rPr>
        <w:t xml:space="preserve"> strategies of implementation of such a new operation point are </w:t>
      </w:r>
      <w:r w:rsidR="001D1E39">
        <w:rPr>
          <w:szCs w:val="22"/>
        </w:rPr>
        <w:t>present</w:t>
      </w:r>
      <w:r w:rsidR="00EA27DE">
        <w:rPr>
          <w:szCs w:val="22"/>
        </w:rPr>
        <w:t>.</w:t>
      </w:r>
    </w:p>
    <w:p w14:paraId="3E80BEC0" w14:textId="5EE04764" w:rsidR="009D0871" w:rsidRDefault="009D0871" w:rsidP="009D0871">
      <w:pPr>
        <w:pStyle w:val="Heading1"/>
        <w:rPr>
          <w:lang w:val="en-CA"/>
        </w:rPr>
      </w:pPr>
      <w:r>
        <w:rPr>
          <w:lang w:val="en-CA"/>
        </w:rPr>
        <w:t>Motivation</w:t>
      </w:r>
    </w:p>
    <w:p w14:paraId="5D1FB7B8" w14:textId="583CE005" w:rsidR="00025607" w:rsidRDefault="00025607" w:rsidP="001418D7">
      <w:r w:rsidRPr="00025607">
        <w:rPr>
          <w:rFonts w:hint="eastAsia"/>
        </w:rPr>
        <w:t>Preliminary draft of use cases and requirements for potential next-generation video coding standard beyond VVC capability</w:t>
      </w:r>
      <w:r w:rsidR="00C17F52">
        <w:t xml:space="preserve"> </w:t>
      </w:r>
      <w:r w:rsidR="00C17F52">
        <w:fldChar w:fldCharType="begin"/>
      </w:r>
      <w:r w:rsidR="00C17F52">
        <w:instrText xml:space="preserve"> REF _Ref187189641 \r \h </w:instrText>
      </w:r>
      <w:r w:rsidR="00C17F52">
        <w:fldChar w:fldCharType="separate"/>
      </w:r>
      <w:r w:rsidR="00C17F52">
        <w:t>[1]</w:t>
      </w:r>
      <w:r w:rsidR="00C17F52">
        <w:fldChar w:fldCharType="end"/>
      </w:r>
      <w:r w:rsidR="00912208">
        <w:t xml:space="preserve"> </w:t>
      </w:r>
      <w:r w:rsidR="001418D7">
        <w:t>introduces</w:t>
      </w:r>
      <w:r w:rsidR="00C17F52">
        <w:t xml:space="preserve"> the</w:t>
      </w:r>
      <w:r w:rsidR="001418D7">
        <w:t xml:space="preserve"> requirement on r</w:t>
      </w:r>
      <w:r w:rsidR="001418D7" w:rsidRPr="001418D7">
        <w:t xml:space="preserve">eal-time encoding with </w:t>
      </w:r>
      <w:r w:rsidR="00C17F52">
        <w:t>“</w:t>
      </w:r>
      <w:r w:rsidR="001418D7" w:rsidRPr="001418D7">
        <w:t>adequate coding efficiency advantage over existing standards</w:t>
      </w:r>
      <w:r w:rsidR="00C17F52">
        <w:t>”</w:t>
      </w:r>
      <w:r w:rsidR="001418D7">
        <w:t xml:space="preserve"> as follow</w:t>
      </w:r>
      <w:r w:rsidR="00E36980">
        <w:t>s</w:t>
      </w:r>
      <w:r w:rsidR="001418D7">
        <w:t>:</w:t>
      </w:r>
    </w:p>
    <w:p w14:paraId="491BE1F8" w14:textId="77777777" w:rsidR="001418D7" w:rsidRDefault="001418D7" w:rsidP="001418D7"/>
    <w:p w14:paraId="71045E66" w14:textId="6777231F" w:rsidR="001418D7" w:rsidRDefault="001418D7" w:rsidP="001418D7">
      <w:p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contextualSpacing/>
        <w:textAlignment w:val="auto"/>
        <w:rPr>
          <w:rFonts w:cs="+mn-cs"/>
          <w:color w:val="1D1D1A"/>
          <w:kern w:val="24"/>
          <w:szCs w:val="40"/>
          <w:lang w:val="en-CA"/>
        </w:rPr>
      </w:pPr>
      <w:r>
        <w:rPr>
          <w:rFonts w:cs="+mn-cs"/>
          <w:color w:val="1D1D1A"/>
          <w:kern w:val="24"/>
          <w:szCs w:val="40"/>
          <w:lang w:val="en-CA"/>
        </w:rPr>
        <w:t>“</w:t>
      </w:r>
      <w:r w:rsidRPr="001418D7">
        <w:rPr>
          <w:rFonts w:cs="+mn-cs"/>
          <w:color w:val="1D1D1A"/>
          <w:kern w:val="24"/>
          <w:szCs w:val="40"/>
          <w:lang w:val="en-CA"/>
        </w:rPr>
        <w:t xml:space="preserve">The standard shall enable </w:t>
      </w:r>
      <w:r w:rsidRPr="001418D7">
        <w:rPr>
          <w:rFonts w:cs="+mn-cs"/>
          <w:b/>
          <w:bCs/>
          <w:color w:val="1D1D1A"/>
          <w:kern w:val="24"/>
          <w:szCs w:val="40"/>
          <w:lang w:val="en-CA"/>
        </w:rPr>
        <w:t>encoders to trade off complexity and coding efficiency in an economically viable way</w:t>
      </w:r>
      <w:r w:rsidRPr="001418D7">
        <w:rPr>
          <w:rFonts w:cs="+mn-cs"/>
          <w:color w:val="1D1D1A"/>
          <w:kern w:val="24"/>
          <w:szCs w:val="40"/>
          <w:lang w:val="en-CA"/>
        </w:rPr>
        <w:t xml:space="preserve">. </w:t>
      </w:r>
      <w:r w:rsidRPr="001418D7">
        <w:rPr>
          <w:rFonts w:cs="+mn-cs"/>
          <w:b/>
          <w:bCs/>
          <w:color w:val="1D1D1A"/>
          <w:kern w:val="24"/>
          <w:szCs w:val="40"/>
          <w:lang w:val="en-CA"/>
        </w:rPr>
        <w:t>Real-time encoding with adequate coding efficiency advantage over existing standards shall be feasible at the expected time of usage</w:t>
      </w:r>
      <w:r w:rsidRPr="001418D7">
        <w:rPr>
          <w:rFonts w:cs="+mn-cs"/>
          <w:color w:val="1D1D1A"/>
          <w:kern w:val="24"/>
          <w:szCs w:val="40"/>
          <w:lang w:val="en-CA"/>
        </w:rPr>
        <w:t>. Non-real-time encoding with further improvement of coding efficiency should be feasible at the expected time of usage.</w:t>
      </w:r>
      <w:r>
        <w:rPr>
          <w:rFonts w:cs="+mn-cs"/>
          <w:color w:val="1D1D1A"/>
          <w:kern w:val="24"/>
          <w:szCs w:val="40"/>
          <w:lang w:val="en-CA"/>
        </w:rPr>
        <w:t>” (Section 3 Complexity).</w:t>
      </w:r>
    </w:p>
    <w:p w14:paraId="608B44B6" w14:textId="77777777" w:rsidR="001418D7" w:rsidRDefault="001418D7" w:rsidP="001418D7">
      <w:p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contextualSpacing/>
        <w:textAlignment w:val="auto"/>
        <w:rPr>
          <w:rFonts w:cs="+mn-cs"/>
          <w:color w:val="1D1D1A"/>
          <w:kern w:val="24"/>
          <w:szCs w:val="40"/>
          <w:lang w:val="en-CA"/>
        </w:rPr>
      </w:pPr>
    </w:p>
    <w:p w14:paraId="1A83176B" w14:textId="6CA7BC7F" w:rsidR="001418D7" w:rsidRDefault="001418D7" w:rsidP="001418D7">
      <w:p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contextualSpacing/>
        <w:textAlignment w:val="auto"/>
        <w:rPr>
          <w:szCs w:val="24"/>
        </w:rPr>
      </w:pPr>
      <w:r>
        <w:rPr>
          <w:szCs w:val="24"/>
        </w:rPr>
        <w:t>Non-real-time encoding scenario is addressed in current</w:t>
      </w:r>
      <w:r w:rsidR="000608B9">
        <w:rPr>
          <w:szCs w:val="24"/>
        </w:rPr>
        <w:t xml:space="preserve"> exploration model and</w:t>
      </w:r>
      <w:r>
        <w:rPr>
          <w:szCs w:val="24"/>
        </w:rPr>
        <w:t xml:space="preserve"> CTC</w:t>
      </w:r>
      <w:r w:rsidR="000608B9">
        <w:rPr>
          <w:szCs w:val="24"/>
        </w:rPr>
        <w:t>.</w:t>
      </w:r>
      <w:r>
        <w:rPr>
          <w:szCs w:val="24"/>
        </w:rPr>
        <w:t xml:space="preserve"> </w:t>
      </w:r>
      <w:r w:rsidR="000608B9">
        <w:rPr>
          <w:szCs w:val="24"/>
        </w:rPr>
        <w:t>T</w:t>
      </w:r>
      <w:r>
        <w:rPr>
          <w:szCs w:val="24"/>
        </w:rPr>
        <w:t>ypical encoding time (ET) to real time (RT) ratio for HD content is about 10</w:t>
      </w:r>
      <w:r w:rsidR="00832DB0">
        <w:rPr>
          <w:szCs w:val="24"/>
          <w:vertAlign w:val="superscript"/>
        </w:rPr>
        <w:t>4</w:t>
      </w:r>
      <w:r w:rsidR="00832DB0">
        <w:rPr>
          <w:szCs w:val="24"/>
        </w:rPr>
        <w:t xml:space="preserve"> for VTM and 10</w:t>
      </w:r>
      <w:r w:rsidR="00832DB0">
        <w:rPr>
          <w:szCs w:val="24"/>
          <w:vertAlign w:val="superscript"/>
        </w:rPr>
        <w:t>5</w:t>
      </w:r>
      <w:r w:rsidR="00832DB0">
        <w:rPr>
          <w:szCs w:val="24"/>
        </w:rPr>
        <w:t xml:space="preserve"> for ECM.</w:t>
      </w:r>
      <w:r>
        <w:rPr>
          <w:szCs w:val="24"/>
        </w:rPr>
        <w:t xml:space="preserve"> </w:t>
      </w:r>
      <w:proofErr w:type="gramStart"/>
      <w:r w:rsidR="000608B9">
        <w:rPr>
          <w:szCs w:val="24"/>
        </w:rPr>
        <w:t>However</w:t>
      </w:r>
      <w:proofErr w:type="gramEnd"/>
      <w:r w:rsidR="000608B9">
        <w:rPr>
          <w:szCs w:val="24"/>
        </w:rPr>
        <w:t xml:space="preserve"> such ET/RT is quite far away from the </w:t>
      </w:r>
      <w:r w:rsidR="004B76E0">
        <w:rPr>
          <w:szCs w:val="24"/>
        </w:rPr>
        <w:t>constrained complexity</w:t>
      </w:r>
      <w:r>
        <w:rPr>
          <w:szCs w:val="24"/>
        </w:rPr>
        <w:t xml:space="preserve"> encoding scenario</w:t>
      </w:r>
      <w:r w:rsidR="001027DE">
        <w:rPr>
          <w:szCs w:val="24"/>
        </w:rPr>
        <w:t xml:space="preserve"> – </w:t>
      </w:r>
      <w:r w:rsidR="000608B9">
        <w:rPr>
          <w:szCs w:val="24"/>
        </w:rPr>
        <w:t>this scenario</w:t>
      </w:r>
      <w:r>
        <w:rPr>
          <w:szCs w:val="24"/>
        </w:rPr>
        <w:t xml:space="preserve"> is not yet represented well in</w:t>
      </w:r>
      <w:r w:rsidR="00DC160D">
        <w:rPr>
          <w:szCs w:val="24"/>
        </w:rPr>
        <w:t xml:space="preserve"> </w:t>
      </w:r>
      <w:r w:rsidR="00794319">
        <w:rPr>
          <w:szCs w:val="24"/>
        </w:rPr>
        <w:t xml:space="preserve">the </w:t>
      </w:r>
      <w:r w:rsidR="00DC160D">
        <w:rPr>
          <w:szCs w:val="24"/>
        </w:rPr>
        <w:t>current</w:t>
      </w:r>
      <w:r>
        <w:rPr>
          <w:szCs w:val="24"/>
        </w:rPr>
        <w:t xml:space="preserve"> CTC</w:t>
      </w:r>
      <w:r w:rsidR="00DC160D">
        <w:rPr>
          <w:szCs w:val="24"/>
        </w:rPr>
        <w:t xml:space="preserve"> and the exploration model</w:t>
      </w:r>
      <w:r>
        <w:rPr>
          <w:szCs w:val="24"/>
        </w:rPr>
        <w:t>.</w:t>
      </w:r>
    </w:p>
    <w:p w14:paraId="35F1483F" w14:textId="046D5CED" w:rsidR="001418D7" w:rsidRDefault="001418D7" w:rsidP="001418D7">
      <w:p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contextualSpacing/>
        <w:textAlignment w:val="auto"/>
        <w:rPr>
          <w:szCs w:val="24"/>
        </w:rPr>
      </w:pPr>
    </w:p>
    <w:p w14:paraId="7292A0E0" w14:textId="7618D5CD" w:rsidR="001418D7" w:rsidRDefault="001418D7" w:rsidP="001418D7">
      <w:p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contextualSpacing/>
        <w:textAlignment w:val="auto"/>
        <w:rPr>
          <w:szCs w:val="24"/>
        </w:rPr>
      </w:pPr>
      <w:r>
        <w:rPr>
          <w:szCs w:val="24"/>
        </w:rPr>
        <w:t xml:space="preserve">We believe that </w:t>
      </w:r>
      <w:r w:rsidR="007A4259">
        <w:rPr>
          <w:szCs w:val="24"/>
        </w:rPr>
        <w:t xml:space="preserve">the </w:t>
      </w:r>
      <w:r>
        <w:rPr>
          <w:szCs w:val="24"/>
        </w:rPr>
        <w:t xml:space="preserve">presence of the second operation point in the exploration model </w:t>
      </w:r>
      <w:r w:rsidR="00F44FA8">
        <w:rPr>
          <w:szCs w:val="24"/>
        </w:rPr>
        <w:t>and</w:t>
      </w:r>
      <w:r>
        <w:rPr>
          <w:szCs w:val="24"/>
        </w:rPr>
        <w:t xml:space="preserve"> the corresponding </w:t>
      </w:r>
      <w:r w:rsidR="00F44FA8">
        <w:rPr>
          <w:szCs w:val="24"/>
        </w:rPr>
        <w:t>test conditions</w:t>
      </w:r>
      <w:r w:rsidR="0006270F">
        <w:rPr>
          <w:szCs w:val="24"/>
        </w:rPr>
        <w:t xml:space="preserve"> for the constrained complexity scenario</w:t>
      </w:r>
      <w:r w:rsidR="00F44FA8">
        <w:rPr>
          <w:szCs w:val="24"/>
        </w:rPr>
        <w:t xml:space="preserve"> have the following benefits:</w:t>
      </w:r>
    </w:p>
    <w:p w14:paraId="3FF81C24" w14:textId="12813DF3" w:rsidR="00904351" w:rsidRPr="00F44FA8" w:rsidRDefault="00CF339E" w:rsidP="00F44FA8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20"/>
        </w:tabs>
        <w:overflowPunct/>
        <w:autoSpaceDE/>
        <w:autoSpaceDN/>
        <w:adjustRightInd/>
        <w:contextualSpacing/>
        <w:textAlignment w:val="auto"/>
        <w:rPr>
          <w:szCs w:val="24"/>
        </w:rPr>
      </w:pPr>
      <w:r w:rsidRPr="00F44FA8">
        <w:rPr>
          <w:rFonts w:hint="eastAsia"/>
          <w:szCs w:val="24"/>
        </w:rPr>
        <w:t>For a big number of applications coding gain for (ET/RT=1-100) scenario is much more important than coding gain for (ET/RT~10</w:t>
      </w:r>
      <w:r w:rsidR="00D455A0">
        <w:rPr>
          <w:szCs w:val="24"/>
          <w:vertAlign w:val="superscript"/>
        </w:rPr>
        <w:t>5</w:t>
      </w:r>
      <w:r w:rsidRPr="00F44FA8">
        <w:rPr>
          <w:rFonts w:hint="eastAsia"/>
          <w:szCs w:val="24"/>
        </w:rPr>
        <w:t>) scenario</w:t>
      </w:r>
    </w:p>
    <w:p w14:paraId="2C5C56D7" w14:textId="110634DF" w:rsidR="00F819FB" w:rsidRDefault="00CF339E" w:rsidP="00F44FA8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20"/>
        </w:tabs>
        <w:overflowPunct/>
        <w:autoSpaceDE/>
        <w:autoSpaceDN/>
        <w:adjustRightInd/>
        <w:contextualSpacing/>
        <w:textAlignment w:val="auto"/>
        <w:rPr>
          <w:szCs w:val="24"/>
        </w:rPr>
      </w:pPr>
      <w:r w:rsidRPr="00F44FA8">
        <w:rPr>
          <w:rFonts w:hint="eastAsia"/>
          <w:szCs w:val="24"/>
        </w:rPr>
        <w:t>Presence of the SW, demonstrating substantial coding gain for e.g. (ET/RT=100) scenario</w:t>
      </w:r>
      <w:r w:rsidR="00B71955">
        <w:rPr>
          <w:szCs w:val="24"/>
        </w:rPr>
        <w:t xml:space="preserve"> in single-thread mode</w:t>
      </w:r>
      <w:r w:rsidRPr="00F44FA8">
        <w:rPr>
          <w:rFonts w:hint="eastAsia"/>
          <w:szCs w:val="24"/>
        </w:rPr>
        <w:t>,</w:t>
      </w:r>
      <w:r w:rsidR="00F56767">
        <w:rPr>
          <w:szCs w:val="24"/>
        </w:rPr>
        <w:t xml:space="preserve"> </w:t>
      </w:r>
      <w:r w:rsidRPr="00F44FA8">
        <w:rPr>
          <w:rFonts w:hint="eastAsia"/>
          <w:szCs w:val="24"/>
        </w:rPr>
        <w:t xml:space="preserve">can be </w:t>
      </w:r>
      <w:r w:rsidRPr="00F44FA8">
        <w:rPr>
          <w:rFonts w:hint="eastAsia"/>
          <w:b/>
          <w:bCs/>
          <w:szCs w:val="24"/>
        </w:rPr>
        <w:t xml:space="preserve">very clear evidence of the standard </w:t>
      </w:r>
      <w:r w:rsidR="007A4259">
        <w:rPr>
          <w:b/>
          <w:bCs/>
          <w:szCs w:val="24"/>
        </w:rPr>
        <w:t>usability</w:t>
      </w:r>
      <w:r w:rsidRPr="00F44FA8">
        <w:rPr>
          <w:rFonts w:hint="eastAsia"/>
          <w:szCs w:val="24"/>
        </w:rPr>
        <w:t xml:space="preserve"> </w:t>
      </w:r>
      <w:r w:rsidR="007A4259">
        <w:rPr>
          <w:szCs w:val="24"/>
        </w:rPr>
        <w:t>and so, facilitate</w:t>
      </w:r>
      <w:r w:rsidRPr="00F44FA8">
        <w:rPr>
          <w:rFonts w:hint="eastAsia"/>
          <w:szCs w:val="24"/>
        </w:rPr>
        <w:t xml:space="preserve"> fast </w:t>
      </w:r>
      <w:r w:rsidR="007A4259">
        <w:rPr>
          <w:szCs w:val="24"/>
        </w:rPr>
        <w:t xml:space="preserve">standard </w:t>
      </w:r>
      <w:r w:rsidRPr="00F44FA8">
        <w:rPr>
          <w:rFonts w:hint="eastAsia"/>
          <w:szCs w:val="24"/>
        </w:rPr>
        <w:t>deployment</w:t>
      </w:r>
      <w:r w:rsidR="00EF3B73">
        <w:rPr>
          <w:szCs w:val="24"/>
        </w:rPr>
        <w:t>.</w:t>
      </w:r>
      <w:r w:rsidR="00F819FB">
        <w:rPr>
          <w:szCs w:val="24"/>
        </w:rPr>
        <w:t xml:space="preserve"> </w:t>
      </w:r>
      <w:r w:rsidR="00EF3B73">
        <w:rPr>
          <w:szCs w:val="24"/>
        </w:rPr>
        <w:t xml:space="preserve">This is </w:t>
      </w:r>
      <w:r w:rsidRPr="00F44FA8">
        <w:rPr>
          <w:rFonts w:hint="eastAsia"/>
          <w:szCs w:val="24"/>
        </w:rPr>
        <w:t>especially</w:t>
      </w:r>
      <w:r w:rsidR="00EF3B73">
        <w:rPr>
          <w:szCs w:val="24"/>
        </w:rPr>
        <w:t xml:space="preserve"> important,</w:t>
      </w:r>
      <w:r w:rsidRPr="00F44FA8">
        <w:rPr>
          <w:rFonts w:hint="eastAsia"/>
          <w:szCs w:val="24"/>
        </w:rPr>
        <w:t xml:space="preserve"> considering increasing</w:t>
      </w:r>
      <w:r w:rsidR="00734D2A">
        <w:rPr>
          <w:szCs w:val="24"/>
        </w:rPr>
        <w:t xml:space="preserve"> the</w:t>
      </w:r>
      <w:r w:rsidRPr="00F44FA8">
        <w:rPr>
          <w:rFonts w:hint="eastAsia"/>
          <w:szCs w:val="24"/>
        </w:rPr>
        <w:t xml:space="preserve"> importance of SW</w:t>
      </w:r>
      <w:r w:rsidR="00DA213C">
        <w:rPr>
          <w:szCs w:val="24"/>
        </w:rPr>
        <w:t xml:space="preserve"> codec</w:t>
      </w:r>
      <w:r w:rsidRPr="00F44FA8">
        <w:rPr>
          <w:rFonts w:hint="eastAsia"/>
          <w:szCs w:val="24"/>
        </w:rPr>
        <w:t xml:space="preserve"> implementations</w:t>
      </w:r>
      <w:r w:rsidR="00EF3B73">
        <w:rPr>
          <w:szCs w:val="24"/>
        </w:rPr>
        <w:t>, which nowadays drive VVC deployment a lot.</w:t>
      </w:r>
    </w:p>
    <w:p w14:paraId="4CD090FA" w14:textId="79855E37" w:rsidR="00904351" w:rsidRPr="00F44FA8" w:rsidRDefault="00F819FB" w:rsidP="00EF4CD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14:paraId="6D7C2DB3" w14:textId="4B10ABFD" w:rsidR="00904351" w:rsidRPr="00F44FA8" w:rsidRDefault="00CF339E" w:rsidP="00F44FA8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20"/>
        </w:tabs>
        <w:overflowPunct/>
        <w:autoSpaceDE/>
        <w:autoSpaceDN/>
        <w:adjustRightInd/>
        <w:contextualSpacing/>
        <w:textAlignment w:val="auto"/>
        <w:rPr>
          <w:szCs w:val="24"/>
        </w:rPr>
      </w:pPr>
      <w:r w:rsidRPr="00F44FA8">
        <w:rPr>
          <w:rFonts w:hint="eastAsia"/>
          <w:b/>
          <w:bCs/>
          <w:szCs w:val="24"/>
        </w:rPr>
        <w:lastRenderedPageBreak/>
        <w:t>Gain/complexity trade-off can be very different for (ET/RT=100) and (ET/RT~10</w:t>
      </w:r>
      <w:r w:rsidR="00D455A0">
        <w:rPr>
          <w:b/>
          <w:bCs/>
          <w:szCs w:val="24"/>
          <w:vertAlign w:val="superscript"/>
        </w:rPr>
        <w:t>5</w:t>
      </w:r>
      <w:r w:rsidRPr="00F44FA8">
        <w:rPr>
          <w:rFonts w:hint="eastAsia"/>
          <w:b/>
          <w:bCs/>
          <w:szCs w:val="24"/>
        </w:rPr>
        <w:t>)</w:t>
      </w:r>
      <w:r w:rsidRPr="00F44FA8">
        <w:rPr>
          <w:rFonts w:hint="eastAsia"/>
          <w:szCs w:val="24"/>
        </w:rPr>
        <w:t xml:space="preserve"> scenarios for the same algorithm, especially if it requires a lot of RD-checks</w:t>
      </w:r>
      <w:r w:rsidR="004A6076">
        <w:rPr>
          <w:szCs w:val="24"/>
        </w:rPr>
        <w:t xml:space="preserve">. So, </w:t>
      </w:r>
      <w:r w:rsidRPr="00F44FA8">
        <w:rPr>
          <w:rFonts w:hint="eastAsia"/>
          <w:szCs w:val="24"/>
        </w:rPr>
        <w:t xml:space="preserve">presence of (ET/RT=100) </w:t>
      </w:r>
      <w:r w:rsidR="004A6076">
        <w:rPr>
          <w:szCs w:val="24"/>
        </w:rPr>
        <w:t>operation point</w:t>
      </w:r>
      <w:r w:rsidRPr="00F44FA8">
        <w:rPr>
          <w:rFonts w:hint="eastAsia"/>
          <w:szCs w:val="24"/>
        </w:rPr>
        <w:t xml:space="preserve"> in the exploration model can help better evaluate</w:t>
      </w:r>
      <w:r w:rsidR="00DC6AF9">
        <w:rPr>
          <w:szCs w:val="24"/>
        </w:rPr>
        <w:t xml:space="preserve"> </w:t>
      </w:r>
      <w:r w:rsidRPr="00F44FA8">
        <w:rPr>
          <w:rFonts w:hint="eastAsia"/>
          <w:szCs w:val="24"/>
        </w:rPr>
        <w:t>and develop/tune algorithms for this scenario</w:t>
      </w:r>
      <w:r w:rsidR="00DC6AF9">
        <w:rPr>
          <w:szCs w:val="24"/>
        </w:rPr>
        <w:t>.</w:t>
      </w:r>
    </w:p>
    <w:p w14:paraId="4C08E361" w14:textId="05F2ABFD" w:rsidR="001418D7" w:rsidRPr="00217062" w:rsidRDefault="00CF339E" w:rsidP="00025607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20"/>
        </w:tabs>
        <w:overflowPunct/>
        <w:autoSpaceDE/>
        <w:autoSpaceDN/>
        <w:adjustRightInd/>
        <w:contextualSpacing/>
        <w:textAlignment w:val="auto"/>
        <w:rPr>
          <w:szCs w:val="24"/>
        </w:rPr>
      </w:pPr>
      <w:r w:rsidRPr="00F44FA8">
        <w:rPr>
          <w:rFonts w:hint="eastAsia"/>
          <w:szCs w:val="24"/>
        </w:rPr>
        <w:t>Currently implementers have to turn off some tools completely to meet complexity requirements</w:t>
      </w:r>
      <w:r w:rsidR="00B67AA2">
        <w:rPr>
          <w:szCs w:val="24"/>
        </w:rPr>
        <w:t xml:space="preserve">, </w:t>
      </w:r>
      <w:r w:rsidRPr="00F44FA8">
        <w:rPr>
          <w:rFonts w:hint="eastAsia"/>
          <w:szCs w:val="24"/>
        </w:rPr>
        <w:t xml:space="preserve">e.g. VVenC </w:t>
      </w:r>
      <w:r w:rsidRPr="000A48C9">
        <w:rPr>
          <w:rFonts w:hint="eastAsia"/>
          <w:b/>
          <w:szCs w:val="24"/>
        </w:rPr>
        <w:t>uses only 5 of 25 tools</w:t>
      </w:r>
      <w:r w:rsidR="004A6076">
        <w:rPr>
          <w:szCs w:val="24"/>
        </w:rPr>
        <w:t xml:space="preserve"> (control for which is available </w:t>
      </w:r>
      <w:r w:rsidR="00B67AA2">
        <w:rPr>
          <w:szCs w:val="24"/>
        </w:rPr>
        <w:t>in the configuration file</w:t>
      </w:r>
      <w:r w:rsidR="004A6076">
        <w:rPr>
          <w:szCs w:val="24"/>
        </w:rPr>
        <w:t>)</w:t>
      </w:r>
      <w:r w:rsidRPr="00F44FA8">
        <w:rPr>
          <w:rFonts w:hint="eastAsia"/>
          <w:szCs w:val="24"/>
        </w:rPr>
        <w:t xml:space="preserve"> in ‘faster’ preset</w:t>
      </w:r>
      <w:r w:rsidR="00B67AA2">
        <w:rPr>
          <w:szCs w:val="24"/>
        </w:rPr>
        <w:t xml:space="preserve"> (</w:t>
      </w:r>
      <w:r w:rsidR="00B67AA2" w:rsidRPr="00F44FA8">
        <w:rPr>
          <w:rFonts w:hint="eastAsia"/>
          <w:szCs w:val="24"/>
        </w:rPr>
        <w:t>ET/RT</w:t>
      </w:r>
      <w:r w:rsidR="00B67AA2">
        <w:rPr>
          <w:szCs w:val="24"/>
        </w:rPr>
        <w:t xml:space="preserve"> ~ 1 for </w:t>
      </w:r>
      <w:r w:rsidR="00DC6AF9">
        <w:rPr>
          <w:szCs w:val="24"/>
        </w:rPr>
        <w:t xml:space="preserve">QP </w:t>
      </w:r>
      <w:r w:rsidR="00B67AA2">
        <w:rPr>
          <w:szCs w:val="24"/>
        </w:rPr>
        <w:t>37 and 8 threads). P</w:t>
      </w:r>
      <w:r w:rsidRPr="00F44FA8">
        <w:rPr>
          <w:rFonts w:hint="eastAsia"/>
          <w:szCs w:val="24"/>
        </w:rPr>
        <w:t xml:space="preserve">resence of (ET/RT=100) </w:t>
      </w:r>
      <w:r w:rsidR="00194ACC">
        <w:rPr>
          <w:szCs w:val="24"/>
        </w:rPr>
        <w:t>operation point</w:t>
      </w:r>
      <w:r w:rsidR="00194ACC" w:rsidRPr="00F44FA8">
        <w:rPr>
          <w:rFonts w:hint="eastAsia"/>
          <w:szCs w:val="24"/>
        </w:rPr>
        <w:t xml:space="preserve"> </w:t>
      </w:r>
      <w:r w:rsidRPr="00F44FA8">
        <w:rPr>
          <w:rFonts w:hint="eastAsia"/>
          <w:szCs w:val="24"/>
        </w:rPr>
        <w:t xml:space="preserve">in the </w:t>
      </w:r>
      <w:r w:rsidR="00F273F2">
        <w:rPr>
          <w:szCs w:val="24"/>
        </w:rPr>
        <w:t>exploration model</w:t>
      </w:r>
      <w:r w:rsidRPr="00F44FA8">
        <w:rPr>
          <w:rFonts w:hint="eastAsia"/>
          <w:szCs w:val="24"/>
        </w:rPr>
        <w:t xml:space="preserve"> can help us </w:t>
      </w:r>
      <w:r w:rsidRPr="00F44FA8">
        <w:rPr>
          <w:rFonts w:hint="eastAsia"/>
          <w:b/>
          <w:bCs/>
          <w:szCs w:val="24"/>
        </w:rPr>
        <w:t xml:space="preserve">better tune tools for </w:t>
      </w:r>
      <w:r w:rsidR="0057094C">
        <w:rPr>
          <w:b/>
          <w:bCs/>
          <w:szCs w:val="24"/>
        </w:rPr>
        <w:t>the constrained complexity</w:t>
      </w:r>
      <w:r w:rsidR="0057094C" w:rsidRPr="00F44FA8">
        <w:rPr>
          <w:rFonts w:hint="eastAsia"/>
          <w:b/>
          <w:bCs/>
          <w:szCs w:val="24"/>
        </w:rPr>
        <w:t xml:space="preserve"> </w:t>
      </w:r>
      <w:r w:rsidRPr="00F44FA8">
        <w:rPr>
          <w:rFonts w:hint="eastAsia"/>
          <w:b/>
          <w:bCs/>
          <w:szCs w:val="24"/>
        </w:rPr>
        <w:t>scenario</w:t>
      </w:r>
      <w:r w:rsidRPr="00F44FA8">
        <w:rPr>
          <w:rFonts w:hint="eastAsia"/>
          <w:szCs w:val="24"/>
        </w:rPr>
        <w:t xml:space="preserve"> and so </w:t>
      </w:r>
      <w:r w:rsidRPr="00F44FA8">
        <w:rPr>
          <w:rFonts w:hint="eastAsia"/>
          <w:b/>
          <w:bCs/>
          <w:szCs w:val="24"/>
        </w:rPr>
        <w:t>make more tools</w:t>
      </w:r>
      <w:r w:rsidR="00BC6996">
        <w:rPr>
          <w:b/>
          <w:bCs/>
          <w:szCs w:val="24"/>
        </w:rPr>
        <w:t>,</w:t>
      </w:r>
      <w:r w:rsidR="00A658A9">
        <w:rPr>
          <w:b/>
          <w:bCs/>
          <w:szCs w:val="24"/>
        </w:rPr>
        <w:t xml:space="preserve"> present in the codec</w:t>
      </w:r>
      <w:r w:rsidR="00BC6996">
        <w:rPr>
          <w:b/>
          <w:bCs/>
          <w:szCs w:val="24"/>
        </w:rPr>
        <w:t>,</w:t>
      </w:r>
      <w:r w:rsidR="009E1B6A">
        <w:rPr>
          <w:b/>
          <w:bCs/>
          <w:szCs w:val="24"/>
        </w:rPr>
        <w:t xml:space="preserve"> being</w:t>
      </w:r>
      <w:r w:rsidRPr="00F44FA8">
        <w:rPr>
          <w:rFonts w:hint="eastAsia"/>
          <w:b/>
          <w:bCs/>
          <w:szCs w:val="24"/>
        </w:rPr>
        <w:t xml:space="preserve"> useful</w:t>
      </w:r>
      <w:r w:rsidR="00054682">
        <w:rPr>
          <w:b/>
          <w:bCs/>
          <w:szCs w:val="24"/>
        </w:rPr>
        <w:t>/applicable</w:t>
      </w:r>
      <w:r w:rsidRPr="00F44FA8">
        <w:rPr>
          <w:rFonts w:hint="eastAsia"/>
          <w:b/>
          <w:bCs/>
          <w:szCs w:val="24"/>
        </w:rPr>
        <w:t xml:space="preserve"> for th</w:t>
      </w:r>
      <w:r w:rsidR="009E1B6A">
        <w:rPr>
          <w:b/>
          <w:bCs/>
          <w:szCs w:val="24"/>
        </w:rPr>
        <w:t xml:space="preserve">is </w:t>
      </w:r>
      <w:r w:rsidRPr="00F44FA8">
        <w:rPr>
          <w:rFonts w:hint="eastAsia"/>
          <w:b/>
          <w:bCs/>
          <w:szCs w:val="24"/>
        </w:rPr>
        <w:t>scenario</w:t>
      </w:r>
      <w:r w:rsidR="00DC6AF9">
        <w:rPr>
          <w:b/>
          <w:bCs/>
          <w:szCs w:val="24"/>
        </w:rPr>
        <w:t>.</w:t>
      </w:r>
    </w:p>
    <w:p w14:paraId="4CA041F3" w14:textId="49BCCE5E" w:rsidR="009D0871" w:rsidRDefault="00217062" w:rsidP="009D0871">
      <w:pPr>
        <w:pStyle w:val="Heading1"/>
        <w:rPr>
          <w:lang w:val="en-CA"/>
        </w:rPr>
      </w:pPr>
      <w:r>
        <w:rPr>
          <w:lang w:val="en-CA"/>
        </w:rPr>
        <w:t xml:space="preserve">Example </w:t>
      </w:r>
      <w:r w:rsidR="00CF0C8C">
        <w:rPr>
          <w:lang w:val="en-CA"/>
        </w:rPr>
        <w:t>o</w:t>
      </w:r>
      <w:r>
        <w:rPr>
          <w:lang w:val="en-CA"/>
        </w:rPr>
        <w:t>f VVC tools usage in different presets (VVenC)</w:t>
      </w:r>
    </w:p>
    <w:p w14:paraId="01699374" w14:textId="6B45D499" w:rsidR="00217062" w:rsidRDefault="009B4D39" w:rsidP="00217062">
      <w:pPr>
        <w:rPr>
          <w:lang w:val="en-CA"/>
        </w:rPr>
      </w:pPr>
      <w:r>
        <w:rPr>
          <w:lang w:val="en-CA"/>
        </w:rPr>
        <w:t>VVenC</w:t>
      </w:r>
      <w:r w:rsidR="00972346">
        <w:rPr>
          <w:lang w:val="en-CA"/>
        </w:rPr>
        <w:t xml:space="preserve"> </w:t>
      </w:r>
      <w:r w:rsidR="00ED4390">
        <w:rPr>
          <w:lang w:val="en-CA"/>
        </w:rPr>
        <w:fldChar w:fldCharType="begin"/>
      </w:r>
      <w:r w:rsidR="00ED4390">
        <w:rPr>
          <w:lang w:val="en-CA"/>
        </w:rPr>
        <w:instrText xml:space="preserve"> REF _Ref187191222 \r \h </w:instrText>
      </w:r>
      <w:r w:rsidR="00ED4390">
        <w:rPr>
          <w:lang w:val="en-CA"/>
        </w:rPr>
      </w:r>
      <w:r w:rsidR="00ED4390">
        <w:rPr>
          <w:lang w:val="en-CA"/>
        </w:rPr>
        <w:fldChar w:fldCharType="separate"/>
      </w:r>
      <w:r w:rsidR="00ED4390">
        <w:rPr>
          <w:lang w:val="en-CA"/>
        </w:rPr>
        <w:t>[2]</w:t>
      </w:r>
      <w:r w:rsidR="00ED4390">
        <w:rPr>
          <w:lang w:val="en-CA"/>
        </w:rPr>
        <w:fldChar w:fldCharType="end"/>
      </w:r>
      <w:r w:rsidR="00ED4390">
        <w:rPr>
          <w:lang w:val="en-CA"/>
        </w:rPr>
        <w:fldChar w:fldCharType="begin"/>
      </w:r>
      <w:r w:rsidR="00ED4390">
        <w:rPr>
          <w:lang w:val="en-CA"/>
        </w:rPr>
        <w:instrText xml:space="preserve"> REF _Ref187191224 \r \h </w:instrText>
      </w:r>
      <w:r w:rsidR="00ED4390">
        <w:rPr>
          <w:lang w:val="en-CA"/>
        </w:rPr>
      </w:r>
      <w:r w:rsidR="00ED4390">
        <w:rPr>
          <w:lang w:val="en-CA"/>
        </w:rPr>
        <w:fldChar w:fldCharType="separate"/>
      </w:r>
      <w:r w:rsidR="00ED4390">
        <w:rPr>
          <w:lang w:val="en-CA"/>
        </w:rPr>
        <w:t>[3]</w:t>
      </w:r>
      <w:r w:rsidR="00ED4390">
        <w:rPr>
          <w:lang w:val="en-CA"/>
        </w:rPr>
        <w:fldChar w:fldCharType="end"/>
      </w:r>
      <w:r>
        <w:rPr>
          <w:lang w:val="en-CA"/>
        </w:rPr>
        <w:t xml:space="preserve"> is</w:t>
      </w:r>
      <w:r w:rsidR="006D024C">
        <w:rPr>
          <w:lang w:val="en-CA"/>
        </w:rPr>
        <w:t xml:space="preserve"> a</w:t>
      </w:r>
      <w:r>
        <w:rPr>
          <w:lang w:val="en-CA"/>
        </w:rPr>
        <w:t xml:space="preserve"> well-known open</w:t>
      </w:r>
      <w:r w:rsidR="00FB0FF8">
        <w:rPr>
          <w:lang w:val="en-CA"/>
        </w:rPr>
        <w:t xml:space="preserve"> source</w:t>
      </w:r>
      <w:r>
        <w:rPr>
          <w:lang w:val="en-CA"/>
        </w:rPr>
        <w:t xml:space="preserve"> high-quality implementation of VVC standard. This </w:t>
      </w:r>
      <w:r w:rsidR="007D075D">
        <w:rPr>
          <w:lang w:val="en-CA"/>
        </w:rPr>
        <w:t xml:space="preserve">implementation has </w:t>
      </w:r>
      <w:r w:rsidR="00ED4390">
        <w:rPr>
          <w:lang w:val="en-CA"/>
        </w:rPr>
        <w:t>five</w:t>
      </w:r>
      <w:r w:rsidR="007D075D">
        <w:rPr>
          <w:lang w:val="en-CA"/>
        </w:rPr>
        <w:t xml:space="preserve"> presets/operation point</w:t>
      </w:r>
      <w:r w:rsidR="00ED4390">
        <w:rPr>
          <w:lang w:val="en-CA"/>
        </w:rPr>
        <w:t>s</w:t>
      </w:r>
      <w:r w:rsidR="007D075D">
        <w:rPr>
          <w:lang w:val="en-CA"/>
        </w:rPr>
        <w:t xml:space="preserve">: faster, fast, medium, slow and slower. Tools used in different presets are depicted in </w:t>
      </w:r>
      <w:r w:rsidR="00A04AE7">
        <w:rPr>
          <w:lang w:val="en-CA"/>
        </w:rPr>
        <w:fldChar w:fldCharType="begin"/>
      </w:r>
      <w:r w:rsidR="00A04AE7">
        <w:rPr>
          <w:lang w:val="en-CA"/>
        </w:rPr>
        <w:instrText xml:space="preserve"> REF _Ref187185295 \h </w:instrText>
      </w:r>
      <w:r w:rsidR="00A04AE7">
        <w:rPr>
          <w:lang w:val="en-CA"/>
        </w:rPr>
      </w:r>
      <w:r w:rsidR="00A04AE7">
        <w:rPr>
          <w:lang w:val="en-CA"/>
        </w:rPr>
        <w:fldChar w:fldCharType="separate"/>
      </w:r>
      <w:r w:rsidR="00A04AE7">
        <w:t xml:space="preserve">Table </w:t>
      </w:r>
      <w:r w:rsidR="00A04AE7">
        <w:rPr>
          <w:noProof/>
        </w:rPr>
        <w:t>1</w:t>
      </w:r>
      <w:r w:rsidR="00A04AE7">
        <w:rPr>
          <w:lang w:val="en-CA"/>
        </w:rPr>
        <w:fldChar w:fldCharType="end"/>
      </w:r>
      <w:r w:rsidR="00672F49">
        <w:rPr>
          <w:lang w:val="en-CA"/>
        </w:rPr>
        <w:t>, which is prepared based on</w:t>
      </w:r>
      <w:r w:rsidR="00A12120">
        <w:rPr>
          <w:lang w:val="en-CA"/>
        </w:rPr>
        <w:t xml:space="preserve"> VVenC configuration files</w:t>
      </w:r>
      <w:r w:rsidR="00672F49">
        <w:rPr>
          <w:lang w:val="en-CA"/>
        </w:rPr>
        <w:t xml:space="preserve"> </w:t>
      </w:r>
      <w:r w:rsidR="00672F49">
        <w:rPr>
          <w:lang w:val="en-CA"/>
        </w:rPr>
        <w:fldChar w:fldCharType="begin"/>
      </w:r>
      <w:r w:rsidR="00672F49">
        <w:rPr>
          <w:lang w:val="en-CA"/>
        </w:rPr>
        <w:instrText xml:space="preserve"> REF _Ref187191454 \r \h </w:instrText>
      </w:r>
      <w:r w:rsidR="00672F49">
        <w:rPr>
          <w:lang w:val="en-CA"/>
        </w:rPr>
      </w:r>
      <w:r w:rsidR="00672F49">
        <w:rPr>
          <w:lang w:val="en-CA"/>
        </w:rPr>
        <w:fldChar w:fldCharType="separate"/>
      </w:r>
      <w:r w:rsidR="00672F49">
        <w:rPr>
          <w:lang w:val="en-CA"/>
        </w:rPr>
        <w:t>[4]</w:t>
      </w:r>
      <w:r w:rsidR="00672F49">
        <w:rPr>
          <w:lang w:val="en-CA"/>
        </w:rPr>
        <w:fldChar w:fldCharType="end"/>
      </w:r>
      <w:r w:rsidR="007D075D">
        <w:rPr>
          <w:lang w:val="en-CA"/>
        </w:rPr>
        <w:t>.</w:t>
      </w:r>
    </w:p>
    <w:p w14:paraId="7BD672BE" w14:textId="738ECA62" w:rsidR="00A04AE7" w:rsidRDefault="00A04AE7" w:rsidP="0041434A">
      <w:pPr>
        <w:pStyle w:val="Caption"/>
        <w:keepNext/>
        <w:jc w:val="center"/>
      </w:pPr>
      <w:bookmarkStart w:id="1" w:name="_Ref187185295"/>
      <w:r>
        <w:t xml:space="preserve">Table </w:t>
      </w:r>
      <w:fldSimple w:instr=" SEQ Table \* ARABIC ">
        <w:r w:rsidR="006D44F7">
          <w:rPr>
            <w:noProof/>
          </w:rPr>
          <w:t>1</w:t>
        </w:r>
      </w:fldSimple>
      <w:bookmarkEnd w:id="1"/>
      <w:r>
        <w:t>. Tools used in</w:t>
      </w:r>
      <w:r w:rsidR="00BC7C7B">
        <w:t xml:space="preserve"> different</w:t>
      </w:r>
      <w:r>
        <w:t xml:space="preserve"> VVenC presets</w:t>
      </w:r>
    </w:p>
    <w:tbl>
      <w:tblPr>
        <w:tblW w:w="7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006"/>
        <w:gridCol w:w="815"/>
        <w:gridCol w:w="811"/>
        <w:gridCol w:w="819"/>
        <w:gridCol w:w="813"/>
        <w:gridCol w:w="816"/>
      </w:tblGrid>
      <w:tr w:rsidR="007D075D" w:rsidRPr="007D075D" w14:paraId="176ACF05" w14:textId="77777777" w:rsidTr="00A04AE7">
        <w:trPr>
          <w:trHeight w:val="296"/>
          <w:jc w:val="center"/>
        </w:trPr>
        <w:tc>
          <w:tcPr>
            <w:tcW w:w="300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46C010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 </w:t>
            </w:r>
          </w:p>
        </w:tc>
        <w:tc>
          <w:tcPr>
            <w:tcW w:w="4074" w:type="dxa"/>
            <w:gridSpan w:val="5"/>
            <w:shd w:val="clear" w:color="auto" w:fill="auto"/>
            <w:tcMar>
              <w:top w:w="84" w:type="dxa"/>
              <w:left w:w="169" w:type="dxa"/>
              <w:bottom w:w="84" w:type="dxa"/>
              <w:right w:w="169" w:type="dxa"/>
            </w:tcMar>
            <w:vAlign w:val="bottom"/>
            <w:hideMark/>
          </w:tcPr>
          <w:p w14:paraId="5E705B4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Preset</w:t>
            </w:r>
          </w:p>
        </w:tc>
      </w:tr>
      <w:tr w:rsidR="007D075D" w:rsidRPr="007D075D" w14:paraId="1581D9B8" w14:textId="77777777" w:rsidTr="00A04AE7">
        <w:trPr>
          <w:trHeight w:val="296"/>
          <w:jc w:val="center"/>
        </w:trPr>
        <w:tc>
          <w:tcPr>
            <w:tcW w:w="300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794C1F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Tools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0E10D33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faster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4C41E7D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fast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2D28DC2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medium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2951822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slow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CCB7CDC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slower</w:t>
            </w:r>
          </w:p>
        </w:tc>
      </w:tr>
      <w:tr w:rsidR="007D075D" w:rsidRPr="007D075D" w14:paraId="121A80FA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18A318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Affine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D99C42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F07F9E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5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00A903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4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04B9FDE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3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040D43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445429D2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92D05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DD2AA6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ALF                  </w:t>
            </w:r>
          </w:p>
        </w:tc>
        <w:tc>
          <w:tcPr>
            <w:tcW w:w="815" w:type="dxa"/>
            <w:shd w:val="clear" w:color="auto" w:fill="92D05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5DED727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0F0C87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463F49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1F6C21D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281B04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361DA807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BD5469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BCW 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00FB0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AAE0A1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6787D64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3" w:type="dxa"/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6F5DBD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2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66BF187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2</w:t>
            </w:r>
          </w:p>
        </w:tc>
      </w:tr>
      <w:tr w:rsidR="007D075D" w:rsidRPr="007D075D" w14:paraId="1D5896A4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AC3E22C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BIO 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C86C5B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EF1A5A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6C6277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40A398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4F03FC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47125C0E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92D05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A97DEF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CCALF                </w:t>
            </w:r>
          </w:p>
        </w:tc>
        <w:tc>
          <w:tcPr>
            <w:tcW w:w="815" w:type="dxa"/>
            <w:shd w:val="clear" w:color="auto" w:fill="92D05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F520F02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A16B909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4C56B09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4A7E6CD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84E189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00E02191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66260F3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CIIP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2E184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E663901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2A5B3B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3" w:type="dxa"/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9EBE02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902F0E3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4B8F5049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17456C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DepQuant</w:t>
            </w:r>
            <w:proofErr w:type="spellEnd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731AC04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A102BD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6F2D06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C319454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51401A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589CE9AB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92D05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407CF5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DMVR                 </w:t>
            </w:r>
          </w:p>
        </w:tc>
        <w:tc>
          <w:tcPr>
            <w:tcW w:w="815" w:type="dxa"/>
            <w:shd w:val="clear" w:color="auto" w:fill="92D05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AAA401B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06A1D2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1EE519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EBCEC91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0CC4C6E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062BF495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FFC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6BD352E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Geo 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3ADDEA7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43AEA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9" w:type="dxa"/>
            <w:shd w:val="clear" w:color="auto" w:fill="FFC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F90B5A7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4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D95B84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2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3CBA2A9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1B1BD192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F529AAB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IMV 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F048834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BEA3D4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5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43DDFE1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5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4C283CC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546E06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11D44EC0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FFC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5439513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ISP 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CBAB4D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1B9A6FB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9" w:type="dxa"/>
            <w:shd w:val="clear" w:color="auto" w:fill="FFC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A47A81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3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A08BAC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3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BF219C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50B7EC04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8DDD2AD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JointCbCr</w:t>
            </w:r>
            <w:proofErr w:type="spellEnd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0E7EFCC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CE71A63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8EC011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0F1860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CAF6B6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433CC2A5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AE625A1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LFNST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A3E529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F3B1DE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6FB55E9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31B915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3A31A82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178A368B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92D05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D04107B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LMChroma</w:t>
            </w:r>
            <w:proofErr w:type="spellEnd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             </w:t>
            </w:r>
          </w:p>
        </w:tc>
        <w:tc>
          <w:tcPr>
            <w:tcW w:w="815" w:type="dxa"/>
            <w:shd w:val="clear" w:color="auto" w:fill="92D05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FF8FEAB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E4EEAF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49907E1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DD03023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6D369A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26B48045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C5B2F6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LMCSEnable</w:t>
            </w:r>
            <w:proofErr w:type="spellEnd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136C2D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CDD5099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2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169FB04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2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9CF7EA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2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839A67B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2</w:t>
            </w:r>
          </w:p>
        </w:tc>
      </w:tr>
      <w:tr w:rsidR="007D075D" w:rsidRPr="007D075D" w14:paraId="6504423C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FFC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5A9AAC2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MIP 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908D09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235CFF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9" w:type="dxa"/>
            <w:shd w:val="clear" w:color="auto" w:fill="FFC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5793F81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8617D9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E4DAD7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35DC2FEC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F6DE4BD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MMVD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5ED2AE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693F70C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3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5796F5D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3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EB1FAC2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3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CEDB241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6EE047EA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272F13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MRL 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945CA8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577D36B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F68E0E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DB4954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3D0086E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2CD85FCA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FF0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D33C1B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MTS Explicit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59A432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A0EC3D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37C3AC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FE7506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6" w:type="dxa"/>
            <w:shd w:val="clear" w:color="auto" w:fill="FF0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805AD5C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49010935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92D05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3DF9929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MTS Implicit          </w:t>
            </w:r>
          </w:p>
        </w:tc>
        <w:tc>
          <w:tcPr>
            <w:tcW w:w="815" w:type="dxa"/>
            <w:shd w:val="clear" w:color="auto" w:fill="92D05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4036607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16DF3DD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231062D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DC6E29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1EF6BA3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</w:tr>
      <w:tr w:rsidR="007D075D" w:rsidRPr="007D075D" w14:paraId="14338F2A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7CB0A8C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PROF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36083F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8B34BC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1701D1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517D8FC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EEC242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2E7D559A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907EB11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SBT 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FD1B67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B52553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9BF239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3" w:type="dxa"/>
            <w:shd w:val="clear" w:color="auto" w:fill="FFFF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9A86D5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D778D87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2B8EE207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949BB7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SbTMVP</w:t>
            </w:r>
            <w:proofErr w:type="spellEnd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CA9280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07295E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6ED7937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F4FF29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91A933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141C22B7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FFC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381E4BC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SMVD               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930D0F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CE9229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9" w:type="dxa"/>
            <w:shd w:val="clear" w:color="auto" w:fill="FFC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FCA32B2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3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B079D9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3</w:t>
            </w:r>
          </w:p>
        </w:tc>
        <w:tc>
          <w:tcPr>
            <w:tcW w:w="816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E36B71F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3FAE9404" w14:textId="77777777" w:rsidTr="00A04AE7">
        <w:trPr>
          <w:trHeight w:val="286"/>
          <w:jc w:val="center"/>
        </w:trPr>
        <w:tc>
          <w:tcPr>
            <w:tcW w:w="3006" w:type="dxa"/>
            <w:shd w:val="clear" w:color="auto" w:fill="FF0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66C831A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UseNonLinearAlfChroma</w:t>
            </w:r>
            <w:proofErr w:type="spellEnd"/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EE2DE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63A5E6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8E03E2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DBC15BB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6" w:type="dxa"/>
            <w:shd w:val="clear" w:color="auto" w:fill="FF0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39AAB6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  <w:tr w:rsidR="007D075D" w:rsidRPr="007D075D" w14:paraId="542D93E9" w14:textId="77777777" w:rsidTr="00A04AE7">
        <w:trPr>
          <w:trHeight w:val="296"/>
          <w:jc w:val="center"/>
        </w:trPr>
        <w:tc>
          <w:tcPr>
            <w:tcW w:w="3006" w:type="dxa"/>
            <w:shd w:val="clear" w:color="auto" w:fill="FF0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713220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UseNonLinearAlfLuma</w:t>
            </w:r>
            <w:proofErr w:type="spellEnd"/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 xml:space="preserve">  </w:t>
            </w:r>
          </w:p>
        </w:tc>
        <w:tc>
          <w:tcPr>
            <w:tcW w:w="81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C9CB2D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285CB4E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1D54A13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E879378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0</w:t>
            </w:r>
          </w:p>
        </w:tc>
        <w:tc>
          <w:tcPr>
            <w:tcW w:w="816" w:type="dxa"/>
            <w:shd w:val="clear" w:color="auto" w:fill="FF0000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23130E5" w14:textId="77777777" w:rsidR="007D075D" w:rsidRPr="007D075D" w:rsidRDefault="007D075D" w:rsidP="007D075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7D075D">
              <w:rPr>
                <w:rFonts w:ascii="Calibri" w:hAnsi="Calibri" w:cs="Calibri"/>
                <w:color w:val="000000"/>
                <w:kern w:val="24"/>
                <w:szCs w:val="22"/>
              </w:rPr>
              <w:t>1</w:t>
            </w:r>
          </w:p>
        </w:tc>
      </w:tr>
    </w:tbl>
    <w:p w14:paraId="27135018" w14:textId="77777777" w:rsidR="007D075D" w:rsidRPr="00217062" w:rsidRDefault="007D075D" w:rsidP="00217062">
      <w:pPr>
        <w:rPr>
          <w:lang w:val="en-CA"/>
        </w:rPr>
      </w:pPr>
    </w:p>
    <w:p w14:paraId="05323739" w14:textId="70F9D35C" w:rsidR="00755B04" w:rsidRPr="00762F9A" w:rsidRDefault="00987FF0" w:rsidP="00987FF0">
      <w:pPr>
        <w:rPr>
          <w:lang w:val="en-CA"/>
        </w:rPr>
      </w:pPr>
      <w:r>
        <w:rPr>
          <w:lang w:val="en-CA"/>
        </w:rPr>
        <w:lastRenderedPageBreak/>
        <w:t xml:space="preserve">It can be noticed that for the </w:t>
      </w:r>
      <w:r w:rsidR="00830B6B">
        <w:rPr>
          <w:lang w:val="en-CA"/>
        </w:rPr>
        <w:t xml:space="preserve">‘faster’ </w:t>
      </w:r>
      <w:r>
        <w:rPr>
          <w:lang w:val="en-CA"/>
        </w:rPr>
        <w:t>preset</w:t>
      </w:r>
      <w:r w:rsidR="0005353C">
        <w:rPr>
          <w:lang w:val="en-CA"/>
        </w:rPr>
        <w:t>,</w:t>
      </w:r>
      <w:r>
        <w:rPr>
          <w:lang w:val="en-CA"/>
        </w:rPr>
        <w:t xml:space="preserve"> corresponding to ET/RT=1, only 5 from 25 tools</w:t>
      </w:r>
      <w:r w:rsidR="00883371">
        <w:rPr>
          <w:lang w:val="en-CA"/>
        </w:rPr>
        <w:t>,</w:t>
      </w:r>
      <w:r>
        <w:rPr>
          <w:lang w:val="en-CA"/>
        </w:rPr>
        <w:t xml:space="preserve"> </w:t>
      </w:r>
      <w:r w:rsidR="00296465">
        <w:rPr>
          <w:lang w:val="en-CA"/>
        </w:rPr>
        <w:t xml:space="preserve">control parameters for which </w:t>
      </w:r>
      <w:r w:rsidR="00D15556">
        <w:rPr>
          <w:lang w:val="en-CA"/>
        </w:rPr>
        <w:t xml:space="preserve">are </w:t>
      </w:r>
      <w:r>
        <w:rPr>
          <w:lang w:val="en-CA"/>
        </w:rPr>
        <w:t xml:space="preserve">available in </w:t>
      </w:r>
      <w:r w:rsidR="00480531">
        <w:rPr>
          <w:lang w:val="en-CA"/>
        </w:rPr>
        <w:t xml:space="preserve">the </w:t>
      </w:r>
      <w:r>
        <w:rPr>
          <w:lang w:val="en-CA"/>
        </w:rPr>
        <w:t>configuration file</w:t>
      </w:r>
      <w:r w:rsidR="00883371">
        <w:rPr>
          <w:lang w:val="en-CA"/>
        </w:rPr>
        <w:t>,</w:t>
      </w:r>
      <w:r>
        <w:rPr>
          <w:lang w:val="en-CA"/>
        </w:rPr>
        <w:t xml:space="preserve"> are enabled: </w:t>
      </w:r>
      <w:r w:rsidRPr="00987FF0">
        <w:rPr>
          <w:lang w:val="en-CA"/>
        </w:rPr>
        <w:t>ALF</w:t>
      </w:r>
      <w:r>
        <w:rPr>
          <w:lang w:val="en-CA"/>
        </w:rPr>
        <w:t xml:space="preserve">, </w:t>
      </w:r>
      <w:r w:rsidRPr="00987FF0">
        <w:rPr>
          <w:lang w:val="en-CA"/>
        </w:rPr>
        <w:t>CCALF</w:t>
      </w:r>
      <w:r>
        <w:rPr>
          <w:lang w:val="en-CA"/>
        </w:rPr>
        <w:t xml:space="preserve">, </w:t>
      </w:r>
      <w:r w:rsidRPr="00987FF0">
        <w:rPr>
          <w:lang w:val="en-CA"/>
        </w:rPr>
        <w:t>DMVR</w:t>
      </w:r>
      <w:r>
        <w:rPr>
          <w:lang w:val="en-CA"/>
        </w:rPr>
        <w:t xml:space="preserve">, </w:t>
      </w:r>
      <w:r w:rsidRPr="00987FF0">
        <w:rPr>
          <w:lang w:val="en-CA"/>
        </w:rPr>
        <w:t>CCLM</w:t>
      </w:r>
      <w:r w:rsidR="004D2197">
        <w:rPr>
          <w:lang w:val="en-CA"/>
        </w:rPr>
        <w:t xml:space="preserve"> and</w:t>
      </w:r>
      <w:r>
        <w:rPr>
          <w:lang w:val="en-CA"/>
        </w:rPr>
        <w:t xml:space="preserve"> </w:t>
      </w:r>
      <w:r w:rsidRPr="00987FF0">
        <w:rPr>
          <w:lang w:val="en-CA"/>
        </w:rPr>
        <w:t>MTS (implicit</w:t>
      </w:r>
      <w:r w:rsidR="00A60AAF">
        <w:rPr>
          <w:lang w:val="en-CA"/>
        </w:rPr>
        <w:t xml:space="preserve"> variant</w:t>
      </w:r>
      <w:r w:rsidRPr="00987FF0">
        <w:rPr>
          <w:lang w:val="en-CA"/>
        </w:rPr>
        <w:t>)</w:t>
      </w:r>
      <w:r>
        <w:rPr>
          <w:lang w:val="en-CA"/>
        </w:rPr>
        <w:t>.</w:t>
      </w:r>
      <w:r w:rsidR="00762F9A">
        <w:rPr>
          <w:lang w:val="en-CA"/>
        </w:rPr>
        <w:t xml:space="preserve"> It should be noted</w:t>
      </w:r>
      <w:r w:rsidR="00762F9A">
        <w:t>,</w:t>
      </w:r>
      <w:r w:rsidR="00762F9A">
        <w:rPr>
          <w:lang w:val="en-CA"/>
        </w:rPr>
        <w:t xml:space="preserve"> that</w:t>
      </w:r>
      <w:r w:rsidR="006C7B54">
        <w:rPr>
          <w:lang w:val="en-CA"/>
        </w:rPr>
        <w:t xml:space="preserve"> of course</w:t>
      </w:r>
      <w:r w:rsidR="00E95268">
        <w:rPr>
          <w:lang w:val="en-CA"/>
        </w:rPr>
        <w:t xml:space="preserve"> </w:t>
      </w:r>
      <w:r w:rsidR="00C939AF">
        <w:rPr>
          <w:lang w:val="en-CA"/>
        </w:rPr>
        <w:t>there are also</w:t>
      </w:r>
      <w:r w:rsidR="00AD1A3E">
        <w:rPr>
          <w:lang w:val="en-CA"/>
        </w:rPr>
        <w:t xml:space="preserve"> some</w:t>
      </w:r>
      <w:r w:rsidR="00C939AF">
        <w:rPr>
          <w:lang w:val="en-CA"/>
        </w:rPr>
        <w:t xml:space="preserve"> core tools like advanced partitioning, new merge candidates</w:t>
      </w:r>
      <w:r w:rsidR="00E95268">
        <w:rPr>
          <w:lang w:val="en-CA"/>
        </w:rPr>
        <w:t xml:space="preserve"> (e.g. HMVP)</w:t>
      </w:r>
      <w:r w:rsidR="00C939AF">
        <w:rPr>
          <w:lang w:val="en-CA"/>
        </w:rPr>
        <w:t>, etc.</w:t>
      </w:r>
      <w:r w:rsidR="00686519">
        <w:rPr>
          <w:lang w:val="en-CA"/>
        </w:rPr>
        <w:t>,</w:t>
      </w:r>
      <w:r w:rsidR="00C939AF">
        <w:rPr>
          <w:lang w:val="en-CA"/>
        </w:rPr>
        <w:t xml:space="preserve"> which are </w:t>
      </w:r>
      <w:r w:rsidR="00AD1A3E">
        <w:t xml:space="preserve">the </w:t>
      </w:r>
      <w:r w:rsidR="00AD1A3E" w:rsidRPr="00AD1A3E">
        <w:rPr>
          <w:lang w:val="en-CA"/>
        </w:rPr>
        <w:t xml:space="preserve">indispensable part </w:t>
      </w:r>
      <w:r w:rsidR="00C939AF">
        <w:rPr>
          <w:lang w:val="en-CA"/>
        </w:rPr>
        <w:t>of the framework and</w:t>
      </w:r>
      <w:r w:rsidR="00AD1A3E">
        <w:rPr>
          <w:lang w:val="en-CA"/>
        </w:rPr>
        <w:t>,</w:t>
      </w:r>
      <w:r w:rsidR="00C939AF">
        <w:rPr>
          <w:lang w:val="en-CA"/>
        </w:rPr>
        <w:t xml:space="preserve"> so</w:t>
      </w:r>
      <w:r w:rsidR="00AD1A3E">
        <w:rPr>
          <w:lang w:val="en-CA"/>
        </w:rPr>
        <w:t>,</w:t>
      </w:r>
      <w:r w:rsidR="00C939AF">
        <w:rPr>
          <w:lang w:val="en-CA"/>
        </w:rPr>
        <w:t xml:space="preserve"> </w:t>
      </w:r>
      <w:r w:rsidR="00AD1A3E">
        <w:rPr>
          <w:lang w:val="en-CA"/>
        </w:rPr>
        <w:t xml:space="preserve">are </w:t>
      </w:r>
      <w:r w:rsidR="00C939AF">
        <w:rPr>
          <w:lang w:val="en-CA"/>
        </w:rPr>
        <w:t>always turned on.</w:t>
      </w:r>
    </w:p>
    <w:p w14:paraId="5695875C" w14:textId="19AD73A5" w:rsidR="0006367E" w:rsidRDefault="002F0E49" w:rsidP="00987FF0">
      <w:pPr>
        <w:rPr>
          <w:lang w:val="en-CA"/>
        </w:rPr>
      </w:pPr>
      <w:r>
        <w:rPr>
          <w:lang w:val="en-CA"/>
        </w:rPr>
        <w:t>In order to analyze gain/complexity trade-offs</w:t>
      </w:r>
      <w:r w:rsidR="00181B0D">
        <w:rPr>
          <w:lang w:val="en-CA"/>
        </w:rPr>
        <w:t xml:space="preserve"> and ET/RT ratio</w:t>
      </w:r>
      <w:r>
        <w:rPr>
          <w:lang w:val="en-CA"/>
        </w:rPr>
        <w:t xml:space="preserve"> for the different operation points</w:t>
      </w:r>
      <w:r w:rsidR="00180AD0">
        <w:rPr>
          <w:lang w:val="en-CA"/>
        </w:rPr>
        <w:t xml:space="preserve"> of VVenC</w:t>
      </w:r>
      <w:r>
        <w:rPr>
          <w:lang w:val="en-CA"/>
        </w:rPr>
        <w:t xml:space="preserve">, </w:t>
      </w:r>
      <w:r w:rsidR="0006367E">
        <w:rPr>
          <w:lang w:val="en-CA"/>
        </w:rPr>
        <w:fldChar w:fldCharType="begin"/>
      </w:r>
      <w:r w:rsidR="0006367E">
        <w:rPr>
          <w:lang w:val="en-CA"/>
        </w:rPr>
        <w:instrText xml:space="preserve"> REF _Ref187185734 \h </w:instrText>
      </w:r>
      <w:r w:rsidR="0006367E">
        <w:rPr>
          <w:lang w:val="en-CA"/>
        </w:rPr>
      </w:r>
      <w:r w:rsidR="0006367E">
        <w:rPr>
          <w:lang w:val="en-CA"/>
        </w:rPr>
        <w:fldChar w:fldCharType="separate"/>
      </w:r>
      <w:r w:rsidR="0006367E">
        <w:t xml:space="preserve">Table </w:t>
      </w:r>
      <w:r w:rsidR="0006367E">
        <w:rPr>
          <w:noProof/>
        </w:rPr>
        <w:t>2</w:t>
      </w:r>
      <w:r w:rsidR="0006367E">
        <w:rPr>
          <w:lang w:val="en-CA"/>
        </w:rPr>
        <w:fldChar w:fldCharType="end"/>
      </w:r>
      <w:r w:rsidR="0006367E">
        <w:rPr>
          <w:lang w:val="en-CA"/>
        </w:rPr>
        <w:t xml:space="preserve"> </w:t>
      </w:r>
      <w:r>
        <w:rPr>
          <w:lang w:val="en-CA"/>
        </w:rPr>
        <w:t>wa</w:t>
      </w:r>
      <w:r w:rsidR="0006367E">
        <w:rPr>
          <w:lang w:val="en-CA"/>
        </w:rPr>
        <w:t>s</w:t>
      </w:r>
      <w:r>
        <w:rPr>
          <w:lang w:val="en-CA"/>
        </w:rPr>
        <w:t xml:space="preserve"> prepared</w:t>
      </w:r>
      <w:r w:rsidR="0006367E">
        <w:rPr>
          <w:lang w:val="en-CA"/>
        </w:rPr>
        <w:t xml:space="preserve"> based on </w:t>
      </w:r>
      <w:r w:rsidR="009F6868">
        <w:rPr>
          <w:lang w:val="en-CA"/>
        </w:rPr>
        <w:t xml:space="preserve">the </w:t>
      </w:r>
      <w:r w:rsidR="0006367E">
        <w:rPr>
          <w:lang w:val="en-CA"/>
        </w:rPr>
        <w:t xml:space="preserve">data </w:t>
      </w:r>
      <w:r w:rsidR="00181B0D">
        <w:rPr>
          <w:lang w:val="en-CA"/>
        </w:rPr>
        <w:t xml:space="preserve">available </w:t>
      </w:r>
      <w:r w:rsidR="00132163">
        <w:rPr>
          <w:lang w:val="en-CA"/>
        </w:rPr>
        <w:t>in</w:t>
      </w:r>
      <w:r w:rsidR="00E11A86">
        <w:rPr>
          <w:lang w:val="en-CA"/>
        </w:rPr>
        <w:t xml:space="preserve"> </w:t>
      </w:r>
      <w:r w:rsidR="00E11A86">
        <w:rPr>
          <w:lang w:val="en-CA"/>
        </w:rPr>
        <w:fldChar w:fldCharType="begin"/>
      </w:r>
      <w:r w:rsidR="00E11A86">
        <w:rPr>
          <w:lang w:val="en-CA"/>
        </w:rPr>
        <w:instrText xml:space="preserve"> REF _Ref187192327 \r \h </w:instrText>
      </w:r>
      <w:r w:rsidR="00E11A86">
        <w:rPr>
          <w:lang w:val="en-CA"/>
        </w:rPr>
      </w:r>
      <w:r w:rsidR="00E11A86">
        <w:rPr>
          <w:lang w:val="en-CA"/>
        </w:rPr>
        <w:fldChar w:fldCharType="separate"/>
      </w:r>
      <w:r w:rsidR="00E11A86">
        <w:rPr>
          <w:lang w:val="en-CA"/>
        </w:rPr>
        <w:t>[5]</w:t>
      </w:r>
      <w:r w:rsidR="00E11A86">
        <w:rPr>
          <w:lang w:val="en-CA"/>
        </w:rPr>
        <w:fldChar w:fldCharType="end"/>
      </w:r>
      <w:r w:rsidR="009F6868">
        <w:rPr>
          <w:lang w:val="en-CA"/>
        </w:rPr>
        <w:t xml:space="preserve"> </w:t>
      </w:r>
      <w:r w:rsidR="00E11A86">
        <w:rPr>
          <w:lang w:val="en-CA"/>
        </w:rPr>
        <w:t>for HD sequences</w:t>
      </w:r>
      <w:r w:rsidR="0006367E">
        <w:rPr>
          <w:lang w:val="en-CA"/>
        </w:rPr>
        <w:t xml:space="preserve"> (columns “PSNR BD-rate vs. HM” and “Speedup vs. HM”</w:t>
      </w:r>
      <w:r w:rsidR="008A094C">
        <w:rPr>
          <w:lang w:val="en-CA"/>
        </w:rPr>
        <w:t xml:space="preserve"> were used</w:t>
      </w:r>
      <w:r w:rsidR="0006367E">
        <w:rPr>
          <w:lang w:val="en-CA"/>
        </w:rPr>
        <w:t>)</w:t>
      </w:r>
      <w:r>
        <w:rPr>
          <w:lang w:val="en-CA"/>
        </w:rPr>
        <w:t>.</w:t>
      </w:r>
      <w:r w:rsidR="0006367E"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_Ref187185734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2</w:t>
      </w:r>
      <w:r>
        <w:rPr>
          <w:lang w:val="en-CA"/>
        </w:rPr>
        <w:fldChar w:fldCharType="end"/>
      </w:r>
      <w:r w:rsidR="0006367E">
        <w:rPr>
          <w:lang w:val="en-CA"/>
        </w:rPr>
        <w:t xml:space="preserve"> shows additionally </w:t>
      </w:r>
      <w:r w:rsidR="00DE7C2F">
        <w:rPr>
          <w:lang w:val="en-CA"/>
        </w:rPr>
        <w:t>(</w:t>
      </w:r>
      <w:r w:rsidR="0006367E">
        <w:rPr>
          <w:lang w:val="en-CA"/>
        </w:rPr>
        <w:t>ET/RT</w:t>
      </w:r>
      <w:r w:rsidR="00DE7C2F">
        <w:rPr>
          <w:lang w:val="en-CA"/>
        </w:rPr>
        <w:t>) * T, where T=8,</w:t>
      </w:r>
      <w:r w:rsidR="0006367E">
        <w:rPr>
          <w:lang w:val="en-CA"/>
        </w:rPr>
        <w:t xml:space="preserve"> </w:t>
      </w:r>
      <w:r w:rsidR="00DE7C2F">
        <w:rPr>
          <w:lang w:val="en-CA"/>
        </w:rPr>
        <w:t xml:space="preserve">as a rough estimation of ET/RT for </w:t>
      </w:r>
      <w:r w:rsidR="002876A5">
        <w:rPr>
          <w:lang w:val="en-CA"/>
        </w:rPr>
        <w:t>a</w:t>
      </w:r>
      <w:r w:rsidR="00DE7C2F">
        <w:rPr>
          <w:lang w:val="en-CA"/>
        </w:rPr>
        <w:t xml:space="preserve"> single-threaded </w:t>
      </w:r>
      <w:r w:rsidR="002876A5">
        <w:rPr>
          <w:lang w:val="en-CA"/>
        </w:rPr>
        <w:t>mode</w:t>
      </w:r>
      <w:r w:rsidR="00914901">
        <w:rPr>
          <w:lang w:val="en-CA"/>
        </w:rPr>
        <w:t xml:space="preserve"> (</w:t>
      </w:r>
      <w:r w:rsidR="00BF6565">
        <w:rPr>
          <w:lang w:val="en-CA"/>
        </w:rPr>
        <w:t xml:space="preserve">all </w:t>
      </w:r>
      <w:r w:rsidR="00914901">
        <w:rPr>
          <w:lang w:val="en-CA"/>
        </w:rPr>
        <w:t xml:space="preserve">results in </w:t>
      </w:r>
      <w:r w:rsidR="00914901">
        <w:rPr>
          <w:lang w:val="en-CA"/>
        </w:rPr>
        <w:fldChar w:fldCharType="begin"/>
      </w:r>
      <w:r w:rsidR="00914901">
        <w:rPr>
          <w:lang w:val="en-CA"/>
        </w:rPr>
        <w:instrText xml:space="preserve"> REF _Ref187192327 \n \h </w:instrText>
      </w:r>
      <w:r w:rsidR="00914901">
        <w:rPr>
          <w:lang w:val="en-CA"/>
        </w:rPr>
      </w:r>
      <w:r w:rsidR="00914901">
        <w:rPr>
          <w:lang w:val="en-CA"/>
        </w:rPr>
        <w:fldChar w:fldCharType="separate"/>
      </w:r>
      <w:r w:rsidR="00914901">
        <w:rPr>
          <w:lang w:val="en-CA"/>
        </w:rPr>
        <w:t>[5]</w:t>
      </w:r>
      <w:r w:rsidR="00914901">
        <w:rPr>
          <w:lang w:val="en-CA"/>
        </w:rPr>
        <w:fldChar w:fldCharType="end"/>
      </w:r>
      <w:r w:rsidR="00914901">
        <w:rPr>
          <w:lang w:val="en-CA"/>
        </w:rPr>
        <w:t xml:space="preserve"> are for 8-thread mode)</w:t>
      </w:r>
      <w:r w:rsidR="00DE7C2F">
        <w:rPr>
          <w:lang w:val="en-CA"/>
        </w:rPr>
        <w:t>.</w:t>
      </w:r>
      <w:r w:rsidR="00240D28">
        <w:rPr>
          <w:lang w:val="en-CA"/>
        </w:rPr>
        <w:t xml:space="preserve"> It can be noticed that gain/complexity trade-offs are quite different for the operation point</w:t>
      </w:r>
      <w:r w:rsidR="008124C0">
        <w:rPr>
          <w:lang w:val="en-CA"/>
        </w:rPr>
        <w:t>s</w:t>
      </w:r>
      <w:r w:rsidR="00240D28">
        <w:rPr>
          <w:lang w:val="en-CA"/>
        </w:rPr>
        <w:t xml:space="preserve"> close to </w:t>
      </w:r>
      <w:r w:rsidR="002D28A0">
        <w:rPr>
          <w:lang w:val="en-CA"/>
        </w:rPr>
        <w:t xml:space="preserve">the </w:t>
      </w:r>
      <w:r w:rsidR="00240D28">
        <w:rPr>
          <w:lang w:val="en-CA"/>
        </w:rPr>
        <w:t xml:space="preserve">real-time and for </w:t>
      </w:r>
      <w:r w:rsidR="002D28A0">
        <w:rPr>
          <w:lang w:val="en-CA"/>
        </w:rPr>
        <w:t xml:space="preserve">ones corresponding to the </w:t>
      </w:r>
      <w:r w:rsidR="00296BC1">
        <w:rPr>
          <w:lang w:val="en-CA"/>
        </w:rPr>
        <w:t>ultimate performance</w:t>
      </w:r>
      <w:r w:rsidR="002D28A0">
        <w:rPr>
          <w:lang w:val="en-CA"/>
        </w:rPr>
        <w:t xml:space="preserve"> scenario</w:t>
      </w:r>
      <w:r w:rsidR="00240D28">
        <w:rPr>
          <w:lang w:val="en-CA"/>
        </w:rPr>
        <w:t>.</w:t>
      </w:r>
    </w:p>
    <w:p w14:paraId="697DF594" w14:textId="29EE10EB" w:rsidR="0006367E" w:rsidRDefault="0006367E" w:rsidP="0006367E">
      <w:pPr>
        <w:pStyle w:val="Caption"/>
        <w:keepNext/>
        <w:jc w:val="center"/>
      </w:pPr>
      <w:bookmarkStart w:id="2" w:name="_Ref187185734"/>
      <w:r>
        <w:t xml:space="preserve">Table </w:t>
      </w:r>
      <w:fldSimple w:instr=" SEQ Table \* ARABIC ">
        <w:r w:rsidR="006D44F7">
          <w:rPr>
            <w:noProof/>
          </w:rPr>
          <w:t>2</w:t>
        </w:r>
      </w:fldSimple>
      <w:bookmarkEnd w:id="2"/>
      <w:r>
        <w:t>. Performance of different presets of VVenC</w:t>
      </w:r>
    </w:p>
    <w:tbl>
      <w:tblPr>
        <w:tblW w:w="96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60"/>
        <w:gridCol w:w="940"/>
        <w:gridCol w:w="1060"/>
        <w:gridCol w:w="880"/>
        <w:gridCol w:w="1460"/>
        <w:gridCol w:w="1040"/>
        <w:gridCol w:w="1440"/>
        <w:gridCol w:w="1400"/>
      </w:tblGrid>
      <w:tr w:rsidR="0006367E" w:rsidRPr="0006367E" w14:paraId="1E8F4A12" w14:textId="77777777" w:rsidTr="0006367E">
        <w:trPr>
          <w:trHeight w:val="1767"/>
        </w:trPr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40FBA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b/>
                <w:bCs/>
                <w:color w:val="1F2328"/>
                <w:kern w:val="24"/>
                <w:sz w:val="24"/>
                <w:szCs w:val="24"/>
              </w:rPr>
              <w:t>Preset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C3A45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PSNR</w:t>
            </w: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br/>
              <w:t>BD-rate</w:t>
            </w: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br/>
              <w:t>vs. HM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451E3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Speedup</w:t>
            </w: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br/>
              <w:t>vs. HM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6762A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ET / RT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FF71D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 xml:space="preserve"> (ET / RT) * T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7BC73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Runtime increase</w:t>
            </w: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br/>
              <w:t xml:space="preserve">vs. </w:t>
            </w:r>
            <w:proofErr w:type="spellStart"/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prev</w:t>
            </w:r>
            <w:proofErr w:type="spellEnd"/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 xml:space="preserve"> preset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541FF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 xml:space="preserve">BD-rate difference </w:t>
            </w: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br/>
              <w:t>with the</w:t>
            </w: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br/>
            </w:r>
            <w:proofErr w:type="spellStart"/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prev</w:t>
            </w:r>
            <w:proofErr w:type="spellEnd"/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 xml:space="preserve"> preset</w:t>
            </w: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br/>
              <w:t>(estimated)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1B2A5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Complexity per 1% gain</w:t>
            </w:r>
          </w:p>
        </w:tc>
      </w:tr>
      <w:tr w:rsidR="0006367E" w:rsidRPr="0006367E" w14:paraId="7CC6D13B" w14:textId="77777777" w:rsidTr="0006367E">
        <w:trPr>
          <w:trHeight w:val="426"/>
        </w:trPr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95E1E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b/>
                <w:bCs/>
                <w:color w:val="1F2328"/>
                <w:kern w:val="24"/>
                <w:sz w:val="24"/>
                <w:szCs w:val="24"/>
              </w:rPr>
              <w:t>faster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C8CF9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-11%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911D6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350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E0F5D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b/>
                <w:bCs/>
                <w:color w:val="1F2328"/>
                <w:kern w:val="24"/>
                <w:sz w:val="24"/>
                <w:szCs w:val="24"/>
              </w:rPr>
              <w:t>1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04DB5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8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1FA4F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C95B9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898B3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 </w:t>
            </w:r>
          </w:p>
        </w:tc>
      </w:tr>
      <w:tr w:rsidR="0006367E" w:rsidRPr="0006367E" w14:paraId="654B60AB" w14:textId="77777777" w:rsidTr="0006367E">
        <w:trPr>
          <w:trHeight w:val="426"/>
        </w:trPr>
        <w:tc>
          <w:tcPr>
            <w:tcW w:w="14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5CC33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b/>
                <w:bCs/>
                <w:color w:val="1F2328"/>
                <w:kern w:val="24"/>
                <w:sz w:val="24"/>
                <w:szCs w:val="24"/>
              </w:rPr>
              <w:t>fast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7C5D3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-26%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D0EE3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150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0EF23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2CEEF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19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969A9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2.3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75322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16%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D17EC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1.05</w:t>
            </w:r>
          </w:p>
        </w:tc>
      </w:tr>
      <w:tr w:rsidR="0006367E" w:rsidRPr="0006367E" w14:paraId="322DA006" w14:textId="77777777" w:rsidTr="0006367E">
        <w:trPr>
          <w:trHeight w:val="426"/>
        </w:trPr>
        <w:tc>
          <w:tcPr>
            <w:tcW w:w="14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87935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b/>
                <w:bCs/>
                <w:color w:val="1F2328"/>
                <w:kern w:val="24"/>
                <w:sz w:val="24"/>
                <w:szCs w:val="24"/>
              </w:rPr>
              <w:t>medium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EAE1D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-35%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A496D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41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FD1F5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9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69705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68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C6DB1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3.7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8CEBB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12%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FB4F3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1.11</w:t>
            </w:r>
          </w:p>
        </w:tc>
      </w:tr>
      <w:tr w:rsidR="0006367E" w:rsidRPr="0006367E" w14:paraId="274AF7FB" w14:textId="77777777" w:rsidTr="0006367E">
        <w:trPr>
          <w:trHeight w:val="426"/>
        </w:trPr>
        <w:tc>
          <w:tcPr>
            <w:tcW w:w="14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0E68A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b/>
                <w:bCs/>
                <w:color w:val="1F2328"/>
                <w:kern w:val="24"/>
                <w:sz w:val="24"/>
                <w:szCs w:val="24"/>
              </w:rPr>
              <w:t>slow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9063C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-39%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11E4A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3C558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29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666E2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233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5C27E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3.4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3462C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6%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7DD20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1.21</w:t>
            </w:r>
          </w:p>
        </w:tc>
      </w:tr>
      <w:tr w:rsidR="0006367E" w:rsidRPr="0006367E" w14:paraId="7D9B8353" w14:textId="77777777" w:rsidTr="0006367E">
        <w:trPr>
          <w:trHeight w:val="442"/>
        </w:trPr>
        <w:tc>
          <w:tcPr>
            <w:tcW w:w="14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82C7B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b/>
                <w:bCs/>
                <w:color w:val="1F2328"/>
                <w:kern w:val="24"/>
                <w:sz w:val="24"/>
                <w:szCs w:val="24"/>
              </w:rPr>
              <w:t>slower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F2B6B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-42%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1A5AD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2.7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DCDB7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130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9C696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1037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451EA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76DBA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5%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94BBE" w14:textId="77777777" w:rsidR="0006367E" w:rsidRPr="0006367E" w:rsidRDefault="0006367E" w:rsidP="000636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center"/>
              <w:rPr>
                <w:rFonts w:ascii="Arial" w:hAnsi="Arial" w:cs="Arial"/>
                <w:sz w:val="36"/>
                <w:szCs w:val="36"/>
              </w:rPr>
            </w:pPr>
            <w:r w:rsidRPr="0006367E">
              <w:rPr>
                <w:rFonts w:ascii="Segoe UI" w:hAnsi="Segoe UI" w:cs="Segoe UI"/>
                <w:color w:val="1F2328"/>
                <w:kern w:val="24"/>
                <w:sz w:val="24"/>
                <w:szCs w:val="24"/>
              </w:rPr>
              <w:t>1.37</w:t>
            </w:r>
          </w:p>
        </w:tc>
      </w:tr>
    </w:tbl>
    <w:p w14:paraId="4263E3E6" w14:textId="0F8995FF" w:rsidR="0006367E" w:rsidRDefault="0006367E" w:rsidP="00987FF0">
      <w:pPr>
        <w:rPr>
          <w:lang w:val="en-CA"/>
        </w:rPr>
      </w:pPr>
    </w:p>
    <w:p w14:paraId="4DD38C7A" w14:textId="5FD0E13D" w:rsidR="00ED5884" w:rsidRDefault="00ED5884" w:rsidP="00121604">
      <w:pPr>
        <w:pStyle w:val="Heading1"/>
        <w:spacing w:before="120"/>
        <w:rPr>
          <w:lang w:val="en-CA"/>
        </w:rPr>
      </w:pPr>
      <w:r>
        <w:rPr>
          <w:lang w:val="en-CA"/>
        </w:rPr>
        <w:t>Possible strategies of the (ET/RT=100) operation point implementation</w:t>
      </w:r>
    </w:p>
    <w:p w14:paraId="256F578C" w14:textId="42CACB0F" w:rsidR="00D470EC" w:rsidRDefault="00A34A48" w:rsidP="00ED5884">
      <w:pPr>
        <w:rPr>
          <w:lang w:val="en-CA"/>
        </w:rPr>
      </w:pPr>
      <w:r>
        <w:rPr>
          <w:lang w:val="en-CA"/>
        </w:rPr>
        <w:t xml:space="preserve">We analyzed possible approaches to </w:t>
      </w:r>
      <w:r w:rsidR="00FB2233">
        <w:rPr>
          <w:lang w:val="en-CA"/>
        </w:rPr>
        <w:t xml:space="preserve">the </w:t>
      </w:r>
      <w:r>
        <w:rPr>
          <w:lang w:val="en-CA"/>
        </w:rPr>
        <w:t>implementation of the additional operation point and summarized them in</w:t>
      </w:r>
      <w:r w:rsidR="002E4BB4">
        <w:rPr>
          <w:lang w:val="en-CA"/>
        </w:rPr>
        <w:t xml:space="preserve"> </w:t>
      </w:r>
      <w:r w:rsidR="00FA4CD3">
        <w:rPr>
          <w:lang w:val="en-CA"/>
        </w:rPr>
        <w:fldChar w:fldCharType="begin"/>
      </w:r>
      <w:r w:rsidR="00FA4CD3">
        <w:rPr>
          <w:lang w:val="en-CA"/>
        </w:rPr>
        <w:instrText xml:space="preserve"> REF _Ref187193147 \h </w:instrText>
      </w:r>
      <w:r w:rsidR="00FA4CD3">
        <w:rPr>
          <w:lang w:val="en-CA"/>
        </w:rPr>
      </w:r>
      <w:r w:rsidR="00FA4CD3">
        <w:rPr>
          <w:lang w:val="en-CA"/>
        </w:rPr>
        <w:fldChar w:fldCharType="separate"/>
      </w:r>
      <w:r w:rsidR="00FA4CD3">
        <w:t xml:space="preserve">Table </w:t>
      </w:r>
      <w:r w:rsidR="00FA4CD3">
        <w:rPr>
          <w:noProof/>
        </w:rPr>
        <w:t>3</w:t>
      </w:r>
      <w:r w:rsidR="00FA4CD3">
        <w:rPr>
          <w:lang w:val="en-CA"/>
        </w:rPr>
        <w:fldChar w:fldCharType="end"/>
      </w:r>
      <w:r>
        <w:rPr>
          <w:lang w:val="en-CA"/>
        </w:rPr>
        <w:t xml:space="preserve">. This analysis considers </w:t>
      </w:r>
      <w:r w:rsidR="002D5BAF">
        <w:rPr>
          <w:lang w:val="en-CA"/>
        </w:rPr>
        <w:t xml:space="preserve">results </w:t>
      </w:r>
      <w:r>
        <w:rPr>
          <w:lang w:val="en-CA"/>
        </w:rPr>
        <w:t xml:space="preserve">of </w:t>
      </w:r>
      <w:proofErr w:type="spellStart"/>
      <w:r>
        <w:rPr>
          <w:lang w:val="en-CA"/>
        </w:rPr>
        <w:t>AhG</w:t>
      </w:r>
      <w:proofErr w:type="spellEnd"/>
      <w:r>
        <w:rPr>
          <w:lang w:val="en-CA"/>
        </w:rPr>
        <w:t xml:space="preserve"> 7 “</w:t>
      </w:r>
      <w:r w:rsidRPr="00A34A48">
        <w:rPr>
          <w:lang w:val="en-CA"/>
        </w:rPr>
        <w:t>Low Latency and Controlled Complexity (LLCC)</w:t>
      </w:r>
      <w:r>
        <w:rPr>
          <w:lang w:val="en-CA"/>
        </w:rPr>
        <w:t>”</w:t>
      </w:r>
      <w:r w:rsidR="00832DB0">
        <w:rPr>
          <w:lang w:val="en-CA"/>
        </w:rPr>
        <w:t>, in particular</w:t>
      </w:r>
      <w:r w:rsidR="00175950">
        <w:rPr>
          <w:lang w:val="ru-RU"/>
        </w:rPr>
        <w:t xml:space="preserve"> </w:t>
      </w:r>
      <w:r w:rsidR="00175950">
        <w:t>results</w:t>
      </w:r>
      <w:r w:rsidR="00832DB0">
        <w:rPr>
          <w:lang w:val="en-CA"/>
        </w:rPr>
        <w:t xml:space="preserve"> </w:t>
      </w:r>
      <w:r w:rsidR="00551A9B">
        <w:rPr>
          <w:lang w:val="en-CA"/>
        </w:rPr>
        <w:t xml:space="preserve">of the </w:t>
      </w:r>
      <w:r w:rsidR="00832DB0">
        <w:rPr>
          <w:lang w:val="en-CA"/>
        </w:rPr>
        <w:t>proposal JVET-Y0060</w:t>
      </w:r>
      <w:r w:rsidR="00985449">
        <w:rPr>
          <w:lang w:val="en-CA"/>
        </w:rPr>
        <w:t xml:space="preserve"> </w:t>
      </w:r>
      <w:r w:rsidR="00325C15">
        <w:rPr>
          <w:lang w:val="en-CA"/>
        </w:rPr>
        <w:fldChar w:fldCharType="begin"/>
      </w:r>
      <w:r w:rsidR="00325C15">
        <w:rPr>
          <w:lang w:val="en-CA"/>
        </w:rPr>
        <w:instrText xml:space="preserve"> REF _Ref187194008 \r \h </w:instrText>
      </w:r>
      <w:r w:rsidR="00325C15">
        <w:rPr>
          <w:lang w:val="en-CA"/>
        </w:rPr>
      </w:r>
      <w:r w:rsidR="00325C15">
        <w:rPr>
          <w:lang w:val="en-CA"/>
        </w:rPr>
        <w:fldChar w:fldCharType="separate"/>
      </w:r>
      <w:r w:rsidR="00325C15">
        <w:rPr>
          <w:lang w:val="en-CA"/>
        </w:rPr>
        <w:t>[6]</w:t>
      </w:r>
      <w:r w:rsidR="00325C15">
        <w:rPr>
          <w:lang w:val="en-CA"/>
        </w:rPr>
        <w:fldChar w:fldCharType="end"/>
      </w:r>
      <w:r w:rsidR="00551A9B">
        <w:rPr>
          <w:lang w:val="en-CA"/>
        </w:rPr>
        <w:t>, providing quite a lot of data about gain/complexity trade-offs for ET/RT close to 1000 for VTM and ECM</w:t>
      </w:r>
      <w:r w:rsidR="00581CA4">
        <w:rPr>
          <w:lang w:val="en-CA"/>
        </w:rPr>
        <w:t>.</w:t>
      </w:r>
      <w:r w:rsidR="00FD7C3E">
        <w:rPr>
          <w:lang w:val="en-CA"/>
        </w:rPr>
        <w:t xml:space="preserve"> Additionally </w:t>
      </w:r>
      <w:r w:rsidR="000E7D5D">
        <w:rPr>
          <w:lang w:val="en-CA"/>
        </w:rPr>
        <w:t xml:space="preserve">the </w:t>
      </w:r>
      <w:r w:rsidR="00FD7C3E">
        <w:rPr>
          <w:lang w:val="en-CA"/>
        </w:rPr>
        <w:t xml:space="preserve">meeting </w:t>
      </w:r>
      <w:r w:rsidR="000E7D5D">
        <w:rPr>
          <w:lang w:val="en-CA"/>
        </w:rPr>
        <w:t>minutes</w:t>
      </w:r>
      <w:r w:rsidR="00FD7C3E">
        <w:rPr>
          <w:lang w:val="en-CA"/>
        </w:rPr>
        <w:t xml:space="preserve"> of X, Y, Z and AA </w:t>
      </w:r>
      <w:r w:rsidR="000E7D5D">
        <w:rPr>
          <w:lang w:val="en-CA"/>
        </w:rPr>
        <w:t xml:space="preserve">JVET </w:t>
      </w:r>
      <w:r w:rsidR="00FD7C3E">
        <w:rPr>
          <w:lang w:val="en-CA"/>
        </w:rPr>
        <w:t xml:space="preserve">meetings (parts related to </w:t>
      </w:r>
      <w:proofErr w:type="spellStart"/>
      <w:r w:rsidR="00FD7C3E">
        <w:rPr>
          <w:lang w:val="en-CA"/>
        </w:rPr>
        <w:t>AhG</w:t>
      </w:r>
      <w:proofErr w:type="spellEnd"/>
      <w:r w:rsidR="00FD7C3E">
        <w:rPr>
          <w:lang w:val="en-CA"/>
        </w:rPr>
        <w:t xml:space="preserve"> 7 proposals) were taken into account. In particular </w:t>
      </w:r>
      <w:r w:rsidR="000E7D5D">
        <w:rPr>
          <w:lang w:val="en-CA"/>
        </w:rPr>
        <w:t xml:space="preserve">an </w:t>
      </w:r>
      <w:r w:rsidR="00FD7C3E">
        <w:rPr>
          <w:lang w:val="en-CA"/>
        </w:rPr>
        <w:t>option</w:t>
      </w:r>
      <w:r w:rsidR="00D470EC">
        <w:rPr>
          <w:lang w:val="en-CA"/>
        </w:rPr>
        <w:t xml:space="preserve"> </w:t>
      </w:r>
      <w:r w:rsidR="00FD7C3E">
        <w:rPr>
          <w:lang w:val="en-CA"/>
        </w:rPr>
        <w:t>to use VVenC as a second codebase</w:t>
      </w:r>
      <w:r w:rsidR="00D470EC">
        <w:rPr>
          <w:lang w:val="en-CA"/>
        </w:rPr>
        <w:t xml:space="preserve"> (option 1)</w:t>
      </w:r>
      <w:r w:rsidR="00FD7C3E">
        <w:rPr>
          <w:lang w:val="en-CA"/>
        </w:rPr>
        <w:t xml:space="preserve"> </w:t>
      </w:r>
      <w:r w:rsidR="00FE3483">
        <w:rPr>
          <w:lang w:val="en-CA"/>
        </w:rPr>
        <w:t>for the constrained complexity scenario was mentioned during</w:t>
      </w:r>
      <w:r w:rsidR="00265C20">
        <w:rPr>
          <w:lang w:val="ru-RU"/>
        </w:rPr>
        <w:t xml:space="preserve"> </w:t>
      </w:r>
      <w:r w:rsidR="00265C20">
        <w:t>the</w:t>
      </w:r>
      <w:r w:rsidR="00FE3483">
        <w:rPr>
          <w:lang w:val="en-CA"/>
        </w:rPr>
        <w:t xml:space="preserve"> discussion of Y0043, according to </w:t>
      </w:r>
      <w:r w:rsidR="006D1E82">
        <w:rPr>
          <w:lang w:val="en-CA"/>
        </w:rPr>
        <w:t xml:space="preserve">Y meeting </w:t>
      </w:r>
      <w:r w:rsidR="00026D0E">
        <w:rPr>
          <w:lang w:val="en-CA"/>
        </w:rPr>
        <w:t>report</w:t>
      </w:r>
      <w:r w:rsidR="00F75878">
        <w:rPr>
          <w:lang w:val="en-CA"/>
        </w:rPr>
        <w:t xml:space="preserve"> </w:t>
      </w:r>
      <w:r w:rsidR="00F75878">
        <w:rPr>
          <w:lang w:val="en-CA"/>
        </w:rPr>
        <w:fldChar w:fldCharType="begin"/>
      </w:r>
      <w:r w:rsidR="00F75878">
        <w:rPr>
          <w:lang w:val="en-CA"/>
        </w:rPr>
        <w:instrText xml:space="preserve"> REF _Ref187195002 \r \h </w:instrText>
      </w:r>
      <w:r w:rsidR="00F75878">
        <w:rPr>
          <w:lang w:val="en-CA"/>
        </w:rPr>
      </w:r>
      <w:r w:rsidR="00F75878">
        <w:rPr>
          <w:lang w:val="en-CA"/>
        </w:rPr>
        <w:fldChar w:fldCharType="separate"/>
      </w:r>
      <w:r w:rsidR="00F75878">
        <w:rPr>
          <w:lang w:val="en-CA"/>
        </w:rPr>
        <w:t>[7]</w:t>
      </w:r>
      <w:r w:rsidR="00F75878">
        <w:rPr>
          <w:lang w:val="en-CA"/>
        </w:rPr>
        <w:fldChar w:fldCharType="end"/>
      </w:r>
      <w:r w:rsidR="00FE3483">
        <w:rPr>
          <w:lang w:val="en-CA"/>
        </w:rPr>
        <w:t xml:space="preserve">. </w:t>
      </w:r>
      <w:r w:rsidR="00643571">
        <w:rPr>
          <w:lang w:val="en-CA"/>
        </w:rPr>
        <w:t xml:space="preserve">We are not considering this strategy as a preferable one, we believe that an additional operation </w:t>
      </w:r>
      <w:proofErr w:type="gramStart"/>
      <w:r w:rsidR="00643571">
        <w:rPr>
          <w:lang w:val="en-CA"/>
        </w:rPr>
        <w:t>point</w:t>
      </w:r>
      <w:proofErr w:type="gramEnd"/>
      <w:r w:rsidR="00643571">
        <w:rPr>
          <w:lang w:val="en-CA"/>
        </w:rPr>
        <w:t xml:space="preserve"> of the existing (or possible future) exploration model</w:t>
      </w:r>
      <w:r w:rsidR="003100C5">
        <w:rPr>
          <w:lang w:val="en-CA"/>
        </w:rPr>
        <w:t xml:space="preserve"> (</w:t>
      </w:r>
      <w:r w:rsidR="00B51064">
        <w:t xml:space="preserve">in the other words, </w:t>
      </w:r>
      <w:r w:rsidR="003100C5">
        <w:rPr>
          <w:lang w:val="en-CA"/>
        </w:rPr>
        <w:t>single codebase for all explorations)</w:t>
      </w:r>
      <w:r w:rsidR="00643571">
        <w:rPr>
          <w:lang w:val="en-CA"/>
        </w:rPr>
        <w:t xml:space="preserve"> is </w:t>
      </w:r>
      <w:r w:rsidR="0052001E">
        <w:rPr>
          <w:lang w:val="en-CA"/>
        </w:rPr>
        <w:t xml:space="preserve">a </w:t>
      </w:r>
      <w:r w:rsidR="00643571">
        <w:rPr>
          <w:lang w:val="en-CA"/>
        </w:rPr>
        <w:t>more practical way</w:t>
      </w:r>
      <w:r w:rsidR="00A95DB2">
        <w:rPr>
          <w:lang w:val="en-CA"/>
        </w:rPr>
        <w:t xml:space="preserve"> to go</w:t>
      </w:r>
      <w:r w:rsidR="008E3A19">
        <w:rPr>
          <w:lang w:val="en-CA"/>
        </w:rPr>
        <w:t>.</w:t>
      </w:r>
      <w:r w:rsidR="00643571">
        <w:rPr>
          <w:lang w:val="en-CA"/>
        </w:rPr>
        <w:t xml:space="preserve"> </w:t>
      </w:r>
      <w:r w:rsidR="008E3A19">
        <w:rPr>
          <w:lang w:val="en-CA"/>
        </w:rPr>
        <w:t>W</w:t>
      </w:r>
      <w:r w:rsidR="00643571">
        <w:rPr>
          <w:lang w:val="en-CA"/>
        </w:rPr>
        <w:t xml:space="preserve">e analyzed </w:t>
      </w:r>
      <w:r w:rsidR="00651E1F">
        <w:rPr>
          <w:lang w:val="en-CA"/>
        </w:rPr>
        <w:t>option 1</w:t>
      </w:r>
      <w:r w:rsidR="00643571">
        <w:rPr>
          <w:lang w:val="en-CA"/>
        </w:rPr>
        <w:t xml:space="preserve"> and added </w:t>
      </w:r>
      <w:r w:rsidR="00290771">
        <w:rPr>
          <w:lang w:val="en-CA"/>
        </w:rPr>
        <w:t xml:space="preserve">it </w:t>
      </w:r>
      <w:r w:rsidR="00643571">
        <w:rPr>
          <w:lang w:val="en-CA"/>
        </w:rPr>
        <w:t xml:space="preserve">to the </w:t>
      </w:r>
      <w:r w:rsidR="00014B92">
        <w:rPr>
          <w:lang w:val="en-CA"/>
        </w:rPr>
        <w:fldChar w:fldCharType="begin"/>
      </w:r>
      <w:r w:rsidR="00014B92">
        <w:rPr>
          <w:lang w:val="en-CA"/>
        </w:rPr>
        <w:instrText xml:space="preserve"> REF _Ref187193147 \h </w:instrText>
      </w:r>
      <w:r w:rsidR="00014B92">
        <w:rPr>
          <w:lang w:val="en-CA"/>
        </w:rPr>
      </w:r>
      <w:r w:rsidR="00014B92">
        <w:rPr>
          <w:lang w:val="en-CA"/>
        </w:rPr>
        <w:fldChar w:fldCharType="separate"/>
      </w:r>
      <w:r w:rsidR="00014B92">
        <w:t xml:space="preserve">Table </w:t>
      </w:r>
      <w:r w:rsidR="00014B92">
        <w:rPr>
          <w:noProof/>
        </w:rPr>
        <w:t>3</w:t>
      </w:r>
      <w:r w:rsidR="00014B92">
        <w:rPr>
          <w:lang w:val="en-CA"/>
        </w:rPr>
        <w:fldChar w:fldCharType="end"/>
      </w:r>
      <w:r w:rsidR="008E3A19">
        <w:rPr>
          <w:lang w:val="en-CA"/>
        </w:rPr>
        <w:t xml:space="preserve"> mostly</w:t>
      </w:r>
      <w:r w:rsidR="00643571">
        <w:rPr>
          <w:lang w:val="en-CA"/>
        </w:rPr>
        <w:t xml:space="preserve"> for the </w:t>
      </w:r>
      <w:r w:rsidR="00911C86">
        <w:rPr>
          <w:lang w:val="en-CA"/>
        </w:rPr>
        <w:t xml:space="preserve">sake of </w:t>
      </w:r>
      <w:r w:rsidR="000E7D5D">
        <w:rPr>
          <w:lang w:val="en-CA"/>
        </w:rPr>
        <w:t>completeness</w:t>
      </w:r>
      <w:r w:rsidR="00643571">
        <w:rPr>
          <w:lang w:val="en-CA"/>
        </w:rPr>
        <w:t>.</w:t>
      </w:r>
    </w:p>
    <w:p w14:paraId="6B621D16" w14:textId="16215BD2" w:rsidR="004A04E9" w:rsidRDefault="00290771" w:rsidP="00ED5884">
      <w:pPr>
        <w:rPr>
          <w:lang w:val="en-CA"/>
        </w:rPr>
      </w:pPr>
      <w:r>
        <w:rPr>
          <w:lang w:val="en-CA"/>
        </w:rPr>
        <w:t xml:space="preserve">Option 2 is to </w:t>
      </w:r>
      <w:r w:rsidR="006D3B26">
        <w:rPr>
          <w:lang w:val="en-CA"/>
        </w:rPr>
        <w:t>change configuration files of</w:t>
      </w:r>
      <w:r>
        <w:rPr>
          <w:lang w:val="en-CA"/>
        </w:rPr>
        <w:t xml:space="preserve"> </w:t>
      </w:r>
      <w:r w:rsidR="00ED39ED">
        <w:rPr>
          <w:lang w:val="en-CA"/>
        </w:rPr>
        <w:t>current</w:t>
      </w:r>
      <w:r w:rsidR="00D470EC">
        <w:rPr>
          <w:lang w:val="en-CA"/>
        </w:rPr>
        <w:t xml:space="preserve"> VTM or ECM </w:t>
      </w:r>
      <w:r w:rsidR="00ED39ED">
        <w:rPr>
          <w:lang w:val="en-CA"/>
        </w:rPr>
        <w:t>SW</w:t>
      </w:r>
      <w:r>
        <w:rPr>
          <w:lang w:val="en-CA"/>
        </w:rPr>
        <w:t xml:space="preserve"> to achieve ET/RT=100. We very much doubt that it can be done</w:t>
      </w:r>
      <w:r w:rsidR="00D470EC">
        <w:rPr>
          <w:lang w:val="en-CA"/>
        </w:rPr>
        <w:t xml:space="preserve"> </w:t>
      </w:r>
      <w:r w:rsidR="00A000F4">
        <w:rPr>
          <w:lang w:val="en-CA"/>
        </w:rPr>
        <w:t>with</w:t>
      </w:r>
      <w:r w:rsidR="004C3324">
        <w:rPr>
          <w:lang w:val="ru-RU"/>
        </w:rPr>
        <w:t xml:space="preserve"> </w:t>
      </w:r>
      <w:r w:rsidR="00A000F4">
        <w:rPr>
          <w:lang w:val="en-CA"/>
        </w:rPr>
        <w:t>reasonable</w:t>
      </w:r>
      <w:r w:rsidR="004C3324">
        <w:rPr>
          <w:lang w:val="ru-RU"/>
        </w:rPr>
        <w:t xml:space="preserve"> </w:t>
      </w:r>
      <w:r w:rsidR="008A5C11">
        <w:t xml:space="preserve">performance </w:t>
      </w:r>
      <w:r w:rsidR="00FE2FDC">
        <w:rPr>
          <w:lang w:val="en-CA"/>
        </w:rPr>
        <w:t>loss</w:t>
      </w:r>
      <w:r w:rsidR="00D470EC">
        <w:rPr>
          <w:lang w:val="en-CA"/>
        </w:rPr>
        <w:t xml:space="preserve">. </w:t>
      </w:r>
      <w:r w:rsidR="004A04E9">
        <w:rPr>
          <w:lang w:val="en-CA"/>
        </w:rPr>
        <w:t xml:space="preserve">To get an idea about </w:t>
      </w:r>
      <w:r w:rsidR="00E63BBD">
        <w:rPr>
          <w:lang w:val="en-CA"/>
        </w:rPr>
        <w:t xml:space="preserve">the </w:t>
      </w:r>
      <w:r w:rsidR="004A04E9">
        <w:rPr>
          <w:lang w:val="en-CA"/>
        </w:rPr>
        <w:t xml:space="preserve">reasonable loss one can compare ‘medium’ preset of VVenC (which is </w:t>
      </w:r>
      <w:r w:rsidR="00E63BBD">
        <w:rPr>
          <w:lang w:val="en-CA"/>
        </w:rPr>
        <w:t>close to</w:t>
      </w:r>
      <w:r w:rsidR="004A04E9">
        <w:rPr>
          <w:lang w:val="en-CA"/>
        </w:rPr>
        <w:t xml:space="preserve"> ET/RT=100 in </w:t>
      </w:r>
      <w:r w:rsidR="00D87543">
        <w:rPr>
          <w:lang w:val="en-CA"/>
        </w:rPr>
        <w:t xml:space="preserve">a </w:t>
      </w:r>
      <w:r w:rsidR="004A04E9">
        <w:rPr>
          <w:lang w:val="en-CA"/>
        </w:rPr>
        <w:t>single-thread mode)</w:t>
      </w:r>
      <w:r w:rsidR="00E63BBD">
        <w:rPr>
          <w:lang w:val="en-CA"/>
        </w:rPr>
        <w:t xml:space="preserve"> with ‘slower’ preset – ultimate performance preset</w:t>
      </w:r>
      <w:r w:rsidR="00274C25">
        <w:rPr>
          <w:lang w:val="en-CA"/>
        </w:rPr>
        <w:t>,</w:t>
      </w:r>
      <w:r w:rsidR="00E63BBD">
        <w:rPr>
          <w:lang w:val="en-CA"/>
        </w:rPr>
        <w:t xml:space="preserve"> corresponding to the reference SW (VTM) level of </w:t>
      </w:r>
      <w:r w:rsidR="00121604">
        <w:rPr>
          <w:lang w:val="en-CA"/>
        </w:rPr>
        <w:t xml:space="preserve">the </w:t>
      </w:r>
      <w:r w:rsidR="00E63BBD">
        <w:rPr>
          <w:lang w:val="en-CA"/>
        </w:rPr>
        <w:t>compression efficiency.</w:t>
      </w:r>
      <w:r w:rsidR="00D87543">
        <w:rPr>
          <w:lang w:val="en-CA"/>
        </w:rPr>
        <w:t xml:space="preserve"> This loss is less than 10%.</w:t>
      </w:r>
      <w:r w:rsidR="006855BD">
        <w:rPr>
          <w:lang w:val="en-CA"/>
        </w:rPr>
        <w:t xml:space="preserve"> Losses demonstrated during </w:t>
      </w:r>
      <w:proofErr w:type="spellStart"/>
      <w:r w:rsidR="006855BD">
        <w:rPr>
          <w:lang w:val="en-CA"/>
        </w:rPr>
        <w:t>AhG</w:t>
      </w:r>
      <w:proofErr w:type="spellEnd"/>
      <w:r w:rsidR="006855BD">
        <w:rPr>
          <w:lang w:val="en-CA"/>
        </w:rPr>
        <w:t xml:space="preserve"> 7</w:t>
      </w:r>
      <w:r w:rsidR="00751238">
        <w:rPr>
          <w:lang w:val="en-CA"/>
        </w:rPr>
        <w:t xml:space="preserve"> (LLCC)</w:t>
      </w:r>
      <w:r w:rsidR="006855BD">
        <w:rPr>
          <w:lang w:val="en-CA"/>
        </w:rPr>
        <w:t xml:space="preserve"> studies even for ET/RT=1000 were more than 20%.</w:t>
      </w:r>
      <w:r w:rsidR="005813F9">
        <w:rPr>
          <w:lang w:val="en-CA"/>
        </w:rPr>
        <w:t xml:space="preserve"> And we believe that AhG7 participants did a great effort and the trade-off unlikely can be much better if only configuration files are changed.</w:t>
      </w:r>
      <w:r w:rsidR="006855BD">
        <w:rPr>
          <w:lang w:val="en-CA"/>
        </w:rPr>
        <w:t xml:space="preserve"> That was our motivation to consider option 3 (option </w:t>
      </w:r>
      <w:r w:rsidR="00357DB6">
        <w:rPr>
          <w:lang w:val="en-CA"/>
        </w:rPr>
        <w:t>2</w:t>
      </w:r>
      <w:r w:rsidR="006855BD">
        <w:rPr>
          <w:lang w:val="en-CA"/>
        </w:rPr>
        <w:t xml:space="preserve"> + fast decisions)</w:t>
      </w:r>
      <w:r w:rsidR="00357DB6">
        <w:rPr>
          <w:lang w:val="en-CA"/>
        </w:rPr>
        <w:t>.</w:t>
      </w:r>
    </w:p>
    <w:p w14:paraId="2830259C" w14:textId="77777777" w:rsidR="00C57BDC" w:rsidRDefault="00E46963" w:rsidP="00ED5884">
      <w:pPr>
        <w:rPr>
          <w:lang w:val="en-CA"/>
        </w:rPr>
      </w:pPr>
      <w:r>
        <w:rPr>
          <w:lang w:val="en-CA"/>
        </w:rPr>
        <w:lastRenderedPageBreak/>
        <w:t>Option 3 combines benefits of option 1 (realistic at some extent operation point) and option 2 (single codebase for all explorations)</w:t>
      </w:r>
      <w:r w:rsidR="001372FF">
        <w:rPr>
          <w:lang w:val="en-CA"/>
        </w:rPr>
        <w:t>. Implementation of fast decision algorithms i</w:t>
      </w:r>
      <w:r w:rsidR="00ED3C91">
        <w:rPr>
          <w:lang w:val="en-CA"/>
        </w:rPr>
        <w:t>n</w:t>
      </w:r>
      <w:r w:rsidR="001372FF">
        <w:rPr>
          <w:lang w:val="en-CA"/>
        </w:rPr>
        <w:t xml:space="preserve"> the reference software will of course take </w:t>
      </w:r>
      <w:r w:rsidR="00E058DA">
        <w:rPr>
          <w:lang w:val="en-CA"/>
        </w:rPr>
        <w:t xml:space="preserve">quite </w:t>
      </w:r>
      <w:r w:rsidR="001372FF">
        <w:rPr>
          <w:lang w:val="en-CA"/>
        </w:rPr>
        <w:t>some effort</w:t>
      </w:r>
      <w:r w:rsidR="00ED3C91">
        <w:rPr>
          <w:lang w:val="en-CA"/>
        </w:rPr>
        <w:t xml:space="preserve">, but from the other </w:t>
      </w:r>
      <w:r w:rsidR="00431E9C">
        <w:rPr>
          <w:lang w:val="en-CA"/>
        </w:rPr>
        <w:t>hand</w:t>
      </w:r>
      <w:r w:rsidR="00ED3C91">
        <w:rPr>
          <w:lang w:val="en-CA"/>
        </w:rPr>
        <w:t xml:space="preserve"> </w:t>
      </w:r>
      <w:r w:rsidR="001C4B12">
        <w:rPr>
          <w:lang w:val="en-CA"/>
        </w:rPr>
        <w:t>such algorithms are somehow known and VVenC is an open source proof that ET/RT=100</w:t>
      </w:r>
      <w:r w:rsidR="00CA67A7">
        <w:rPr>
          <w:lang w:val="en-CA"/>
        </w:rPr>
        <w:t xml:space="preserve"> (single thread)</w:t>
      </w:r>
      <w:r w:rsidR="001C4B12">
        <w:rPr>
          <w:lang w:val="en-CA"/>
        </w:rPr>
        <w:t xml:space="preserve"> can be done with </w:t>
      </w:r>
      <w:r w:rsidR="00513FC2">
        <w:rPr>
          <w:lang w:val="en-CA"/>
        </w:rPr>
        <w:t>&lt;</w:t>
      </w:r>
      <w:r w:rsidR="001C4B12">
        <w:rPr>
          <w:lang w:val="en-CA"/>
        </w:rPr>
        <w:t>10% loss</w:t>
      </w:r>
      <w:r w:rsidR="00C022E5">
        <w:rPr>
          <w:lang w:val="en-CA"/>
        </w:rPr>
        <w:t xml:space="preserve"> </w:t>
      </w:r>
      <w:r w:rsidR="00C95317">
        <w:rPr>
          <w:lang w:val="en-CA"/>
        </w:rPr>
        <w:t>in comparison with the</w:t>
      </w:r>
      <w:r w:rsidR="00C022E5">
        <w:rPr>
          <w:lang w:val="en-CA"/>
        </w:rPr>
        <w:t xml:space="preserve"> ultimate performance</w:t>
      </w:r>
      <w:r w:rsidR="001C4B12">
        <w:rPr>
          <w:lang w:val="en-CA"/>
        </w:rPr>
        <w:t xml:space="preserve"> </w:t>
      </w:r>
      <w:r w:rsidR="00FB2BF0">
        <w:rPr>
          <w:lang w:val="en-CA"/>
        </w:rPr>
        <w:t>level</w:t>
      </w:r>
      <w:r w:rsidR="00C95317">
        <w:rPr>
          <w:lang w:val="en-CA"/>
        </w:rPr>
        <w:t>,</w:t>
      </w:r>
      <w:r w:rsidR="00FB2BF0">
        <w:rPr>
          <w:lang w:val="en-CA"/>
        </w:rPr>
        <w:t xml:space="preserve"> </w:t>
      </w:r>
      <w:r w:rsidR="001C4B12">
        <w:rPr>
          <w:lang w:val="en-CA"/>
        </w:rPr>
        <w:t>at least for VTM.</w:t>
      </w:r>
    </w:p>
    <w:p w14:paraId="3CED9A05" w14:textId="7695045D" w:rsidR="004A04E9" w:rsidRPr="00EA4AD2" w:rsidRDefault="00EA4AD2" w:rsidP="00ED5884">
      <w:pPr>
        <w:rPr>
          <w:lang w:val="en-CA"/>
        </w:rPr>
      </w:pPr>
      <w:r>
        <w:rPr>
          <w:lang w:val="en-CA"/>
        </w:rPr>
        <w:t>The additional benefit of option 3 is that with the fast decisions complete disabling of tools</w:t>
      </w:r>
      <w:r w:rsidR="00C70B28">
        <w:rPr>
          <w:lang w:val="ru-RU"/>
        </w:rPr>
        <w:t xml:space="preserve"> </w:t>
      </w:r>
      <w:r w:rsidR="00C70B28">
        <w:t>can be avoided</w:t>
      </w:r>
      <w:r>
        <w:rPr>
          <w:lang w:val="en-CA"/>
        </w:rPr>
        <w:t>, e.g. in VVenC the majority of tools are ON in ‘medium’ preset</w:t>
      </w:r>
      <w:r w:rsidR="00C57BDC">
        <w:rPr>
          <w:lang w:val="en-CA"/>
        </w:rPr>
        <w:t>,</w:t>
      </w:r>
      <w:r>
        <w:rPr>
          <w:lang w:val="en-CA"/>
        </w:rPr>
        <w:t xml:space="preserve"> as can be seen </w:t>
      </w:r>
      <w:r w:rsidR="00C57BDC">
        <w:rPr>
          <w:lang w:val="en-CA"/>
        </w:rPr>
        <w:t>in</w:t>
      </w:r>
      <w:r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_Ref187185295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>. We believe that this approach is</w:t>
      </w:r>
      <w:r w:rsidR="008520BA">
        <w:rPr>
          <w:lang w:val="en-CA"/>
        </w:rPr>
        <w:t xml:space="preserve"> more</w:t>
      </w:r>
      <w:r>
        <w:rPr>
          <w:lang w:val="en-CA"/>
        </w:rPr>
        <w:t xml:space="preserve"> reasonable,</w:t>
      </w:r>
      <w:r w:rsidR="008520BA">
        <w:rPr>
          <w:lang w:val="en-CA"/>
        </w:rPr>
        <w:t xml:space="preserve"> than disabling tools,</w:t>
      </w:r>
      <w:r>
        <w:rPr>
          <w:lang w:val="en-CA"/>
        </w:rPr>
        <w:t xml:space="preserve"> because in this case newly developed “simple” variants of ECM tools will still need</w:t>
      </w:r>
      <w:r w:rsidR="008520BA">
        <w:rPr>
          <w:lang w:val="en-CA"/>
        </w:rPr>
        <w:t xml:space="preserve"> to compete with VVC tools even within constrained complexity operation point.</w:t>
      </w:r>
    </w:p>
    <w:p w14:paraId="28965DAB" w14:textId="0B6518E2" w:rsidR="006D44F7" w:rsidRDefault="006D44F7" w:rsidP="00186446">
      <w:pPr>
        <w:pStyle w:val="Caption"/>
        <w:keepNext/>
        <w:jc w:val="center"/>
      </w:pPr>
      <w:bookmarkStart w:id="3" w:name="_Ref187193147"/>
      <w:r>
        <w:t xml:space="preserve">Table </w:t>
      </w:r>
      <w:fldSimple w:instr=" SEQ Table \* ARABIC ">
        <w:r>
          <w:rPr>
            <w:noProof/>
          </w:rPr>
          <w:t>3</w:t>
        </w:r>
      </w:fldSimple>
      <w:bookmarkEnd w:id="3"/>
      <w:r>
        <w:t>. Possible strategies of implementation an additional operation point for ET/RT=100</w:t>
      </w:r>
    </w:p>
    <w:tbl>
      <w:tblPr>
        <w:tblW w:w="970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50"/>
        <w:gridCol w:w="3780"/>
        <w:gridCol w:w="3773"/>
      </w:tblGrid>
      <w:tr w:rsidR="006D44F7" w:rsidRPr="006D44F7" w14:paraId="6E084A32" w14:textId="77777777" w:rsidTr="00FE14E5">
        <w:trPr>
          <w:trHeight w:val="377"/>
        </w:trPr>
        <w:tc>
          <w:tcPr>
            <w:tcW w:w="2150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DDDDD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5FE24F" w14:textId="77777777" w:rsidR="006D44F7" w:rsidRPr="006D44F7" w:rsidRDefault="006D44F7" w:rsidP="006D44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4"/>
                <w:szCs w:val="36"/>
              </w:rPr>
            </w:pPr>
            <w:r w:rsidRPr="006D44F7">
              <w:rPr>
                <w:b/>
                <w:bCs/>
                <w:color w:val="666666"/>
                <w:kern w:val="24"/>
                <w:sz w:val="24"/>
                <w:szCs w:val="47"/>
              </w:rPr>
              <w:t>Option</w:t>
            </w:r>
          </w:p>
        </w:tc>
        <w:tc>
          <w:tcPr>
            <w:tcW w:w="3780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DDDDD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79D8FF" w14:textId="77777777" w:rsidR="006D44F7" w:rsidRPr="006D44F7" w:rsidRDefault="006D44F7" w:rsidP="006D44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4"/>
                <w:szCs w:val="36"/>
              </w:rPr>
            </w:pPr>
            <w:r w:rsidRPr="006D44F7">
              <w:rPr>
                <w:b/>
                <w:bCs/>
                <w:color w:val="666666"/>
                <w:kern w:val="24"/>
                <w:sz w:val="24"/>
                <w:szCs w:val="47"/>
              </w:rPr>
              <w:t>Pro</w:t>
            </w:r>
          </w:p>
        </w:tc>
        <w:tc>
          <w:tcPr>
            <w:tcW w:w="3773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DDDDD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86A8D8" w14:textId="77777777" w:rsidR="006D44F7" w:rsidRPr="006D44F7" w:rsidRDefault="006D44F7" w:rsidP="006D44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4"/>
                <w:szCs w:val="36"/>
              </w:rPr>
            </w:pPr>
            <w:r w:rsidRPr="006D44F7">
              <w:rPr>
                <w:b/>
                <w:bCs/>
                <w:color w:val="666666"/>
                <w:kern w:val="24"/>
                <w:sz w:val="24"/>
                <w:szCs w:val="47"/>
              </w:rPr>
              <w:t>Contra</w:t>
            </w:r>
          </w:p>
        </w:tc>
      </w:tr>
      <w:tr w:rsidR="006D44F7" w:rsidRPr="006D44F7" w14:paraId="77742BAA" w14:textId="77777777" w:rsidTr="00FE14E5">
        <w:trPr>
          <w:trHeight w:val="906"/>
        </w:trPr>
        <w:tc>
          <w:tcPr>
            <w:tcW w:w="2150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13574D" w14:textId="77777777" w:rsidR="006D44F7" w:rsidRPr="00FE14E5" w:rsidRDefault="006D44F7" w:rsidP="006D44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36"/>
              </w:rPr>
            </w:pPr>
            <w:r w:rsidRPr="00FE14E5">
              <w:rPr>
                <w:color w:val="1D1D1A"/>
                <w:kern w:val="24"/>
                <w:sz w:val="24"/>
                <w:szCs w:val="40"/>
              </w:rPr>
              <w:t>VVenC</w:t>
            </w:r>
          </w:p>
          <w:p w14:paraId="3408F79F" w14:textId="771CB438" w:rsidR="006D44F7" w:rsidRPr="00FE14E5" w:rsidRDefault="006D44F7" w:rsidP="006D44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36"/>
              </w:rPr>
            </w:pPr>
            <w:r w:rsidRPr="00FE14E5">
              <w:rPr>
                <w:color w:val="1D1D1A"/>
                <w:kern w:val="24"/>
                <w:sz w:val="24"/>
                <w:szCs w:val="40"/>
              </w:rPr>
              <w:t>(</w:t>
            </w:r>
            <w:r w:rsidR="00CF614E" w:rsidRPr="00FE14E5">
              <w:rPr>
                <w:color w:val="1D1D1A"/>
                <w:kern w:val="24"/>
                <w:sz w:val="24"/>
                <w:szCs w:val="40"/>
              </w:rPr>
              <w:t>2</w:t>
            </w:r>
            <w:r w:rsidR="00CF614E" w:rsidRPr="00FE14E5">
              <w:rPr>
                <w:color w:val="1D1D1A"/>
                <w:kern w:val="24"/>
                <w:sz w:val="24"/>
                <w:szCs w:val="40"/>
                <w:vertAlign w:val="superscript"/>
              </w:rPr>
              <w:t>nd</w:t>
            </w:r>
            <w:r w:rsidR="00CF614E" w:rsidRPr="00FE14E5">
              <w:rPr>
                <w:color w:val="1D1D1A"/>
                <w:kern w:val="24"/>
                <w:sz w:val="24"/>
                <w:szCs w:val="40"/>
              </w:rPr>
              <w:t xml:space="preserve"> </w:t>
            </w:r>
            <w:r w:rsidRPr="00FE14E5">
              <w:rPr>
                <w:color w:val="1D1D1A"/>
                <w:kern w:val="24"/>
                <w:sz w:val="24"/>
                <w:szCs w:val="40"/>
              </w:rPr>
              <w:t>codebase)</w:t>
            </w:r>
          </w:p>
        </w:tc>
        <w:tc>
          <w:tcPr>
            <w:tcW w:w="3780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104FA6" w14:textId="359C71DB" w:rsidR="006D44F7" w:rsidRPr="00FE14E5" w:rsidRDefault="006D44F7" w:rsidP="006D44F7">
            <w:pPr>
              <w:numPr>
                <w:ilvl w:val="0"/>
                <w:numId w:val="16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290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b/>
                <w:bCs/>
                <w:color w:val="1D1D1A"/>
                <w:kern w:val="24"/>
                <w:szCs w:val="22"/>
              </w:rPr>
              <w:t>Realistic</w:t>
            </w:r>
            <w:r w:rsidR="00486427" w:rsidRPr="00FE14E5">
              <w:rPr>
                <w:b/>
                <w:bCs/>
                <w:color w:val="1D1D1A"/>
                <w:kern w:val="24"/>
                <w:szCs w:val="22"/>
              </w:rPr>
              <w:t xml:space="preserve"> </w:t>
            </w:r>
            <w:r w:rsidRPr="00FE14E5">
              <w:rPr>
                <w:b/>
                <w:bCs/>
                <w:color w:val="1D1D1A"/>
                <w:kern w:val="24"/>
                <w:szCs w:val="22"/>
              </w:rPr>
              <w:t>complexity/performance</w:t>
            </w:r>
            <w:r w:rsidR="00486427" w:rsidRPr="00FE14E5">
              <w:rPr>
                <w:b/>
                <w:bCs/>
                <w:color w:val="1D1D1A"/>
                <w:kern w:val="24"/>
                <w:szCs w:val="22"/>
              </w:rPr>
              <w:t xml:space="preserve"> </w:t>
            </w:r>
            <w:r w:rsidRPr="00FE14E5">
              <w:rPr>
                <w:b/>
                <w:bCs/>
                <w:color w:val="1D1D1A"/>
                <w:kern w:val="24"/>
                <w:szCs w:val="22"/>
              </w:rPr>
              <w:t>trade-off</w:t>
            </w:r>
            <w:r w:rsidR="00486427" w:rsidRPr="00FE14E5">
              <w:rPr>
                <w:b/>
                <w:bCs/>
                <w:color w:val="1D1D1A"/>
                <w:kern w:val="24"/>
                <w:szCs w:val="22"/>
              </w:rPr>
              <w:br/>
            </w:r>
            <w:r w:rsidRPr="00FE14E5">
              <w:rPr>
                <w:b/>
                <w:bCs/>
                <w:color w:val="1D1D1A"/>
                <w:kern w:val="24"/>
                <w:szCs w:val="22"/>
              </w:rPr>
              <w:t>(realistic operation point)</w:t>
            </w:r>
          </w:p>
          <w:p w14:paraId="27CC78AF" w14:textId="4DC8B925" w:rsidR="006D44F7" w:rsidRPr="00FE14E5" w:rsidRDefault="006D44F7" w:rsidP="006D44F7">
            <w:pPr>
              <w:numPr>
                <w:ilvl w:val="0"/>
                <w:numId w:val="16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290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color w:val="1D1D1A"/>
                <w:kern w:val="24"/>
                <w:szCs w:val="22"/>
              </w:rPr>
              <w:t xml:space="preserve">SW is ready, all fast decisions are </w:t>
            </w:r>
            <w:r w:rsidR="009D237A">
              <w:rPr>
                <w:color w:val="1D1D1A"/>
                <w:kern w:val="24"/>
                <w:szCs w:val="22"/>
              </w:rPr>
              <w:t>in</w:t>
            </w:r>
          </w:p>
        </w:tc>
        <w:tc>
          <w:tcPr>
            <w:tcW w:w="3773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3EA232" w14:textId="1035A7A0" w:rsidR="006D44F7" w:rsidRPr="00FE14E5" w:rsidRDefault="00CF614E" w:rsidP="00FE14E5">
            <w:pPr>
              <w:numPr>
                <w:ilvl w:val="0"/>
                <w:numId w:val="19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num" w:pos="393"/>
              </w:tabs>
              <w:overflowPunct/>
              <w:autoSpaceDE/>
              <w:autoSpaceDN/>
              <w:adjustRightInd/>
              <w:spacing w:before="0"/>
              <w:ind w:hanging="687"/>
              <w:contextualSpacing/>
              <w:jc w:val="left"/>
              <w:textAlignment w:val="auto"/>
              <w:rPr>
                <w:szCs w:val="22"/>
              </w:rPr>
            </w:pPr>
            <w:r>
              <w:rPr>
                <w:b/>
                <w:bCs/>
                <w:color w:val="1D1D1A"/>
                <w:kern w:val="24"/>
                <w:szCs w:val="22"/>
              </w:rPr>
              <w:t>2</w:t>
            </w:r>
            <w:r w:rsidRPr="00FE14E5">
              <w:rPr>
                <w:b/>
                <w:bCs/>
                <w:color w:val="1D1D1A"/>
                <w:kern w:val="24"/>
                <w:szCs w:val="22"/>
                <w:vertAlign w:val="superscript"/>
              </w:rPr>
              <w:t>nd</w:t>
            </w:r>
            <w:r>
              <w:rPr>
                <w:b/>
                <w:bCs/>
                <w:color w:val="1D1D1A"/>
                <w:kern w:val="24"/>
                <w:szCs w:val="22"/>
              </w:rPr>
              <w:t xml:space="preserve"> </w:t>
            </w:r>
            <w:r w:rsidR="006D44F7" w:rsidRPr="00FE14E5">
              <w:rPr>
                <w:b/>
                <w:bCs/>
                <w:color w:val="1D1D1A"/>
                <w:kern w:val="24"/>
                <w:szCs w:val="22"/>
              </w:rPr>
              <w:t>codebase</w:t>
            </w:r>
          </w:p>
          <w:p w14:paraId="7FE14315" w14:textId="77777777" w:rsidR="006D44F7" w:rsidRPr="00FE14E5" w:rsidRDefault="006D44F7" w:rsidP="00FE14E5">
            <w:pPr>
              <w:numPr>
                <w:ilvl w:val="0"/>
                <w:numId w:val="19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num" w:pos="393"/>
              </w:tabs>
              <w:overflowPunct/>
              <w:autoSpaceDE/>
              <w:autoSpaceDN/>
              <w:adjustRightInd/>
              <w:spacing w:before="0"/>
              <w:ind w:hanging="687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b/>
                <w:bCs/>
                <w:color w:val="1D1D1A"/>
                <w:kern w:val="24"/>
                <w:szCs w:val="22"/>
              </w:rPr>
              <w:t>Difficult to port ECM tools</w:t>
            </w:r>
          </w:p>
          <w:p w14:paraId="7FD7848C" w14:textId="77777777" w:rsidR="006D44F7" w:rsidRPr="00FE14E5" w:rsidRDefault="006D44F7" w:rsidP="00FE14E5">
            <w:pPr>
              <w:numPr>
                <w:ilvl w:val="0"/>
                <w:numId w:val="19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num" w:pos="393"/>
              </w:tabs>
              <w:overflowPunct/>
              <w:autoSpaceDE/>
              <w:autoSpaceDN/>
              <w:adjustRightInd/>
              <w:spacing w:before="0"/>
              <w:ind w:left="393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color w:val="1D1D1A"/>
                <w:kern w:val="24"/>
                <w:szCs w:val="22"/>
              </w:rPr>
              <w:t>Might not be suitable for research (SW-wise)</w:t>
            </w:r>
          </w:p>
          <w:p w14:paraId="0A04DBE2" w14:textId="33C6F994" w:rsidR="006D44F7" w:rsidRPr="00FE14E5" w:rsidRDefault="006D44F7" w:rsidP="00FE14E5">
            <w:pPr>
              <w:numPr>
                <w:ilvl w:val="0"/>
                <w:numId w:val="19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num" w:pos="393"/>
              </w:tabs>
              <w:overflowPunct/>
              <w:autoSpaceDE/>
              <w:autoSpaceDN/>
              <w:adjustRightInd/>
              <w:spacing w:before="0"/>
              <w:ind w:left="393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color w:val="1D1D1A"/>
                <w:kern w:val="24"/>
                <w:szCs w:val="22"/>
              </w:rPr>
              <w:t>No decoder (</w:t>
            </w:r>
            <w:proofErr w:type="spellStart"/>
            <w:r w:rsidRPr="00FE14E5">
              <w:rPr>
                <w:color w:val="1D1D1A"/>
                <w:kern w:val="24"/>
                <w:szCs w:val="22"/>
              </w:rPr>
              <w:t>VVdeC</w:t>
            </w:r>
            <w:proofErr w:type="spellEnd"/>
            <w:r w:rsidRPr="00FE14E5">
              <w:rPr>
                <w:color w:val="1D1D1A"/>
                <w:kern w:val="24"/>
                <w:szCs w:val="22"/>
              </w:rPr>
              <w:t xml:space="preserve"> is a separate project</w:t>
            </w:r>
            <w:r w:rsidR="00AB79B3">
              <w:rPr>
                <w:color w:val="1D1D1A"/>
                <w:kern w:val="24"/>
                <w:szCs w:val="22"/>
              </w:rPr>
              <w:t xml:space="preserve"> with different architecture</w:t>
            </w:r>
            <w:r w:rsidRPr="00FE14E5">
              <w:rPr>
                <w:color w:val="1D1D1A"/>
                <w:kern w:val="24"/>
                <w:szCs w:val="22"/>
              </w:rPr>
              <w:t>)</w:t>
            </w:r>
          </w:p>
        </w:tc>
      </w:tr>
      <w:tr w:rsidR="006D44F7" w:rsidRPr="006D44F7" w14:paraId="42C73C4C" w14:textId="77777777" w:rsidTr="00FE14E5">
        <w:trPr>
          <w:trHeight w:val="906"/>
        </w:trPr>
        <w:tc>
          <w:tcPr>
            <w:tcW w:w="2150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BC0C4C" w14:textId="756C4DCF" w:rsidR="006D44F7" w:rsidRPr="00FE14E5" w:rsidRDefault="006D44F7" w:rsidP="006D44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36"/>
              </w:rPr>
            </w:pPr>
            <w:r w:rsidRPr="00FE14E5">
              <w:rPr>
                <w:color w:val="1D1D1A"/>
                <w:kern w:val="24"/>
                <w:sz w:val="24"/>
                <w:szCs w:val="40"/>
              </w:rPr>
              <w:t>VTM/ECM +</w:t>
            </w:r>
            <w:r w:rsidR="00B6561C">
              <w:rPr>
                <w:color w:val="1D1D1A"/>
                <w:kern w:val="24"/>
                <w:sz w:val="24"/>
                <w:szCs w:val="40"/>
              </w:rPr>
              <w:br/>
              <w:t>config</w:t>
            </w:r>
            <w:r w:rsidRPr="00FE14E5">
              <w:rPr>
                <w:color w:val="1D1D1A"/>
                <w:kern w:val="24"/>
                <w:sz w:val="24"/>
                <w:szCs w:val="40"/>
              </w:rPr>
              <w:t xml:space="preserve"> change</w:t>
            </w:r>
          </w:p>
        </w:tc>
        <w:tc>
          <w:tcPr>
            <w:tcW w:w="3780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309D0B" w14:textId="77777777" w:rsidR="006D44F7" w:rsidRPr="00FE14E5" w:rsidRDefault="006D44F7" w:rsidP="006D44F7">
            <w:pPr>
              <w:numPr>
                <w:ilvl w:val="0"/>
                <w:numId w:val="17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290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b/>
                <w:bCs/>
                <w:color w:val="1D1D1A"/>
                <w:kern w:val="24"/>
                <w:szCs w:val="22"/>
              </w:rPr>
              <w:t>Single codebase</w:t>
            </w:r>
          </w:p>
          <w:p w14:paraId="17059C3F" w14:textId="77777777" w:rsidR="006D44F7" w:rsidRPr="00FE14E5" w:rsidRDefault="006D44F7" w:rsidP="006D44F7">
            <w:pPr>
              <w:numPr>
                <w:ilvl w:val="0"/>
                <w:numId w:val="17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290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color w:val="1D1D1A"/>
                <w:kern w:val="24"/>
                <w:szCs w:val="22"/>
              </w:rPr>
              <w:t>No SW changes needed,</w:t>
            </w:r>
            <w:r w:rsidRPr="00FE14E5">
              <w:rPr>
                <w:color w:val="1D1D1A"/>
                <w:kern w:val="24"/>
                <w:szCs w:val="22"/>
              </w:rPr>
              <w:br/>
              <w:t>only extra config file</w:t>
            </w:r>
          </w:p>
          <w:p w14:paraId="4D47C9EB" w14:textId="77777777" w:rsidR="006D44F7" w:rsidRPr="00FE14E5" w:rsidRDefault="006D44F7" w:rsidP="006D44F7">
            <w:pPr>
              <w:numPr>
                <w:ilvl w:val="0"/>
                <w:numId w:val="17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290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color w:val="1D1D1A"/>
                <w:kern w:val="24"/>
                <w:szCs w:val="22"/>
              </w:rPr>
              <w:t>Can be done relatively quickly using LLCC activity results as a starting point</w:t>
            </w:r>
          </w:p>
        </w:tc>
        <w:tc>
          <w:tcPr>
            <w:tcW w:w="3773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1A1C94" w14:textId="56F1F03D" w:rsidR="006D44F7" w:rsidRPr="00FE14E5" w:rsidRDefault="006D44F7" w:rsidP="00FE14E5">
            <w:pPr>
              <w:numPr>
                <w:ilvl w:val="0"/>
                <w:numId w:val="20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93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b/>
                <w:bCs/>
                <w:color w:val="1D1D1A"/>
                <w:kern w:val="24"/>
                <w:szCs w:val="22"/>
              </w:rPr>
              <w:t xml:space="preserve">Difficult to reach (ET/RT=100) with a reasonable trade-off </w:t>
            </w:r>
            <w:r w:rsidRPr="00FE14E5">
              <w:rPr>
                <w:color w:val="1D1D1A"/>
                <w:kern w:val="24"/>
                <w:szCs w:val="22"/>
              </w:rPr>
              <w:t>-&gt; configuration can be far from realistic from the performance point of view (even for ET/RT=1000 losses</w:t>
            </w:r>
            <w:r w:rsidR="00C23F3C">
              <w:rPr>
                <w:color w:val="1D1D1A"/>
                <w:kern w:val="24"/>
                <w:szCs w:val="22"/>
              </w:rPr>
              <w:t xml:space="preserve"> a</w:t>
            </w:r>
            <w:r w:rsidRPr="00FE14E5">
              <w:rPr>
                <w:color w:val="1D1D1A"/>
                <w:kern w:val="24"/>
                <w:szCs w:val="22"/>
              </w:rPr>
              <w:t xml:space="preserve">bout 25% </w:t>
            </w:r>
            <w:r w:rsidR="00C23F3C">
              <w:rPr>
                <w:color w:val="1D1D1A"/>
                <w:kern w:val="24"/>
                <w:szCs w:val="22"/>
              </w:rPr>
              <w:t xml:space="preserve">were reported </w:t>
            </w:r>
            <w:r w:rsidRPr="00FE14E5">
              <w:rPr>
                <w:color w:val="1D1D1A"/>
                <w:kern w:val="24"/>
                <w:szCs w:val="22"/>
              </w:rPr>
              <w:t>for VTM</w:t>
            </w:r>
            <w:r w:rsidR="00C23F3C">
              <w:rPr>
                <w:color w:val="1D1D1A"/>
                <w:kern w:val="24"/>
                <w:szCs w:val="22"/>
              </w:rPr>
              <w:t xml:space="preserve"> in </w:t>
            </w:r>
            <w:r w:rsidR="00C23F3C">
              <w:rPr>
                <w:color w:val="1D1D1A"/>
                <w:kern w:val="24"/>
                <w:szCs w:val="22"/>
              </w:rPr>
              <w:fldChar w:fldCharType="begin"/>
            </w:r>
            <w:r w:rsidR="00C23F3C">
              <w:rPr>
                <w:color w:val="1D1D1A"/>
                <w:kern w:val="24"/>
                <w:szCs w:val="22"/>
              </w:rPr>
              <w:instrText xml:space="preserve"> REF _Ref187194008 \r \h </w:instrText>
            </w:r>
            <w:r w:rsidR="00C23F3C">
              <w:rPr>
                <w:color w:val="1D1D1A"/>
                <w:kern w:val="24"/>
                <w:szCs w:val="22"/>
              </w:rPr>
            </w:r>
            <w:r w:rsidR="00C23F3C">
              <w:rPr>
                <w:color w:val="1D1D1A"/>
                <w:kern w:val="24"/>
                <w:szCs w:val="22"/>
              </w:rPr>
              <w:fldChar w:fldCharType="separate"/>
            </w:r>
            <w:r w:rsidR="00C23F3C">
              <w:rPr>
                <w:color w:val="1D1D1A"/>
                <w:kern w:val="24"/>
                <w:szCs w:val="22"/>
              </w:rPr>
              <w:t>[6]</w:t>
            </w:r>
            <w:r w:rsidR="00C23F3C">
              <w:rPr>
                <w:color w:val="1D1D1A"/>
                <w:kern w:val="24"/>
                <w:szCs w:val="22"/>
              </w:rPr>
              <w:fldChar w:fldCharType="end"/>
            </w:r>
            <w:r w:rsidR="00BC3262">
              <w:rPr>
                <w:color w:val="1D1D1A"/>
                <w:kern w:val="24"/>
                <w:szCs w:val="22"/>
              </w:rPr>
              <w:t xml:space="preserve"> (LLCC-1)</w:t>
            </w:r>
            <w:r w:rsidRPr="00FE14E5">
              <w:rPr>
                <w:color w:val="1D1D1A"/>
                <w:kern w:val="24"/>
                <w:szCs w:val="22"/>
              </w:rPr>
              <w:t>)</w:t>
            </w:r>
          </w:p>
        </w:tc>
      </w:tr>
      <w:tr w:rsidR="006D44F7" w:rsidRPr="006D44F7" w14:paraId="24A34A8A" w14:textId="77777777" w:rsidTr="00FE14E5">
        <w:trPr>
          <w:trHeight w:val="1626"/>
        </w:trPr>
        <w:tc>
          <w:tcPr>
            <w:tcW w:w="2150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CD7942" w14:textId="77777777" w:rsidR="009D237A" w:rsidRDefault="006D44F7" w:rsidP="006D44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1D1D1A"/>
                <w:kern w:val="24"/>
                <w:sz w:val="24"/>
                <w:szCs w:val="40"/>
              </w:rPr>
            </w:pPr>
            <w:r w:rsidRPr="00FE14E5">
              <w:rPr>
                <w:color w:val="1D1D1A"/>
                <w:kern w:val="24"/>
                <w:sz w:val="24"/>
                <w:szCs w:val="40"/>
              </w:rPr>
              <w:t xml:space="preserve">VTM/ECM + </w:t>
            </w:r>
          </w:p>
          <w:p w14:paraId="706103FA" w14:textId="1A9A3FAF" w:rsidR="006D44F7" w:rsidRPr="00FE14E5" w:rsidRDefault="006D44F7" w:rsidP="006D44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36"/>
              </w:rPr>
            </w:pPr>
            <w:r w:rsidRPr="00FE14E5">
              <w:rPr>
                <w:color w:val="1D1D1A"/>
                <w:kern w:val="24"/>
                <w:sz w:val="24"/>
                <w:szCs w:val="40"/>
              </w:rPr>
              <w:t>c</w:t>
            </w:r>
            <w:r w:rsidR="009D237A">
              <w:rPr>
                <w:color w:val="1D1D1A"/>
                <w:kern w:val="24"/>
                <w:sz w:val="24"/>
                <w:szCs w:val="40"/>
              </w:rPr>
              <w:t>onfig</w:t>
            </w:r>
            <w:r w:rsidRPr="00FE14E5">
              <w:rPr>
                <w:color w:val="1D1D1A"/>
                <w:kern w:val="24"/>
                <w:sz w:val="24"/>
                <w:szCs w:val="40"/>
              </w:rPr>
              <w:t xml:space="preserve"> change + fast decisions</w:t>
            </w:r>
          </w:p>
        </w:tc>
        <w:tc>
          <w:tcPr>
            <w:tcW w:w="3780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E27BE4" w14:textId="77777777" w:rsidR="006D44F7" w:rsidRPr="00FE14E5" w:rsidRDefault="006D44F7" w:rsidP="006D44F7">
            <w:pPr>
              <w:numPr>
                <w:ilvl w:val="0"/>
                <w:numId w:val="18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290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b/>
                <w:bCs/>
                <w:color w:val="1D1D1A"/>
                <w:kern w:val="24"/>
                <w:szCs w:val="22"/>
              </w:rPr>
              <w:t>Single codebase</w:t>
            </w:r>
          </w:p>
          <w:p w14:paraId="0FB7AD3A" w14:textId="2A89E927" w:rsidR="006D44F7" w:rsidRPr="00FE14E5" w:rsidRDefault="006D44F7" w:rsidP="006D44F7">
            <w:pPr>
              <w:numPr>
                <w:ilvl w:val="0"/>
                <w:numId w:val="18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290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b/>
                <w:bCs/>
                <w:color w:val="1D1D1A"/>
                <w:kern w:val="24"/>
                <w:szCs w:val="22"/>
              </w:rPr>
              <w:t>Realistic complexity/performance trade-off</w:t>
            </w:r>
            <w:r w:rsidR="009D237A">
              <w:rPr>
                <w:b/>
                <w:bCs/>
                <w:color w:val="1D1D1A"/>
                <w:kern w:val="24"/>
                <w:szCs w:val="22"/>
              </w:rPr>
              <w:br/>
            </w:r>
            <w:r w:rsidRPr="00FE14E5">
              <w:rPr>
                <w:b/>
                <w:bCs/>
                <w:color w:val="1D1D1A"/>
                <w:kern w:val="24"/>
                <w:szCs w:val="22"/>
              </w:rPr>
              <w:t>(realistic operation point)</w:t>
            </w:r>
          </w:p>
        </w:tc>
        <w:tc>
          <w:tcPr>
            <w:tcW w:w="3773" w:type="dxa"/>
            <w:tcBorders>
              <w:top w:val="single" w:sz="8" w:space="0" w:color="1D1D1A"/>
              <w:left w:val="single" w:sz="8" w:space="0" w:color="1D1D1A"/>
              <w:bottom w:val="single" w:sz="8" w:space="0" w:color="1D1D1A"/>
              <w:right w:val="single" w:sz="8" w:space="0" w:color="1D1D1A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7D43EB" w14:textId="77777777" w:rsidR="006D44F7" w:rsidRPr="00FE14E5" w:rsidRDefault="006D44F7" w:rsidP="00FE14E5">
            <w:pPr>
              <w:numPr>
                <w:ilvl w:val="0"/>
                <w:numId w:val="21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93"/>
              <w:contextualSpacing/>
              <w:jc w:val="left"/>
              <w:textAlignment w:val="auto"/>
              <w:rPr>
                <w:szCs w:val="22"/>
              </w:rPr>
            </w:pPr>
            <w:r w:rsidRPr="00FE14E5">
              <w:rPr>
                <w:color w:val="1D1D1A"/>
                <w:kern w:val="24"/>
                <w:szCs w:val="22"/>
              </w:rPr>
              <w:t>Need to implement fast decisions in VTM/ECM codebase (quite some effort)</w:t>
            </w:r>
          </w:p>
        </w:tc>
      </w:tr>
    </w:tbl>
    <w:p w14:paraId="019FADB9" w14:textId="78C10A5A" w:rsidR="0025391C" w:rsidRDefault="0025391C" w:rsidP="0062227C">
      <w:pPr>
        <w:pStyle w:val="Heading1"/>
        <w:spacing w:before="480"/>
        <w:rPr>
          <w:lang w:val="en-CA"/>
        </w:rPr>
      </w:pPr>
      <w:r>
        <w:rPr>
          <w:lang w:val="en-CA"/>
        </w:rPr>
        <w:t>Conclusion</w:t>
      </w:r>
    </w:p>
    <w:p w14:paraId="334C7C64" w14:textId="1C39097C" w:rsidR="00FC4CCA" w:rsidRDefault="00FC4CCA" w:rsidP="00FC4CCA">
      <w:pPr>
        <w:rPr>
          <w:szCs w:val="22"/>
        </w:rPr>
      </w:pPr>
      <w:r>
        <w:rPr>
          <w:szCs w:val="22"/>
          <w:lang w:val="en-CA"/>
        </w:rPr>
        <w:t xml:space="preserve">Authors of the contribution believe that presence of </w:t>
      </w:r>
      <w:r>
        <w:rPr>
          <w:szCs w:val="22"/>
        </w:rPr>
        <w:t>an additional operation point, reflecting the properties of the constrained complexity encoding scenario, is quite important for</w:t>
      </w:r>
      <w:r w:rsidR="00256EFC">
        <w:rPr>
          <w:szCs w:val="22"/>
        </w:rPr>
        <w:t xml:space="preserve"> the</w:t>
      </w:r>
      <w:r w:rsidR="007B1601">
        <w:rPr>
          <w:szCs w:val="22"/>
        </w:rPr>
        <w:t xml:space="preserve"> successful future of the </w:t>
      </w:r>
      <w:r w:rsidR="00F521D9" w:rsidRPr="00C5582E">
        <w:rPr>
          <w:lang w:val="en-CA"/>
        </w:rPr>
        <w:t>next-generation video coding standard</w:t>
      </w:r>
      <w:r>
        <w:rPr>
          <w:szCs w:val="22"/>
        </w:rPr>
        <w:t xml:space="preserve">. </w:t>
      </w:r>
      <w:r w:rsidR="00256EFC">
        <w:rPr>
          <w:szCs w:val="22"/>
        </w:rPr>
        <w:t>Three p</w:t>
      </w:r>
      <w:r>
        <w:rPr>
          <w:szCs w:val="22"/>
        </w:rPr>
        <w:t xml:space="preserve">ossible strategies of implementation of such a new operation point </w:t>
      </w:r>
      <w:r w:rsidR="00256EFC">
        <w:rPr>
          <w:szCs w:val="22"/>
        </w:rPr>
        <w:t xml:space="preserve">were </w:t>
      </w:r>
      <w:r w:rsidR="00230784">
        <w:rPr>
          <w:szCs w:val="22"/>
        </w:rPr>
        <w:t>discussed</w:t>
      </w:r>
      <w:r w:rsidR="00256EFC">
        <w:rPr>
          <w:szCs w:val="22"/>
        </w:rPr>
        <w:t>.</w:t>
      </w:r>
      <w:r w:rsidR="00AF72CA">
        <w:rPr>
          <w:szCs w:val="22"/>
        </w:rPr>
        <w:t xml:space="preserve"> So </w:t>
      </w:r>
      <w:r w:rsidR="00093E7D">
        <w:rPr>
          <w:szCs w:val="22"/>
        </w:rPr>
        <w:t>far,</w:t>
      </w:r>
      <w:r w:rsidR="00AF72CA">
        <w:rPr>
          <w:szCs w:val="22"/>
        </w:rPr>
        <w:t xml:space="preserve"> </w:t>
      </w:r>
      <w:r w:rsidR="00B55ABE">
        <w:rPr>
          <w:szCs w:val="22"/>
        </w:rPr>
        <w:t>the third option</w:t>
      </w:r>
      <w:r w:rsidR="002258C7">
        <w:rPr>
          <w:szCs w:val="22"/>
        </w:rPr>
        <w:t xml:space="preserve"> (same codebase for all operation points, fast decisions implemented in the codebase as switchable options)</w:t>
      </w:r>
      <w:r w:rsidR="00AF72CA">
        <w:rPr>
          <w:szCs w:val="22"/>
        </w:rPr>
        <w:t xml:space="preserve"> looks as a preferable one</w:t>
      </w:r>
      <w:r w:rsidR="00121C5C">
        <w:rPr>
          <w:szCs w:val="22"/>
        </w:rPr>
        <w:t>;</w:t>
      </w:r>
      <w:r w:rsidR="00093E7D">
        <w:rPr>
          <w:szCs w:val="22"/>
        </w:rPr>
        <w:t xml:space="preserve"> in particular because it allows </w:t>
      </w:r>
      <w:r w:rsidR="00733859">
        <w:rPr>
          <w:szCs w:val="22"/>
        </w:rPr>
        <w:t>to avoid</w:t>
      </w:r>
      <w:r w:rsidR="00093E7D">
        <w:rPr>
          <w:szCs w:val="22"/>
        </w:rPr>
        <w:t xml:space="preserve"> disabl</w:t>
      </w:r>
      <w:r w:rsidR="00733859">
        <w:rPr>
          <w:szCs w:val="22"/>
        </w:rPr>
        <w:t>ing</w:t>
      </w:r>
      <w:r w:rsidR="00093E7D">
        <w:rPr>
          <w:szCs w:val="22"/>
        </w:rPr>
        <w:t xml:space="preserve"> tools completely</w:t>
      </w:r>
      <w:r w:rsidR="00121C5C">
        <w:rPr>
          <w:szCs w:val="22"/>
        </w:rPr>
        <w:t xml:space="preserve"> and still</w:t>
      </w:r>
      <w:r w:rsidR="00093E7D">
        <w:rPr>
          <w:szCs w:val="22"/>
        </w:rPr>
        <w:t xml:space="preserve"> </w:t>
      </w:r>
      <w:r w:rsidR="002F59E1">
        <w:rPr>
          <w:szCs w:val="22"/>
        </w:rPr>
        <w:t xml:space="preserve">potentially </w:t>
      </w:r>
      <w:r w:rsidR="00093E7D">
        <w:rPr>
          <w:szCs w:val="22"/>
        </w:rPr>
        <w:t xml:space="preserve">achieve </w:t>
      </w:r>
      <w:r w:rsidR="0096178F">
        <w:rPr>
          <w:szCs w:val="22"/>
        </w:rPr>
        <w:t>“</w:t>
      </w:r>
      <w:r w:rsidR="00093E7D">
        <w:rPr>
          <w:szCs w:val="22"/>
        </w:rPr>
        <w:t>semi-realistic</w:t>
      </w:r>
      <w:r w:rsidR="0096178F">
        <w:rPr>
          <w:szCs w:val="22"/>
        </w:rPr>
        <w:t>”</w:t>
      </w:r>
      <w:r w:rsidR="00093E7D">
        <w:rPr>
          <w:szCs w:val="22"/>
        </w:rPr>
        <w:t xml:space="preserve"> runtime.</w:t>
      </w:r>
      <w:r w:rsidR="008E724B">
        <w:rPr>
          <w:szCs w:val="22"/>
        </w:rPr>
        <w:t xml:space="preserve"> This contribution is intended to initiate a discussion about necessity of </w:t>
      </w:r>
      <w:r w:rsidR="005D72AF">
        <w:rPr>
          <w:szCs w:val="22"/>
        </w:rPr>
        <w:t>an</w:t>
      </w:r>
      <w:r w:rsidR="008E724B">
        <w:rPr>
          <w:szCs w:val="22"/>
        </w:rPr>
        <w:t xml:space="preserve"> additional operation point</w:t>
      </w:r>
      <w:r w:rsidR="009A7EEC">
        <w:rPr>
          <w:szCs w:val="22"/>
        </w:rPr>
        <w:t>, reflecting the properties of the constrained complexity encoding scenario,</w:t>
      </w:r>
      <w:r w:rsidR="008E724B">
        <w:rPr>
          <w:szCs w:val="22"/>
        </w:rPr>
        <w:t xml:space="preserve"> and possible ways of coming to it.</w:t>
      </w:r>
    </w:p>
    <w:p w14:paraId="532D8FD8" w14:textId="4620728C" w:rsidR="000C2301" w:rsidRDefault="00B44B30" w:rsidP="00FC4CCA">
      <w:pPr>
        <w:rPr>
          <w:szCs w:val="22"/>
        </w:rPr>
      </w:pPr>
      <w:r>
        <w:rPr>
          <w:szCs w:val="22"/>
        </w:rPr>
        <w:t>The p</w:t>
      </w:r>
      <w:r w:rsidR="000C2301">
        <w:rPr>
          <w:szCs w:val="22"/>
        </w:rPr>
        <w:t>recise specification of the additional operation point</w:t>
      </w:r>
      <w:r>
        <w:rPr>
          <w:szCs w:val="22"/>
        </w:rPr>
        <w:t xml:space="preserve"> for the constrained complexity scenario</w:t>
      </w:r>
      <w:r w:rsidR="000C2301">
        <w:rPr>
          <w:szCs w:val="22"/>
        </w:rPr>
        <w:t xml:space="preserve"> </w:t>
      </w:r>
      <w:r>
        <w:rPr>
          <w:szCs w:val="22"/>
        </w:rPr>
        <w:t>can be developed jointly by the interested experts</w:t>
      </w:r>
      <w:r w:rsidR="00BC58D1">
        <w:rPr>
          <w:szCs w:val="22"/>
        </w:rPr>
        <w:t>. H</w:t>
      </w:r>
      <w:r w:rsidR="00F61009">
        <w:rPr>
          <w:szCs w:val="22"/>
        </w:rPr>
        <w:t>opefully, initial ideas from</w:t>
      </w:r>
      <w:r w:rsidR="00BC58D1">
        <w:rPr>
          <w:szCs w:val="22"/>
        </w:rPr>
        <w:t xml:space="preserve"> the</w:t>
      </w:r>
      <w:r>
        <w:rPr>
          <w:szCs w:val="22"/>
        </w:rPr>
        <w:t xml:space="preserve"> </w:t>
      </w:r>
      <w:r w:rsidR="00F61009">
        <w:rPr>
          <w:szCs w:val="22"/>
        </w:rPr>
        <w:t>re</w:t>
      </w:r>
      <w:r>
        <w:rPr>
          <w:szCs w:val="22"/>
        </w:rPr>
        <w:t>lated input contributions (e.g. JVET-AK0232 and JVET-AK0201)</w:t>
      </w:r>
      <w:r w:rsidR="00F61009">
        <w:rPr>
          <w:szCs w:val="22"/>
        </w:rPr>
        <w:t xml:space="preserve"> can be helpful.</w:t>
      </w:r>
      <w:r>
        <w:rPr>
          <w:szCs w:val="22"/>
        </w:rPr>
        <w:t xml:space="preserve"> In order to organize this </w:t>
      </w:r>
      <w:r w:rsidR="00F61009">
        <w:rPr>
          <w:szCs w:val="22"/>
        </w:rPr>
        <w:t>activity,</w:t>
      </w:r>
      <w:r>
        <w:rPr>
          <w:szCs w:val="22"/>
        </w:rPr>
        <w:t xml:space="preserve"> we propose </w:t>
      </w:r>
      <w:r w:rsidR="00F61009">
        <w:rPr>
          <w:szCs w:val="22"/>
        </w:rPr>
        <w:t>to establish a</w:t>
      </w:r>
      <w:r w:rsidR="00F61009" w:rsidRPr="00F61009">
        <w:rPr>
          <w:szCs w:val="22"/>
        </w:rPr>
        <w:t xml:space="preserve">d </w:t>
      </w:r>
      <w:r w:rsidR="00F61009">
        <w:rPr>
          <w:szCs w:val="22"/>
        </w:rPr>
        <w:t>h</w:t>
      </w:r>
      <w:r w:rsidR="00F61009" w:rsidRPr="00F61009">
        <w:rPr>
          <w:szCs w:val="22"/>
        </w:rPr>
        <w:t xml:space="preserve">oc </w:t>
      </w:r>
      <w:r w:rsidR="00F61009">
        <w:rPr>
          <w:szCs w:val="22"/>
        </w:rPr>
        <w:t>g</w:t>
      </w:r>
      <w:r w:rsidR="00F61009" w:rsidRPr="00F61009">
        <w:rPr>
          <w:szCs w:val="22"/>
        </w:rPr>
        <w:t>roup</w:t>
      </w:r>
      <w:r w:rsidR="00F61009">
        <w:rPr>
          <w:szCs w:val="22"/>
        </w:rPr>
        <w:t xml:space="preserve"> with the following mandates:</w:t>
      </w:r>
    </w:p>
    <w:p w14:paraId="64700152" w14:textId="77777777" w:rsidR="00486193" w:rsidRPr="00486193" w:rsidRDefault="00486193" w:rsidP="00486193">
      <w:pPr>
        <w:numPr>
          <w:ilvl w:val="1"/>
          <w:numId w:val="24"/>
        </w:numPr>
        <w:tabs>
          <w:tab w:val="left" w:pos="1440"/>
        </w:tabs>
        <w:rPr>
          <w:szCs w:val="22"/>
        </w:rPr>
      </w:pPr>
      <w:r w:rsidRPr="00486193">
        <w:rPr>
          <w:szCs w:val="22"/>
        </w:rPr>
        <w:lastRenderedPageBreak/>
        <w:t>Solicit more information from practical encoder implementations</w:t>
      </w:r>
    </w:p>
    <w:p w14:paraId="37EF8666" w14:textId="77777777" w:rsidR="00486193" w:rsidRPr="00486193" w:rsidRDefault="00486193" w:rsidP="00486193">
      <w:pPr>
        <w:numPr>
          <w:ilvl w:val="1"/>
          <w:numId w:val="24"/>
        </w:numPr>
        <w:tabs>
          <w:tab w:val="left" w:pos="1440"/>
        </w:tabs>
        <w:rPr>
          <w:szCs w:val="22"/>
        </w:rPr>
      </w:pPr>
      <w:r w:rsidRPr="00486193">
        <w:rPr>
          <w:szCs w:val="22"/>
        </w:rPr>
        <w:t>Define new operation point, reflecting a constrained complexity scenario</w:t>
      </w:r>
    </w:p>
    <w:p w14:paraId="53939BE7" w14:textId="7B03C833" w:rsidR="00486193" w:rsidRDefault="00486193" w:rsidP="00486193">
      <w:pPr>
        <w:numPr>
          <w:ilvl w:val="1"/>
          <w:numId w:val="24"/>
        </w:numPr>
        <w:rPr>
          <w:szCs w:val="22"/>
        </w:rPr>
      </w:pPr>
      <w:r w:rsidRPr="00486193">
        <w:rPr>
          <w:szCs w:val="22"/>
        </w:rPr>
        <w:t>Design software/configuration for explorations in the constrained complexity scenario</w:t>
      </w:r>
    </w:p>
    <w:p w14:paraId="54CA2C1E" w14:textId="3363401F" w:rsidR="00987CB6" w:rsidRDefault="00987CB6" w:rsidP="0062227C">
      <w:pPr>
        <w:pStyle w:val="Heading1"/>
        <w:spacing w:before="480"/>
        <w:rPr>
          <w:lang w:val="en-CA"/>
        </w:rPr>
      </w:pPr>
      <w:r>
        <w:rPr>
          <w:lang w:val="en-CA"/>
        </w:rPr>
        <w:t>References</w:t>
      </w:r>
    </w:p>
    <w:p w14:paraId="0A9E15CC" w14:textId="7A9F5D88" w:rsidR="00987CB6" w:rsidRDefault="00C5582E" w:rsidP="00912208">
      <w:pPr>
        <w:pStyle w:val="ListParagraph"/>
        <w:numPr>
          <w:ilvl w:val="0"/>
          <w:numId w:val="23"/>
        </w:numPr>
        <w:rPr>
          <w:lang w:val="en-CA"/>
        </w:rPr>
      </w:pPr>
      <w:bookmarkStart w:id="4" w:name="_Ref187189641"/>
      <w:r>
        <w:t>“</w:t>
      </w:r>
      <w:r w:rsidRPr="00C5582E">
        <w:rPr>
          <w:lang w:val="en-CA"/>
        </w:rPr>
        <w:t>Update on Preliminary draft of use cases and requirements for potential next-generation video coding standard beyond VVC capability</w:t>
      </w:r>
      <w:r>
        <w:rPr>
          <w:lang w:val="en-CA"/>
        </w:rPr>
        <w:t xml:space="preserve">”, </w:t>
      </w:r>
      <w:r w:rsidRPr="00C5582E">
        <w:rPr>
          <w:lang w:val="en-CA"/>
        </w:rPr>
        <w:t>ISO/IEC JTC 1/SC 29/WG 0</w:t>
      </w:r>
      <w:r>
        <w:rPr>
          <w:lang w:val="en-CA"/>
        </w:rPr>
        <w:t>2</w:t>
      </w:r>
      <w:r w:rsidRPr="00C5582E">
        <w:rPr>
          <w:lang w:val="en-CA"/>
        </w:rPr>
        <w:t xml:space="preserve">, Document </w:t>
      </w:r>
      <w:r>
        <w:rPr>
          <w:lang w:val="en-CA"/>
        </w:rPr>
        <w:t>M</w:t>
      </w:r>
      <w:r w:rsidRPr="00025607">
        <w:rPr>
          <w:rFonts w:hint="eastAsia"/>
        </w:rPr>
        <w:t>70750</w:t>
      </w:r>
      <w:r w:rsidRPr="00C5582E">
        <w:rPr>
          <w:lang w:val="en-CA"/>
        </w:rPr>
        <w:t xml:space="preserve">, </w:t>
      </w:r>
      <w:r w:rsidR="00613E5E">
        <w:rPr>
          <w:lang w:val="en-CA"/>
        </w:rPr>
        <w:t>Geneva</w:t>
      </w:r>
      <w:r w:rsidRPr="00C5582E">
        <w:rPr>
          <w:lang w:val="en-CA"/>
        </w:rPr>
        <w:t xml:space="preserve">, </w:t>
      </w:r>
      <w:r w:rsidR="00613E5E">
        <w:rPr>
          <w:lang w:val="en-CA"/>
        </w:rPr>
        <w:t>January</w:t>
      </w:r>
      <w:r w:rsidRPr="00C5582E">
        <w:rPr>
          <w:lang w:val="en-CA"/>
        </w:rPr>
        <w:t xml:space="preserve"> 202</w:t>
      </w:r>
      <w:r w:rsidR="00613E5E">
        <w:rPr>
          <w:lang w:val="en-CA"/>
        </w:rPr>
        <w:t>5</w:t>
      </w:r>
      <w:bookmarkEnd w:id="4"/>
    </w:p>
    <w:p w14:paraId="5485CC24" w14:textId="5E33638F" w:rsidR="00A1714D" w:rsidRDefault="00A1714D" w:rsidP="00A1714D">
      <w:pPr>
        <w:pStyle w:val="ListParagraph"/>
        <w:numPr>
          <w:ilvl w:val="0"/>
          <w:numId w:val="23"/>
        </w:numPr>
        <w:rPr>
          <w:lang w:val="en-CA"/>
        </w:rPr>
      </w:pPr>
      <w:bookmarkStart w:id="5" w:name="_Ref187191222"/>
      <w:r w:rsidRPr="00A1714D">
        <w:rPr>
          <w:lang w:val="en-CA"/>
        </w:rPr>
        <w:t xml:space="preserve">A. Wieckowski et al., "VVenC: An Open </w:t>
      </w:r>
      <w:proofErr w:type="gramStart"/>
      <w:r w:rsidRPr="00A1714D">
        <w:rPr>
          <w:lang w:val="en-CA"/>
        </w:rPr>
        <w:t>And</w:t>
      </w:r>
      <w:proofErr w:type="gramEnd"/>
      <w:r w:rsidRPr="00A1714D">
        <w:rPr>
          <w:lang w:val="en-CA"/>
        </w:rPr>
        <w:t xml:space="preserve"> Optimized VVC Encoder Implementation," 2021 IEEE International Conference on Multimedia &amp; Expo Workshops (ICMEW), 2021, pp. 1-2, </w:t>
      </w:r>
      <w:proofErr w:type="spellStart"/>
      <w:r w:rsidRPr="00A1714D">
        <w:rPr>
          <w:lang w:val="en-CA"/>
        </w:rPr>
        <w:t>doi</w:t>
      </w:r>
      <w:proofErr w:type="spellEnd"/>
      <w:r w:rsidRPr="00A1714D">
        <w:rPr>
          <w:lang w:val="en-CA"/>
        </w:rPr>
        <w:t>: 10.1109/ICMEW53276.2021.9455944.</w:t>
      </w:r>
      <w:bookmarkEnd w:id="5"/>
    </w:p>
    <w:p w14:paraId="37CFB2C3" w14:textId="7E43CFAD" w:rsidR="00613E5E" w:rsidRDefault="00DF0640" w:rsidP="00A1714D">
      <w:pPr>
        <w:pStyle w:val="ListParagraph"/>
        <w:numPr>
          <w:ilvl w:val="0"/>
          <w:numId w:val="23"/>
        </w:numPr>
        <w:rPr>
          <w:lang w:val="en-CA"/>
        </w:rPr>
      </w:pPr>
      <w:bookmarkStart w:id="6" w:name="_Ref187191224"/>
      <w:r>
        <w:rPr>
          <w:lang w:val="en-CA"/>
        </w:rPr>
        <w:t>“</w:t>
      </w:r>
      <w:r w:rsidR="00A1714D" w:rsidRPr="00A1714D">
        <w:rPr>
          <w:lang w:val="en-CA"/>
        </w:rPr>
        <w:t>VV</w:t>
      </w:r>
      <w:r w:rsidR="00A1714D">
        <w:rPr>
          <w:lang w:val="en-CA"/>
        </w:rPr>
        <w:t>en</w:t>
      </w:r>
      <w:r w:rsidR="00A1714D" w:rsidRPr="00A1714D">
        <w:rPr>
          <w:lang w:val="en-CA"/>
        </w:rPr>
        <w:t>C software repository</w:t>
      </w:r>
      <w:r>
        <w:rPr>
          <w:lang w:val="en-CA"/>
        </w:rPr>
        <w:t>”,</w:t>
      </w:r>
      <w:r w:rsidR="00A1714D" w:rsidRPr="00A1714D">
        <w:rPr>
          <w:lang w:val="en-CA"/>
        </w:rPr>
        <w:t xml:space="preserve"> </w:t>
      </w:r>
      <w:r w:rsidR="00497C4F">
        <w:rPr>
          <w:lang w:val="en-CA"/>
        </w:rPr>
        <w:t>a</w:t>
      </w:r>
      <w:r w:rsidR="00A1714D" w:rsidRPr="00A1714D">
        <w:rPr>
          <w:lang w:val="en-CA"/>
        </w:rPr>
        <w:t xml:space="preserve">vailable online: </w:t>
      </w:r>
      <w:hyperlink r:id="rId11" w:history="1">
        <w:r w:rsidRPr="00EB21BA">
          <w:rPr>
            <w:rStyle w:val="Hyperlink"/>
            <w:lang w:val="en-CA"/>
          </w:rPr>
          <w:t>https://github.com/fraunhoferhhi/vvenc</w:t>
        </w:r>
      </w:hyperlink>
      <w:bookmarkEnd w:id="6"/>
    </w:p>
    <w:p w14:paraId="06051D7C" w14:textId="6889E286" w:rsidR="00DF0640" w:rsidRPr="00C05CDF" w:rsidRDefault="00953C60" w:rsidP="00A1714D">
      <w:pPr>
        <w:pStyle w:val="ListParagraph"/>
        <w:numPr>
          <w:ilvl w:val="0"/>
          <w:numId w:val="23"/>
        </w:numPr>
        <w:rPr>
          <w:lang w:val="en-CA"/>
        </w:rPr>
      </w:pPr>
      <w:bookmarkStart w:id="7" w:name="_Ref187191454"/>
      <w:r>
        <w:rPr>
          <w:noProof/>
        </w:rPr>
        <w:t>“</w:t>
      </w:r>
      <w:r w:rsidR="00DF0640">
        <w:rPr>
          <w:noProof/>
        </w:rPr>
        <w:t>VVenC cfg</w:t>
      </w:r>
      <w:r>
        <w:rPr>
          <w:noProof/>
        </w:rPr>
        <w:t>”</w:t>
      </w:r>
      <w:r w:rsidR="00DF0640">
        <w:rPr>
          <w:noProof/>
        </w:rPr>
        <w:t xml:space="preserve">, </w:t>
      </w:r>
      <w:r w:rsidR="00497C4F">
        <w:rPr>
          <w:noProof/>
        </w:rPr>
        <w:t>a</w:t>
      </w:r>
      <w:r w:rsidR="00DF0640">
        <w:rPr>
          <w:noProof/>
        </w:rPr>
        <w:t xml:space="preserve">vailable online: </w:t>
      </w:r>
      <w:bookmarkStart w:id="8" w:name="_Hlk187191336"/>
      <w:r w:rsidR="00DF0640">
        <w:rPr>
          <w:noProof/>
        </w:rPr>
        <w:fldChar w:fldCharType="begin"/>
      </w:r>
      <w:r w:rsidR="00DF0640">
        <w:rPr>
          <w:noProof/>
        </w:rPr>
        <w:instrText xml:space="preserve"> HYPERLINK "https://github.com/fraunhoferhhi/vvenc/tree/master/cfg" </w:instrText>
      </w:r>
      <w:r w:rsidR="00DF0640">
        <w:rPr>
          <w:noProof/>
        </w:rPr>
        <w:fldChar w:fldCharType="separate"/>
      </w:r>
      <w:r w:rsidR="00DF0640" w:rsidRPr="00DF0640">
        <w:rPr>
          <w:rStyle w:val="Hyperlink"/>
          <w:noProof/>
        </w:rPr>
        <w:t>https://github.com/fraunhoferhhi/vvenc/tree/master/cfg</w:t>
      </w:r>
      <w:bookmarkEnd w:id="8"/>
      <w:r w:rsidR="00DF0640">
        <w:rPr>
          <w:noProof/>
        </w:rPr>
        <w:fldChar w:fldCharType="end"/>
      </w:r>
      <w:bookmarkEnd w:id="7"/>
    </w:p>
    <w:p w14:paraId="44FB04D4" w14:textId="1B64B4FB" w:rsidR="00C05CDF" w:rsidRDefault="00C05CDF" w:rsidP="00A1714D">
      <w:pPr>
        <w:pStyle w:val="ListParagraph"/>
        <w:numPr>
          <w:ilvl w:val="0"/>
          <w:numId w:val="23"/>
        </w:numPr>
        <w:rPr>
          <w:lang w:val="en-CA"/>
        </w:rPr>
      </w:pPr>
      <w:bookmarkStart w:id="9" w:name="_Ref187192327"/>
      <w:r>
        <w:rPr>
          <w:lang w:val="en-CA"/>
        </w:rPr>
        <w:t xml:space="preserve">“VVenC Performance”, available online: </w:t>
      </w:r>
      <w:hyperlink r:id="rId12" w:history="1">
        <w:r w:rsidR="00985449" w:rsidRPr="00EB21BA">
          <w:rPr>
            <w:rStyle w:val="Hyperlink"/>
            <w:lang w:val="en-CA"/>
          </w:rPr>
          <w:t>https://github.com/fraunhoferhhi/vvenc/wiki/Encoder-Performance</w:t>
        </w:r>
      </w:hyperlink>
      <w:bookmarkEnd w:id="9"/>
    </w:p>
    <w:p w14:paraId="78CB3694" w14:textId="731AB954" w:rsidR="00985449" w:rsidRDefault="0029691D" w:rsidP="0029691D">
      <w:pPr>
        <w:pStyle w:val="ListParagraph"/>
        <w:numPr>
          <w:ilvl w:val="0"/>
          <w:numId w:val="23"/>
        </w:numPr>
        <w:jc w:val="left"/>
        <w:rPr>
          <w:lang w:val="en-CA"/>
        </w:rPr>
      </w:pPr>
      <w:bookmarkStart w:id="10" w:name="_Ref187194008"/>
      <w:r>
        <w:rPr>
          <w:lang w:val="en-CA"/>
        </w:rPr>
        <w:t xml:space="preserve">“JVET-Y0060”, available online: </w:t>
      </w:r>
      <w:hyperlink r:id="rId13" w:history="1">
        <w:r w:rsidR="00EB1315" w:rsidRPr="00EB21BA">
          <w:rPr>
            <w:rStyle w:val="Hyperlink"/>
            <w:lang w:val="en-CA"/>
          </w:rPr>
          <w:t>https://jvet-experts.org/doc_end_user/documents/25_Teleconference/wg11/JVET-Y0060-v2.zip</w:t>
        </w:r>
      </w:hyperlink>
      <w:bookmarkEnd w:id="10"/>
    </w:p>
    <w:p w14:paraId="1E937259" w14:textId="7D3EA18E" w:rsidR="00EB1315" w:rsidRPr="00EB1315" w:rsidRDefault="00EB1315" w:rsidP="00EB1315">
      <w:pPr>
        <w:pStyle w:val="ListParagraph"/>
        <w:numPr>
          <w:ilvl w:val="0"/>
          <w:numId w:val="23"/>
        </w:numPr>
        <w:jc w:val="left"/>
        <w:rPr>
          <w:lang w:val="en-CA"/>
        </w:rPr>
      </w:pPr>
      <w:bookmarkStart w:id="11" w:name="_Ref187195002"/>
      <w:r w:rsidRPr="00EB1315">
        <w:rPr>
          <w:lang w:val="en-CA"/>
        </w:rPr>
        <w:t>Jens-Rainer Ohm</w:t>
      </w:r>
      <w:r>
        <w:rPr>
          <w:lang w:val="en-CA"/>
        </w:rPr>
        <w:t>, “</w:t>
      </w:r>
      <w:r w:rsidRPr="00EB1315">
        <w:rPr>
          <w:lang w:val="en-CA"/>
        </w:rPr>
        <w:t>Meeting Report of the 25th Meeting of the Joint Video Experts Team (JVET),</w:t>
      </w:r>
      <w:r>
        <w:rPr>
          <w:lang w:val="en-CA"/>
        </w:rPr>
        <w:t xml:space="preserve"> </w:t>
      </w:r>
      <w:r w:rsidRPr="00EB1315">
        <w:rPr>
          <w:lang w:val="en-CA"/>
        </w:rPr>
        <w:t>by teleconference, 12–21 January 2022”</w:t>
      </w:r>
      <w:r>
        <w:rPr>
          <w:lang w:val="en-CA"/>
        </w:rPr>
        <w:t xml:space="preserve">, available online: </w:t>
      </w:r>
      <w:r w:rsidRPr="00EB1315">
        <w:rPr>
          <w:lang w:val="en-CA"/>
        </w:rPr>
        <w:t>https://www.itu.int/wftp3/av-arch/jvet-site/2022_01_Y_Virtual/JVET-Y_Notes_dH.docx</w:t>
      </w:r>
      <w:bookmarkEnd w:id="11"/>
    </w:p>
    <w:p w14:paraId="5F0CF8E4" w14:textId="2078C92B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611EC2E8" w:rsidR="007F1F8B" w:rsidRPr="005B217D" w:rsidRDefault="00174AF3" w:rsidP="009234A5">
      <w:pPr>
        <w:rPr>
          <w:szCs w:val="22"/>
          <w:lang w:val="en-CA"/>
        </w:rPr>
      </w:pPr>
      <w:r w:rsidRPr="00174AF3">
        <w:rPr>
          <w:b/>
          <w:szCs w:val="22"/>
          <w:lang w:val="en-CA"/>
        </w:rPr>
        <w:t>Huawei Technologies Co. does not have any current or pending patent rights relating to the technology described in this contribution.</w:t>
      </w:r>
    </w:p>
    <w:sectPr w:rsidR="007F1F8B" w:rsidRPr="005B217D" w:rsidSect="00925CE2">
      <w:footerReference w:type="default" r:id="rId14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6A397" w14:textId="77777777" w:rsidR="00B36134" w:rsidRDefault="00B36134">
      <w:r>
        <w:separator/>
      </w:r>
    </w:p>
  </w:endnote>
  <w:endnote w:type="continuationSeparator" w:id="0">
    <w:p w14:paraId="32E71C32" w14:textId="77777777" w:rsidR="00B36134" w:rsidRDefault="00B36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c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A323D1C" w:rsidR="00EF3116" w:rsidRPr="00C00DDE" w:rsidRDefault="00EF3116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86193">
      <w:rPr>
        <w:rStyle w:val="PageNumber"/>
        <w:noProof/>
      </w:rPr>
      <w:t>2025-01-19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426C6" w14:textId="77777777" w:rsidR="00B36134" w:rsidRDefault="00B36134">
      <w:r>
        <w:separator/>
      </w:r>
    </w:p>
  </w:footnote>
  <w:footnote w:type="continuationSeparator" w:id="0">
    <w:p w14:paraId="00CF2A45" w14:textId="77777777" w:rsidR="00B36134" w:rsidRDefault="00B36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A554E"/>
    <w:multiLevelType w:val="hybridMultilevel"/>
    <w:tmpl w:val="9574E6D0"/>
    <w:lvl w:ilvl="0" w:tplc="65329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12D4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2668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F4A6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B87F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CEAC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6E23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202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9E6E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A4E5D"/>
    <w:multiLevelType w:val="hybridMultilevel"/>
    <w:tmpl w:val="0FE8A46E"/>
    <w:lvl w:ilvl="0" w:tplc="C34A6B8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6673A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AA53FC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1063E4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0E17B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E6A8A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C6CBE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4C068E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FA4CA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B0928B0"/>
    <w:multiLevelType w:val="hybridMultilevel"/>
    <w:tmpl w:val="6928A18A"/>
    <w:lvl w:ilvl="0" w:tplc="A32EC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DA42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AE21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AE1D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D49F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9C7C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02EC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A899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5E93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5A255A"/>
    <w:multiLevelType w:val="hybridMultilevel"/>
    <w:tmpl w:val="3FEE1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B42A9"/>
    <w:multiLevelType w:val="hybridMultilevel"/>
    <w:tmpl w:val="D4A2CD58"/>
    <w:lvl w:ilvl="0" w:tplc="4C6A1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B27E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0CA6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63E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145A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F6E7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8E0C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C20B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ACB5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0F158B"/>
    <w:multiLevelType w:val="hybridMultilevel"/>
    <w:tmpl w:val="50DEBA84"/>
    <w:lvl w:ilvl="0" w:tplc="0908C3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40C1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38FE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BAC0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E6B1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EAD7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6E9B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522B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A229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447BEB"/>
    <w:multiLevelType w:val="hybridMultilevel"/>
    <w:tmpl w:val="6928A18A"/>
    <w:lvl w:ilvl="0" w:tplc="A32EC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DA42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AE21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AE1D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D49F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9C7C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02EC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A899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5E93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493E86"/>
    <w:multiLevelType w:val="hybridMultilevel"/>
    <w:tmpl w:val="AB682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34BF6"/>
    <w:multiLevelType w:val="hybridMultilevel"/>
    <w:tmpl w:val="D4A2CD58"/>
    <w:lvl w:ilvl="0" w:tplc="4C6A1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B27E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0CA6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63E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145A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F6E7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8E0C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C20B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ACB5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D6729D"/>
    <w:multiLevelType w:val="hybridMultilevel"/>
    <w:tmpl w:val="50DEBA84"/>
    <w:lvl w:ilvl="0" w:tplc="0908C3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40C1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38FE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BAC0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E6B1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EAD7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6E9B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522B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A229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3620BD"/>
    <w:multiLevelType w:val="hybridMultilevel"/>
    <w:tmpl w:val="37507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7E6075E"/>
    <w:multiLevelType w:val="hybridMultilevel"/>
    <w:tmpl w:val="C366DD0E"/>
    <w:lvl w:ilvl="0" w:tplc="6A2CB4E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50C8A"/>
    <w:multiLevelType w:val="hybridMultilevel"/>
    <w:tmpl w:val="6826D8D0"/>
    <w:lvl w:ilvl="0" w:tplc="5BF648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D6B9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B04D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1C9C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BEB6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F442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CCB0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B053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1CFC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9"/>
  </w:num>
  <w:num w:numId="4">
    <w:abstractNumId w:val="17"/>
  </w:num>
  <w:num w:numId="5">
    <w:abstractNumId w:val="18"/>
  </w:num>
  <w:num w:numId="6">
    <w:abstractNumId w:val="6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6"/>
  </w:num>
  <w:num w:numId="13">
    <w:abstractNumId w:val="13"/>
  </w:num>
  <w:num w:numId="14">
    <w:abstractNumId w:val="4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5"/>
  </w:num>
  <w:num w:numId="20">
    <w:abstractNumId w:val="12"/>
  </w:num>
  <w:num w:numId="21">
    <w:abstractNumId w:val="10"/>
  </w:num>
  <w:num w:numId="22">
    <w:abstractNumId w:val="8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4CD"/>
    <w:rsid w:val="00014B92"/>
    <w:rsid w:val="00025607"/>
    <w:rsid w:val="00026D0E"/>
    <w:rsid w:val="000308A3"/>
    <w:rsid w:val="00030AE6"/>
    <w:rsid w:val="0004543A"/>
    <w:rsid w:val="000458BC"/>
    <w:rsid w:val="00045C41"/>
    <w:rsid w:val="00046C03"/>
    <w:rsid w:val="0005353C"/>
    <w:rsid w:val="00054682"/>
    <w:rsid w:val="000608B9"/>
    <w:rsid w:val="0006111A"/>
    <w:rsid w:val="0006270F"/>
    <w:rsid w:val="0006367E"/>
    <w:rsid w:val="00065039"/>
    <w:rsid w:val="0007614F"/>
    <w:rsid w:val="0008049E"/>
    <w:rsid w:val="00081398"/>
    <w:rsid w:val="00084393"/>
    <w:rsid w:val="000865E1"/>
    <w:rsid w:val="00092AF4"/>
    <w:rsid w:val="00093E7D"/>
    <w:rsid w:val="00094479"/>
    <w:rsid w:val="000962AC"/>
    <w:rsid w:val="000979A5"/>
    <w:rsid w:val="000A48C9"/>
    <w:rsid w:val="000B0C0F"/>
    <w:rsid w:val="000B1C6B"/>
    <w:rsid w:val="000B3151"/>
    <w:rsid w:val="000B4142"/>
    <w:rsid w:val="000B4FF9"/>
    <w:rsid w:val="000C09AC"/>
    <w:rsid w:val="000C228D"/>
    <w:rsid w:val="000C2301"/>
    <w:rsid w:val="000C2BAA"/>
    <w:rsid w:val="000C4B02"/>
    <w:rsid w:val="000C5F4C"/>
    <w:rsid w:val="000D2A7A"/>
    <w:rsid w:val="000E00F3"/>
    <w:rsid w:val="000E0138"/>
    <w:rsid w:val="000E7D5D"/>
    <w:rsid w:val="000F07A9"/>
    <w:rsid w:val="000F158C"/>
    <w:rsid w:val="001027DE"/>
    <w:rsid w:val="00102F3D"/>
    <w:rsid w:val="00106A57"/>
    <w:rsid w:val="00121114"/>
    <w:rsid w:val="00121604"/>
    <w:rsid w:val="00121C5C"/>
    <w:rsid w:val="00124E38"/>
    <w:rsid w:val="0012580B"/>
    <w:rsid w:val="00131F90"/>
    <w:rsid w:val="00132163"/>
    <w:rsid w:val="001336AF"/>
    <w:rsid w:val="0013458C"/>
    <w:rsid w:val="0013526E"/>
    <w:rsid w:val="00135928"/>
    <w:rsid w:val="001372FF"/>
    <w:rsid w:val="001418D7"/>
    <w:rsid w:val="00146152"/>
    <w:rsid w:val="00155526"/>
    <w:rsid w:val="00161355"/>
    <w:rsid w:val="00171371"/>
    <w:rsid w:val="00174AF3"/>
    <w:rsid w:val="00174E44"/>
    <w:rsid w:val="00175950"/>
    <w:rsid w:val="00175A24"/>
    <w:rsid w:val="00180AD0"/>
    <w:rsid w:val="00181B0D"/>
    <w:rsid w:val="00186446"/>
    <w:rsid w:val="00187E58"/>
    <w:rsid w:val="00194ACC"/>
    <w:rsid w:val="001A297E"/>
    <w:rsid w:val="001A368E"/>
    <w:rsid w:val="001A5694"/>
    <w:rsid w:val="001A7329"/>
    <w:rsid w:val="001A792F"/>
    <w:rsid w:val="001B04A1"/>
    <w:rsid w:val="001B4C37"/>
    <w:rsid w:val="001B4E28"/>
    <w:rsid w:val="001C3525"/>
    <w:rsid w:val="001C3AFB"/>
    <w:rsid w:val="001C4B12"/>
    <w:rsid w:val="001D07F0"/>
    <w:rsid w:val="001D1BD2"/>
    <w:rsid w:val="001D1E39"/>
    <w:rsid w:val="001D2627"/>
    <w:rsid w:val="001D32E8"/>
    <w:rsid w:val="001D3329"/>
    <w:rsid w:val="001E0248"/>
    <w:rsid w:val="001E02BE"/>
    <w:rsid w:val="001E346C"/>
    <w:rsid w:val="001E3B37"/>
    <w:rsid w:val="001E3FB8"/>
    <w:rsid w:val="001F03AB"/>
    <w:rsid w:val="001F2594"/>
    <w:rsid w:val="001F6A5E"/>
    <w:rsid w:val="002055A6"/>
    <w:rsid w:val="00206460"/>
    <w:rsid w:val="002069B4"/>
    <w:rsid w:val="0020712D"/>
    <w:rsid w:val="0020738C"/>
    <w:rsid w:val="00215DFC"/>
    <w:rsid w:val="00217062"/>
    <w:rsid w:val="002212DF"/>
    <w:rsid w:val="00222CD4"/>
    <w:rsid w:val="00225016"/>
    <w:rsid w:val="002253CA"/>
    <w:rsid w:val="002258C7"/>
    <w:rsid w:val="00226212"/>
    <w:rsid w:val="002264A6"/>
    <w:rsid w:val="00227BA7"/>
    <w:rsid w:val="0023011C"/>
    <w:rsid w:val="00230784"/>
    <w:rsid w:val="0023616E"/>
    <w:rsid w:val="002375C1"/>
    <w:rsid w:val="00240D28"/>
    <w:rsid w:val="00247E1E"/>
    <w:rsid w:val="0025391C"/>
    <w:rsid w:val="00256EFC"/>
    <w:rsid w:val="00263398"/>
    <w:rsid w:val="00263B99"/>
    <w:rsid w:val="002647D8"/>
    <w:rsid w:val="00265C20"/>
    <w:rsid w:val="00266F06"/>
    <w:rsid w:val="00274C25"/>
    <w:rsid w:val="00275BCF"/>
    <w:rsid w:val="00280613"/>
    <w:rsid w:val="002876A5"/>
    <w:rsid w:val="00290771"/>
    <w:rsid w:val="00291E36"/>
    <w:rsid w:val="00292257"/>
    <w:rsid w:val="00292B4F"/>
    <w:rsid w:val="00296465"/>
    <w:rsid w:val="00296568"/>
    <w:rsid w:val="0029691D"/>
    <w:rsid w:val="00296BC1"/>
    <w:rsid w:val="002A54E0"/>
    <w:rsid w:val="002B1595"/>
    <w:rsid w:val="002B191D"/>
    <w:rsid w:val="002B25FF"/>
    <w:rsid w:val="002B2E83"/>
    <w:rsid w:val="002B607F"/>
    <w:rsid w:val="002D0AF6"/>
    <w:rsid w:val="002D28A0"/>
    <w:rsid w:val="002D5BAF"/>
    <w:rsid w:val="002E28FC"/>
    <w:rsid w:val="002E4BB4"/>
    <w:rsid w:val="002E607B"/>
    <w:rsid w:val="002F0E49"/>
    <w:rsid w:val="002F164D"/>
    <w:rsid w:val="002F280C"/>
    <w:rsid w:val="002F59E1"/>
    <w:rsid w:val="002F59F4"/>
    <w:rsid w:val="002F6D8B"/>
    <w:rsid w:val="003021BC"/>
    <w:rsid w:val="00302C5D"/>
    <w:rsid w:val="00304BF5"/>
    <w:rsid w:val="00306206"/>
    <w:rsid w:val="003100C5"/>
    <w:rsid w:val="00315A09"/>
    <w:rsid w:val="00317D85"/>
    <w:rsid w:val="00320CBC"/>
    <w:rsid w:val="00325C15"/>
    <w:rsid w:val="00327C56"/>
    <w:rsid w:val="003315A1"/>
    <w:rsid w:val="00333B25"/>
    <w:rsid w:val="003373EC"/>
    <w:rsid w:val="00342FF4"/>
    <w:rsid w:val="00344E5A"/>
    <w:rsid w:val="00345D35"/>
    <w:rsid w:val="00346148"/>
    <w:rsid w:val="00357DB6"/>
    <w:rsid w:val="003669EA"/>
    <w:rsid w:val="003706CC"/>
    <w:rsid w:val="00377710"/>
    <w:rsid w:val="003855CC"/>
    <w:rsid w:val="00391D23"/>
    <w:rsid w:val="00394E9C"/>
    <w:rsid w:val="003A25F5"/>
    <w:rsid w:val="003A2B08"/>
    <w:rsid w:val="003A2D8E"/>
    <w:rsid w:val="003A439A"/>
    <w:rsid w:val="003A7CE6"/>
    <w:rsid w:val="003C20E4"/>
    <w:rsid w:val="003C731A"/>
    <w:rsid w:val="003D5AE3"/>
    <w:rsid w:val="003D6342"/>
    <w:rsid w:val="003D7184"/>
    <w:rsid w:val="003E6F90"/>
    <w:rsid w:val="003E73ED"/>
    <w:rsid w:val="003F5D0F"/>
    <w:rsid w:val="004012BB"/>
    <w:rsid w:val="00414101"/>
    <w:rsid w:val="0041434A"/>
    <w:rsid w:val="004219CF"/>
    <w:rsid w:val="004234F0"/>
    <w:rsid w:val="00427EEC"/>
    <w:rsid w:val="00431E9C"/>
    <w:rsid w:val="00433DDB"/>
    <w:rsid w:val="004354AD"/>
    <w:rsid w:val="00435A29"/>
    <w:rsid w:val="00437619"/>
    <w:rsid w:val="0044220D"/>
    <w:rsid w:val="00444278"/>
    <w:rsid w:val="004569D9"/>
    <w:rsid w:val="00463E11"/>
    <w:rsid w:val="004642E1"/>
    <w:rsid w:val="00465A1E"/>
    <w:rsid w:val="0046797E"/>
    <w:rsid w:val="004774AD"/>
    <w:rsid w:val="004775FB"/>
    <w:rsid w:val="00480531"/>
    <w:rsid w:val="00485E4D"/>
    <w:rsid w:val="00486193"/>
    <w:rsid w:val="00486427"/>
    <w:rsid w:val="0049445A"/>
    <w:rsid w:val="004957D9"/>
    <w:rsid w:val="00497C4F"/>
    <w:rsid w:val="004A0262"/>
    <w:rsid w:val="004A04E9"/>
    <w:rsid w:val="004A2A63"/>
    <w:rsid w:val="004A6076"/>
    <w:rsid w:val="004B210C"/>
    <w:rsid w:val="004B3E97"/>
    <w:rsid w:val="004B4B26"/>
    <w:rsid w:val="004B6170"/>
    <w:rsid w:val="004B76E0"/>
    <w:rsid w:val="004C3324"/>
    <w:rsid w:val="004C378F"/>
    <w:rsid w:val="004D1044"/>
    <w:rsid w:val="004D2197"/>
    <w:rsid w:val="004D405F"/>
    <w:rsid w:val="004D5121"/>
    <w:rsid w:val="004E4F4F"/>
    <w:rsid w:val="004E6789"/>
    <w:rsid w:val="004F0DDC"/>
    <w:rsid w:val="004F61E3"/>
    <w:rsid w:val="004F6BF1"/>
    <w:rsid w:val="00502E10"/>
    <w:rsid w:val="0050354E"/>
    <w:rsid w:val="0051015C"/>
    <w:rsid w:val="00513FC2"/>
    <w:rsid w:val="00516CF1"/>
    <w:rsid w:val="0052001E"/>
    <w:rsid w:val="00531AE9"/>
    <w:rsid w:val="00536188"/>
    <w:rsid w:val="00542F3F"/>
    <w:rsid w:val="00550A66"/>
    <w:rsid w:val="00551A9B"/>
    <w:rsid w:val="00566CF1"/>
    <w:rsid w:val="00567EC7"/>
    <w:rsid w:val="00570013"/>
    <w:rsid w:val="0057094C"/>
    <w:rsid w:val="005753EC"/>
    <w:rsid w:val="005801A2"/>
    <w:rsid w:val="005813F9"/>
    <w:rsid w:val="00581CA4"/>
    <w:rsid w:val="00590058"/>
    <w:rsid w:val="005952A5"/>
    <w:rsid w:val="005A33A1"/>
    <w:rsid w:val="005B217D"/>
    <w:rsid w:val="005B3F35"/>
    <w:rsid w:val="005B740F"/>
    <w:rsid w:val="005C170D"/>
    <w:rsid w:val="005C385F"/>
    <w:rsid w:val="005C61AF"/>
    <w:rsid w:val="005C7C26"/>
    <w:rsid w:val="005D72AF"/>
    <w:rsid w:val="005E1AC6"/>
    <w:rsid w:val="005E3F2B"/>
    <w:rsid w:val="005E6D7C"/>
    <w:rsid w:val="005F6F1B"/>
    <w:rsid w:val="00602316"/>
    <w:rsid w:val="006038BC"/>
    <w:rsid w:val="00604CA0"/>
    <w:rsid w:val="006071F9"/>
    <w:rsid w:val="00613E5E"/>
    <w:rsid w:val="00615995"/>
    <w:rsid w:val="0061609B"/>
    <w:rsid w:val="00616155"/>
    <w:rsid w:val="00617F4D"/>
    <w:rsid w:val="0062227C"/>
    <w:rsid w:val="00624B33"/>
    <w:rsid w:val="0063041A"/>
    <w:rsid w:val="00630AA2"/>
    <w:rsid w:val="00631D8B"/>
    <w:rsid w:val="0064085E"/>
    <w:rsid w:val="00643571"/>
    <w:rsid w:val="006463C5"/>
    <w:rsid w:val="00646707"/>
    <w:rsid w:val="00651E1F"/>
    <w:rsid w:val="00655148"/>
    <w:rsid w:val="00657F7E"/>
    <w:rsid w:val="00662E58"/>
    <w:rsid w:val="006637F2"/>
    <w:rsid w:val="006642A5"/>
    <w:rsid w:val="00664DCF"/>
    <w:rsid w:val="00672F49"/>
    <w:rsid w:val="00681926"/>
    <w:rsid w:val="006855BD"/>
    <w:rsid w:val="00686519"/>
    <w:rsid w:val="006A0E5C"/>
    <w:rsid w:val="006A48E6"/>
    <w:rsid w:val="006C1101"/>
    <w:rsid w:val="006C5D39"/>
    <w:rsid w:val="006C6F00"/>
    <w:rsid w:val="006C7915"/>
    <w:rsid w:val="006C7B54"/>
    <w:rsid w:val="006C7E26"/>
    <w:rsid w:val="006D024C"/>
    <w:rsid w:val="006D1E82"/>
    <w:rsid w:val="006D3B26"/>
    <w:rsid w:val="006D44F7"/>
    <w:rsid w:val="006D6D9B"/>
    <w:rsid w:val="006E2810"/>
    <w:rsid w:val="006E5417"/>
    <w:rsid w:val="006E7AE0"/>
    <w:rsid w:val="006F0794"/>
    <w:rsid w:val="006F1AA5"/>
    <w:rsid w:val="006F1AE4"/>
    <w:rsid w:val="006F2822"/>
    <w:rsid w:val="006F6E01"/>
    <w:rsid w:val="006F7528"/>
    <w:rsid w:val="007023DE"/>
    <w:rsid w:val="0071121B"/>
    <w:rsid w:val="00712F60"/>
    <w:rsid w:val="00720E3B"/>
    <w:rsid w:val="0073249C"/>
    <w:rsid w:val="00733859"/>
    <w:rsid w:val="00734D2A"/>
    <w:rsid w:val="00735925"/>
    <w:rsid w:val="0074022D"/>
    <w:rsid w:val="0074393F"/>
    <w:rsid w:val="00745C15"/>
    <w:rsid w:val="00745F6B"/>
    <w:rsid w:val="00747C17"/>
    <w:rsid w:val="00751238"/>
    <w:rsid w:val="0075175B"/>
    <w:rsid w:val="0075585E"/>
    <w:rsid w:val="00755B04"/>
    <w:rsid w:val="00762F9A"/>
    <w:rsid w:val="00770571"/>
    <w:rsid w:val="007768FF"/>
    <w:rsid w:val="00777075"/>
    <w:rsid w:val="007824D3"/>
    <w:rsid w:val="00794319"/>
    <w:rsid w:val="00796EE3"/>
    <w:rsid w:val="007A4259"/>
    <w:rsid w:val="007A58E1"/>
    <w:rsid w:val="007A7D29"/>
    <w:rsid w:val="007B11E2"/>
    <w:rsid w:val="007B1601"/>
    <w:rsid w:val="007B4AB8"/>
    <w:rsid w:val="007C081C"/>
    <w:rsid w:val="007D075D"/>
    <w:rsid w:val="007D1181"/>
    <w:rsid w:val="007D466C"/>
    <w:rsid w:val="007E01A3"/>
    <w:rsid w:val="007F1F8B"/>
    <w:rsid w:val="007F4821"/>
    <w:rsid w:val="007F6205"/>
    <w:rsid w:val="007F67A1"/>
    <w:rsid w:val="00801A7B"/>
    <w:rsid w:val="0080637C"/>
    <w:rsid w:val="00811C05"/>
    <w:rsid w:val="008124C0"/>
    <w:rsid w:val="008206C8"/>
    <w:rsid w:val="00820FC3"/>
    <w:rsid w:val="00830B6B"/>
    <w:rsid w:val="00832DB0"/>
    <w:rsid w:val="008379FF"/>
    <w:rsid w:val="008520BA"/>
    <w:rsid w:val="0085226A"/>
    <w:rsid w:val="008567D0"/>
    <w:rsid w:val="0086387C"/>
    <w:rsid w:val="008665E3"/>
    <w:rsid w:val="00866AE3"/>
    <w:rsid w:val="00874A6C"/>
    <w:rsid w:val="00876C65"/>
    <w:rsid w:val="00882F72"/>
    <w:rsid w:val="00883371"/>
    <w:rsid w:val="0089182E"/>
    <w:rsid w:val="00893DC4"/>
    <w:rsid w:val="008A046A"/>
    <w:rsid w:val="008A094C"/>
    <w:rsid w:val="008A147E"/>
    <w:rsid w:val="008A2305"/>
    <w:rsid w:val="008A2CCC"/>
    <w:rsid w:val="008A42F1"/>
    <w:rsid w:val="008A4B4C"/>
    <w:rsid w:val="008A5C11"/>
    <w:rsid w:val="008B1B42"/>
    <w:rsid w:val="008C217A"/>
    <w:rsid w:val="008C239F"/>
    <w:rsid w:val="008C60F8"/>
    <w:rsid w:val="008E3A19"/>
    <w:rsid w:val="008E480C"/>
    <w:rsid w:val="008E724B"/>
    <w:rsid w:val="00904351"/>
    <w:rsid w:val="00907757"/>
    <w:rsid w:val="00911C86"/>
    <w:rsid w:val="00912208"/>
    <w:rsid w:val="00914901"/>
    <w:rsid w:val="00921291"/>
    <w:rsid w:val="009212B0"/>
    <w:rsid w:val="00921FA1"/>
    <w:rsid w:val="009234A5"/>
    <w:rsid w:val="00925CE2"/>
    <w:rsid w:val="00930778"/>
    <w:rsid w:val="00933453"/>
    <w:rsid w:val="009336F7"/>
    <w:rsid w:val="0093636C"/>
    <w:rsid w:val="009374A7"/>
    <w:rsid w:val="009379F2"/>
    <w:rsid w:val="00937F03"/>
    <w:rsid w:val="0094018D"/>
    <w:rsid w:val="00953C60"/>
    <w:rsid w:val="00955F6D"/>
    <w:rsid w:val="0096178F"/>
    <w:rsid w:val="00972346"/>
    <w:rsid w:val="0097324F"/>
    <w:rsid w:val="00974618"/>
    <w:rsid w:val="00974F58"/>
    <w:rsid w:val="0097602C"/>
    <w:rsid w:val="00977C16"/>
    <w:rsid w:val="009809DA"/>
    <w:rsid w:val="00985449"/>
    <w:rsid w:val="0098551D"/>
    <w:rsid w:val="00985DCB"/>
    <w:rsid w:val="00987CB6"/>
    <w:rsid w:val="00987FF0"/>
    <w:rsid w:val="0099518F"/>
    <w:rsid w:val="009A523D"/>
    <w:rsid w:val="009A7EEC"/>
    <w:rsid w:val="009B02A1"/>
    <w:rsid w:val="009B3361"/>
    <w:rsid w:val="009B4D39"/>
    <w:rsid w:val="009B7F3F"/>
    <w:rsid w:val="009C13E3"/>
    <w:rsid w:val="009D0871"/>
    <w:rsid w:val="009D237A"/>
    <w:rsid w:val="009D7CE6"/>
    <w:rsid w:val="009E1B6A"/>
    <w:rsid w:val="009E448E"/>
    <w:rsid w:val="009F245B"/>
    <w:rsid w:val="009F496B"/>
    <w:rsid w:val="009F4C59"/>
    <w:rsid w:val="009F6868"/>
    <w:rsid w:val="00A000F4"/>
    <w:rsid w:val="00A01439"/>
    <w:rsid w:val="00A02E61"/>
    <w:rsid w:val="00A04AE7"/>
    <w:rsid w:val="00A05CFF"/>
    <w:rsid w:val="00A12120"/>
    <w:rsid w:val="00A13048"/>
    <w:rsid w:val="00A1714D"/>
    <w:rsid w:val="00A26450"/>
    <w:rsid w:val="00A34A48"/>
    <w:rsid w:val="00A46843"/>
    <w:rsid w:val="00A56B97"/>
    <w:rsid w:val="00A6093D"/>
    <w:rsid w:val="00A60AAF"/>
    <w:rsid w:val="00A658A9"/>
    <w:rsid w:val="00A703CE"/>
    <w:rsid w:val="00A72017"/>
    <w:rsid w:val="00A767DC"/>
    <w:rsid w:val="00A76A6D"/>
    <w:rsid w:val="00A83253"/>
    <w:rsid w:val="00A95DB2"/>
    <w:rsid w:val="00AA6E84"/>
    <w:rsid w:val="00AA79B6"/>
    <w:rsid w:val="00AB1A1C"/>
    <w:rsid w:val="00AB3C77"/>
    <w:rsid w:val="00AB4721"/>
    <w:rsid w:val="00AB7405"/>
    <w:rsid w:val="00AB75EF"/>
    <w:rsid w:val="00AB79B3"/>
    <w:rsid w:val="00AD05A8"/>
    <w:rsid w:val="00AD1A3E"/>
    <w:rsid w:val="00AE020A"/>
    <w:rsid w:val="00AE341B"/>
    <w:rsid w:val="00AE4EA0"/>
    <w:rsid w:val="00AF1CDB"/>
    <w:rsid w:val="00AF33FB"/>
    <w:rsid w:val="00AF51C5"/>
    <w:rsid w:val="00AF72CA"/>
    <w:rsid w:val="00AF7D9D"/>
    <w:rsid w:val="00B01905"/>
    <w:rsid w:val="00B07CA7"/>
    <w:rsid w:val="00B1279A"/>
    <w:rsid w:val="00B31854"/>
    <w:rsid w:val="00B33434"/>
    <w:rsid w:val="00B36134"/>
    <w:rsid w:val="00B3640F"/>
    <w:rsid w:val="00B4194A"/>
    <w:rsid w:val="00B437E8"/>
    <w:rsid w:val="00B44B30"/>
    <w:rsid w:val="00B51064"/>
    <w:rsid w:val="00B51F2C"/>
    <w:rsid w:val="00B5222E"/>
    <w:rsid w:val="00B53179"/>
    <w:rsid w:val="00B532EA"/>
    <w:rsid w:val="00B55ABE"/>
    <w:rsid w:val="00B565AE"/>
    <w:rsid w:val="00B57A23"/>
    <w:rsid w:val="00B600CD"/>
    <w:rsid w:val="00B61C96"/>
    <w:rsid w:val="00B6561C"/>
    <w:rsid w:val="00B67AA2"/>
    <w:rsid w:val="00B71955"/>
    <w:rsid w:val="00B73A2A"/>
    <w:rsid w:val="00B75A51"/>
    <w:rsid w:val="00B827C6"/>
    <w:rsid w:val="00B8528E"/>
    <w:rsid w:val="00B869AE"/>
    <w:rsid w:val="00B907E4"/>
    <w:rsid w:val="00B94B06"/>
    <w:rsid w:val="00B94C28"/>
    <w:rsid w:val="00BA3532"/>
    <w:rsid w:val="00BA6A37"/>
    <w:rsid w:val="00BC10BA"/>
    <w:rsid w:val="00BC3262"/>
    <w:rsid w:val="00BC58D1"/>
    <w:rsid w:val="00BC5AFD"/>
    <w:rsid w:val="00BC654C"/>
    <w:rsid w:val="00BC6996"/>
    <w:rsid w:val="00BC7C7B"/>
    <w:rsid w:val="00BD01CC"/>
    <w:rsid w:val="00BD222B"/>
    <w:rsid w:val="00BF6565"/>
    <w:rsid w:val="00C00DDE"/>
    <w:rsid w:val="00C022E5"/>
    <w:rsid w:val="00C04F43"/>
    <w:rsid w:val="00C05271"/>
    <w:rsid w:val="00C05CDF"/>
    <w:rsid w:val="00C0609D"/>
    <w:rsid w:val="00C115AB"/>
    <w:rsid w:val="00C11670"/>
    <w:rsid w:val="00C17F52"/>
    <w:rsid w:val="00C21075"/>
    <w:rsid w:val="00C23F3C"/>
    <w:rsid w:val="00C26CCB"/>
    <w:rsid w:val="00C30249"/>
    <w:rsid w:val="00C34794"/>
    <w:rsid w:val="00C35F74"/>
    <w:rsid w:val="00C3723B"/>
    <w:rsid w:val="00C42466"/>
    <w:rsid w:val="00C5582E"/>
    <w:rsid w:val="00C57BDC"/>
    <w:rsid w:val="00C606C9"/>
    <w:rsid w:val="00C60F63"/>
    <w:rsid w:val="00C70B28"/>
    <w:rsid w:val="00C80288"/>
    <w:rsid w:val="00C836F0"/>
    <w:rsid w:val="00C84003"/>
    <w:rsid w:val="00C90650"/>
    <w:rsid w:val="00C914C0"/>
    <w:rsid w:val="00C939AF"/>
    <w:rsid w:val="00C95317"/>
    <w:rsid w:val="00C97D78"/>
    <w:rsid w:val="00CA28FA"/>
    <w:rsid w:val="00CA4CEC"/>
    <w:rsid w:val="00CA67A7"/>
    <w:rsid w:val="00CC2AAE"/>
    <w:rsid w:val="00CC5A42"/>
    <w:rsid w:val="00CD0EAB"/>
    <w:rsid w:val="00CD5B38"/>
    <w:rsid w:val="00CE5E02"/>
    <w:rsid w:val="00CF0C8C"/>
    <w:rsid w:val="00CF339E"/>
    <w:rsid w:val="00CF34DB"/>
    <w:rsid w:val="00CF3917"/>
    <w:rsid w:val="00CF558F"/>
    <w:rsid w:val="00CF614E"/>
    <w:rsid w:val="00D010C0"/>
    <w:rsid w:val="00D03A38"/>
    <w:rsid w:val="00D06B8B"/>
    <w:rsid w:val="00D073E2"/>
    <w:rsid w:val="00D1511D"/>
    <w:rsid w:val="00D15556"/>
    <w:rsid w:val="00D1555A"/>
    <w:rsid w:val="00D241E1"/>
    <w:rsid w:val="00D33F69"/>
    <w:rsid w:val="00D446EC"/>
    <w:rsid w:val="00D455A0"/>
    <w:rsid w:val="00D45E1B"/>
    <w:rsid w:val="00D470EC"/>
    <w:rsid w:val="00D507A4"/>
    <w:rsid w:val="00D51BF0"/>
    <w:rsid w:val="00D531DB"/>
    <w:rsid w:val="00D55942"/>
    <w:rsid w:val="00D61B3D"/>
    <w:rsid w:val="00D64D2A"/>
    <w:rsid w:val="00D807BF"/>
    <w:rsid w:val="00D82FCC"/>
    <w:rsid w:val="00D86B35"/>
    <w:rsid w:val="00D87543"/>
    <w:rsid w:val="00DA17FC"/>
    <w:rsid w:val="00DA213C"/>
    <w:rsid w:val="00DA517F"/>
    <w:rsid w:val="00DA7887"/>
    <w:rsid w:val="00DB02BD"/>
    <w:rsid w:val="00DB2C26"/>
    <w:rsid w:val="00DB45C3"/>
    <w:rsid w:val="00DB4A2A"/>
    <w:rsid w:val="00DB4DFA"/>
    <w:rsid w:val="00DC160D"/>
    <w:rsid w:val="00DC6AF9"/>
    <w:rsid w:val="00DD02F4"/>
    <w:rsid w:val="00DD6622"/>
    <w:rsid w:val="00DD7EEE"/>
    <w:rsid w:val="00DE1C7C"/>
    <w:rsid w:val="00DE6B43"/>
    <w:rsid w:val="00DE7C2F"/>
    <w:rsid w:val="00DF0640"/>
    <w:rsid w:val="00E041C6"/>
    <w:rsid w:val="00E058DA"/>
    <w:rsid w:val="00E11732"/>
    <w:rsid w:val="00E11923"/>
    <w:rsid w:val="00E11A86"/>
    <w:rsid w:val="00E137F0"/>
    <w:rsid w:val="00E207D8"/>
    <w:rsid w:val="00E262D4"/>
    <w:rsid w:val="00E36250"/>
    <w:rsid w:val="00E36841"/>
    <w:rsid w:val="00E36980"/>
    <w:rsid w:val="00E37786"/>
    <w:rsid w:val="00E46963"/>
    <w:rsid w:val="00E47F2D"/>
    <w:rsid w:val="00E54511"/>
    <w:rsid w:val="00E60EDC"/>
    <w:rsid w:val="00E61DAC"/>
    <w:rsid w:val="00E63BBD"/>
    <w:rsid w:val="00E66BD4"/>
    <w:rsid w:val="00E72B80"/>
    <w:rsid w:val="00E75D9C"/>
    <w:rsid w:val="00E75E4B"/>
    <w:rsid w:val="00E75FE3"/>
    <w:rsid w:val="00E837A6"/>
    <w:rsid w:val="00E86C4C"/>
    <w:rsid w:val="00E907A3"/>
    <w:rsid w:val="00E90BF0"/>
    <w:rsid w:val="00E9347F"/>
    <w:rsid w:val="00E95268"/>
    <w:rsid w:val="00E976C5"/>
    <w:rsid w:val="00EA27DE"/>
    <w:rsid w:val="00EA4AD2"/>
    <w:rsid w:val="00EA5AE0"/>
    <w:rsid w:val="00EB1315"/>
    <w:rsid w:val="00EB168F"/>
    <w:rsid w:val="00EB27D5"/>
    <w:rsid w:val="00EB56E1"/>
    <w:rsid w:val="00EB6DF3"/>
    <w:rsid w:val="00EB7AB1"/>
    <w:rsid w:val="00EC32BD"/>
    <w:rsid w:val="00EC489B"/>
    <w:rsid w:val="00EC4BE0"/>
    <w:rsid w:val="00ED39ED"/>
    <w:rsid w:val="00ED3C91"/>
    <w:rsid w:val="00ED4390"/>
    <w:rsid w:val="00ED536F"/>
    <w:rsid w:val="00ED5884"/>
    <w:rsid w:val="00ED6D9B"/>
    <w:rsid w:val="00EE0745"/>
    <w:rsid w:val="00EE7CD8"/>
    <w:rsid w:val="00EF3116"/>
    <w:rsid w:val="00EF37F6"/>
    <w:rsid w:val="00EF3B73"/>
    <w:rsid w:val="00EF3F7D"/>
    <w:rsid w:val="00EF48CC"/>
    <w:rsid w:val="00EF4CD7"/>
    <w:rsid w:val="00F00801"/>
    <w:rsid w:val="00F2194E"/>
    <w:rsid w:val="00F21EB9"/>
    <w:rsid w:val="00F2488D"/>
    <w:rsid w:val="00F273F2"/>
    <w:rsid w:val="00F44FA8"/>
    <w:rsid w:val="00F50093"/>
    <w:rsid w:val="00F519D5"/>
    <w:rsid w:val="00F521D9"/>
    <w:rsid w:val="00F545D6"/>
    <w:rsid w:val="00F56767"/>
    <w:rsid w:val="00F57118"/>
    <w:rsid w:val="00F601A0"/>
    <w:rsid w:val="00F60E71"/>
    <w:rsid w:val="00F61009"/>
    <w:rsid w:val="00F62828"/>
    <w:rsid w:val="00F712E9"/>
    <w:rsid w:val="00F73032"/>
    <w:rsid w:val="00F75878"/>
    <w:rsid w:val="00F819FB"/>
    <w:rsid w:val="00F82AD3"/>
    <w:rsid w:val="00F83C80"/>
    <w:rsid w:val="00F848FC"/>
    <w:rsid w:val="00F906F6"/>
    <w:rsid w:val="00F9282A"/>
    <w:rsid w:val="00F96BAD"/>
    <w:rsid w:val="00FA139D"/>
    <w:rsid w:val="00FA21FE"/>
    <w:rsid w:val="00FA4CD3"/>
    <w:rsid w:val="00FA60F5"/>
    <w:rsid w:val="00FB0E84"/>
    <w:rsid w:val="00FB0FF8"/>
    <w:rsid w:val="00FB2233"/>
    <w:rsid w:val="00FB2BF0"/>
    <w:rsid w:val="00FC2405"/>
    <w:rsid w:val="00FC4376"/>
    <w:rsid w:val="00FC4CCA"/>
    <w:rsid w:val="00FD01C2"/>
    <w:rsid w:val="00FD20AE"/>
    <w:rsid w:val="00FD2850"/>
    <w:rsid w:val="00FD3ACE"/>
    <w:rsid w:val="00FD5C3D"/>
    <w:rsid w:val="00FD7C3E"/>
    <w:rsid w:val="00FE14E5"/>
    <w:rsid w:val="00FE2954"/>
    <w:rsid w:val="00FE2FDC"/>
    <w:rsid w:val="00FE3483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C4CC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0FC3"/>
    <w:pPr>
      <w:ind w:left="720"/>
      <w:contextualSpacing/>
    </w:pPr>
  </w:style>
  <w:style w:type="table" w:styleId="TableGrid">
    <w:name w:val="Table Grid"/>
    <w:basedOn w:val="TableNormal"/>
    <w:rsid w:val="00CA4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05353C"/>
    <w:pPr>
      <w:spacing w:before="240" w:after="12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4F0D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0D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0DD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F0D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F0DDC"/>
    <w:rPr>
      <w:b/>
      <w:bCs/>
    </w:rPr>
  </w:style>
  <w:style w:type="character" w:customStyle="1" w:styleId="Heading1Char">
    <w:name w:val="Heading 1 Char"/>
    <w:basedOn w:val="DefaultParagraphFont"/>
    <w:link w:val="Heading1"/>
    <w:rsid w:val="009D0871"/>
    <w:rPr>
      <w:rFonts w:cs="Arial"/>
      <w:b/>
      <w:bCs/>
      <w:kern w:val="3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A171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52151">
          <w:marLeft w:val="16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4414">
          <w:marLeft w:val="16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7691">
          <w:marLeft w:val="16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1150">
          <w:marLeft w:val="16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97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22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1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18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25816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5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069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77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2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02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795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77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7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22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74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7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20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69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vet-experts.org/doc_end_user/documents/25_Teleconference/wg11/JVET-Y0060-v2.zi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ithub.com/fraunhoferhhi/vvenc/wiki/Encoder-Performanc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ithub.com/fraunhoferhhi/vven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olovyev.timofey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79CD5-C8AE-4AC4-8D39-64193EE07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1981</Words>
  <Characters>11292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13247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Timofey_Solovyev</cp:lastModifiedBy>
  <cp:revision>5</cp:revision>
  <cp:lastPrinted>1900-01-01T08:00:00Z</cp:lastPrinted>
  <dcterms:created xsi:type="dcterms:W3CDTF">2025-01-19T10:56:00Z</dcterms:created>
  <dcterms:modified xsi:type="dcterms:W3CDTF">2025-01-19T10:57:00Z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1736257127</vt:lpwstr>
  </property>
</Properties>
</file>